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E43122" w:rsidTr="00AB5E30">
        <w:trPr>
          <w:trHeight w:val="1975"/>
        </w:trPr>
        <w:tc>
          <w:tcPr>
            <w:tcW w:w="1985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Srbská republika</w:t>
            </w:r>
          </w:p>
          <w:p w:rsidR="00D1291A" w:rsidRPr="00AB5E30" w:rsidRDefault="00D1291A" w:rsidP="001F5F7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pokrajina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Vojvodina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sekretariát vzdelávania, predpisov,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Mihajla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Pupina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16, </w:t>
            </w:r>
            <w:r>
              <w:rPr>
                <w:rFonts w:ascii="Calibri" w:hAnsi="Calibri"/>
                <w:sz w:val="20"/>
                <w:szCs w:val="20"/>
              </w:rPr>
              <w:br/>
              <w:t>21 000 Nový Sad</w:t>
            </w:r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46 14, 487 40 36, 487 43 36</w:t>
            </w:r>
          </w:p>
          <w:p w:rsidR="00D1291A" w:rsidRPr="00AB5E30" w:rsidRDefault="0099213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hyperlink r:id="rId9" w:history="1">
              <w:r w:rsidR="00AC3212">
                <w:rPr>
                  <w:rStyle w:val="Hyperlink"/>
                  <w:rFonts w:ascii="Calibri" w:hAnsi="Calibri"/>
                  <w:sz w:val="20"/>
                  <w:szCs w:val="20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FE7848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128-454-9/1. 4. 2023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12. 5. 2023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7310E8" w:rsidRPr="005604D2" w:rsidRDefault="007310E8" w:rsidP="007310E8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Podľa článku 15, 16 odsek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54/22), článku 9 Pravidiel o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spoločné financovanie modernizácie infraštruktúry ustanovizní základnej a strednej výchovy a vzdelávania a žiackeho štandardu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číslo 07/23) a v rámci Súbehu na financovanie a spoločné financovanie vypracovania technickej dokumentácie pre potreby ustanovizní základnej a strednej výchovy a vzdelávania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číslo 08/23)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vyniesol:</w:t>
      </w:r>
    </w:p>
    <w:p w:rsidR="00D1291A" w:rsidRPr="005604D2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5604D2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D1291A" w:rsidRPr="005604D2" w:rsidRDefault="00D1291A" w:rsidP="00BA66F9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SPOLOČNÉ FINANCOVANIE VYPRACOVANIA TECHNICKEJ DOKUMENTÁCIE PRE USTANOVIZNE ZÁKLADNEJ VÝCHOVY A VZDELÁVANIA NA ÚZEMÍ AUTONÓMNEJ POKRAJINY VOJVODINY NA ROK 2023</w:t>
      </w:r>
    </w:p>
    <w:p w:rsidR="00D1291A" w:rsidRPr="005604D2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DE3562" w:rsidRPr="005604D2" w:rsidRDefault="00DE3562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F93FE3" w:rsidRPr="005604D2" w:rsidRDefault="00F93FE3" w:rsidP="00F93FE3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rozvrhnutie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ustanovizniam základnej výchovy a vzdelávania podľa </w:t>
      </w:r>
      <w:r>
        <w:rPr>
          <w:rFonts w:ascii="Calibri" w:hAnsi="Calibri"/>
          <w:i/>
          <w:iCs/>
          <w:sz w:val="22"/>
          <w:szCs w:val="22"/>
        </w:rPr>
        <w:t xml:space="preserve">Súbehu na financovanie a spoločné financovanie  vypracovania technickej dokumentácie pre potreby ustanovizní základnej a stredoškolskej výchovy a vzdelávania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 na rok 2023 číslo 128-454-9/2023-04 zo 22. 2. 2023 (ďalej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súbeh), v časti základného vzdelávania. </w:t>
      </w:r>
    </w:p>
    <w:p w:rsidR="00D1291A" w:rsidRPr="005604D2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DE3562" w:rsidRPr="005604D2" w:rsidRDefault="00DE3562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E054C" w:rsidRPr="005604D2" w:rsidRDefault="00D1291A" w:rsidP="001E054C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>Súbehom sa určilo spolu 3</w:t>
      </w:r>
      <w:r>
        <w:rPr>
          <w:rFonts w:ascii="Calibri" w:hAnsi="Calibri"/>
          <w:b/>
          <w:bCs/>
          <w:sz w:val="22"/>
          <w:szCs w:val="22"/>
        </w:rPr>
        <w:t>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a v rámci toho pre stupeň základného vzdelávania a výchovy</w:t>
      </w:r>
      <w:r>
        <w:rPr>
          <w:rFonts w:ascii="Calibri" w:hAnsi="Calibri"/>
          <w:b/>
          <w:bCs/>
          <w:sz w:val="22"/>
          <w:szCs w:val="22"/>
        </w:rPr>
        <w:t xml:space="preserve"> 20 000 000,00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>. Týmto rozhodnutím sa rozdeľujú prostriedky pre ustanovizne základného vzdelávania vcelku.</w:t>
      </w:r>
    </w:p>
    <w:p w:rsidR="00D1291A" w:rsidRPr="005604D2" w:rsidRDefault="00D1291A" w:rsidP="008576E9">
      <w:pPr>
        <w:ind w:left="142" w:firstLine="566"/>
        <w:jc w:val="both"/>
        <w:rPr>
          <w:rFonts w:ascii="Calibri" w:hAnsi="Calibri"/>
          <w:sz w:val="20"/>
          <w:szCs w:val="20"/>
          <w:lang w:val="ru-RU"/>
        </w:rPr>
      </w:pPr>
    </w:p>
    <w:p w:rsidR="00D1291A" w:rsidRPr="005604D2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ustanovizniam základného vzdelávania a výchovy (ďalej: užívatelia) v súlade s predloženou tabuľkou 1. </w:t>
      </w:r>
      <w:r>
        <w:rPr>
          <w:rFonts w:ascii="Calibri" w:hAnsi="Calibri"/>
          <w:b/>
          <w:bCs/>
          <w:sz w:val="22"/>
          <w:szCs w:val="22"/>
        </w:rPr>
        <w:t>ROZVRHNUTIE PROSTRIEDKOV NA FINANCOVANIE A SPOLOČNÉ FINANCOVANIE VYPRACOVANIA TECHNICKEJ DOKUMENTÁCIE PRE POTREBY  USTANOVIZNÍ ZÁKLADNEJ VÝCHOVY A VZDELÁVANIA NA ÚZEMÍ AUTONÓMNEJ POKRAJINY VOJVODINY NA ROK 2023</w:t>
      </w:r>
      <w:r>
        <w:rPr>
          <w:rFonts w:ascii="Calibri" w:hAnsi="Calibri"/>
          <w:sz w:val="22"/>
          <w:szCs w:val="22"/>
        </w:rPr>
        <w:t xml:space="preserve"> ktorá je súčasťou tohto rozhodnutia.</w:t>
      </w:r>
    </w:p>
    <w:p w:rsidR="00D1291A" w:rsidRPr="005604D2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9D274F" w:rsidRPr="005604D2" w:rsidRDefault="009D274F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9D274F" w:rsidRPr="005604D2" w:rsidRDefault="009D274F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E3562" w:rsidRPr="005604D2" w:rsidRDefault="00DE3562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 pre Program 2003 – Základné vzdelávanie, Programová aktivita 1006 – Modernizácia infraštruktúry základných škôl, funkčná klasifikácia 910, ekonomická klasifikácia 4632 – Kapitálové transfery ostatným úrovniam moci, zdroj financovania 01 00 – Všeobecné príjmy a rozpočtové výnosy, a prevedené užívateľom v súlade s prílevom finančných prostriedkov do rozpočtu AP Vojvodiny, teda s likvidnými rozpočtovými možnosťami.</w:t>
      </w:r>
    </w:p>
    <w:p w:rsidR="00D1291A" w:rsidRPr="005604D2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E3562" w:rsidRPr="005604D2" w:rsidRDefault="00DE3562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Príjemcovia sú povinní pri obstarávaní prác postupovať v súlade s ustanoveniami Zákona o verejnom obstarávaní a so podzákonnými aktami upravujúcimi verejné obstarávanie.</w:t>
      </w:r>
    </w:p>
    <w:p w:rsidR="00D1291A" w:rsidRPr="005604D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E3562" w:rsidRPr="005604D2" w:rsidRDefault="00DE3562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ustálené týmto rozhodnutím.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E3562" w:rsidRPr="005604D2" w:rsidRDefault="00DE3562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9D274F">
      <w:pPr>
        <w:pStyle w:val="BlockText"/>
        <w:ind w:left="187" w:right="-12" w:firstLine="522"/>
        <w:jc w:val="left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E3562" w:rsidRPr="005604D2" w:rsidRDefault="00DE3562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9D274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nemožno proti nemu podať opravný prostriedok.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E3562" w:rsidRPr="005604D2" w:rsidRDefault="00DE3562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Pr="005604D2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5604D2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Rozhodnutie doručiť:</w:t>
      </w:r>
    </w:p>
    <w:p w:rsidR="00FE0351" w:rsidRPr="005604D2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D1291A" w:rsidRPr="005604D2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D1291A" w:rsidRPr="005604D2" w:rsidRDefault="00D1291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Archívu</w:t>
      </w:r>
    </w:p>
    <w:p w:rsidR="00FE0351" w:rsidRPr="005604D2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743B8" w:rsidRPr="005604D2" w:rsidTr="00E17066">
        <w:tc>
          <w:tcPr>
            <w:tcW w:w="2598" w:type="dxa"/>
            <w:tcBorders>
              <w:bottom w:val="nil"/>
            </w:tcBorders>
          </w:tcPr>
          <w:p w:rsidR="007743B8" w:rsidRPr="005604D2" w:rsidRDefault="007743B8" w:rsidP="007743B8">
            <w:pPr>
              <w:spacing w:after="120"/>
              <w:ind w:left="283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7743B8" w:rsidRPr="005604D2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743B8" w:rsidRPr="005604D2" w:rsidRDefault="007743B8" w:rsidP="007743B8">
            <w:pPr>
              <w:spacing w:after="12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7743B8" w:rsidRPr="007743B8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743B8" w:rsidRPr="005604D2" w:rsidRDefault="007743B8" w:rsidP="007743B8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7743B8" w:rsidRPr="007743B8" w:rsidRDefault="007743B8" w:rsidP="007743B8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10"/>
      <w:headerReference w:type="default" r:id="rId11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36" w:rsidRDefault="00992136">
      <w:r>
        <w:separator/>
      </w:r>
    </w:p>
  </w:endnote>
  <w:endnote w:type="continuationSeparator" w:id="0">
    <w:p w:rsidR="00992136" w:rsidRDefault="0099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36" w:rsidRDefault="00992136">
      <w:r>
        <w:separator/>
      </w:r>
    </w:p>
  </w:footnote>
  <w:footnote w:type="continuationSeparator" w:id="0">
    <w:p w:rsidR="00992136" w:rsidRDefault="0099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47301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45D2"/>
    <w:rsid w:val="0012487F"/>
    <w:rsid w:val="00132D30"/>
    <w:rsid w:val="00156793"/>
    <w:rsid w:val="00156E93"/>
    <w:rsid w:val="001647F0"/>
    <w:rsid w:val="00165069"/>
    <w:rsid w:val="001871F9"/>
    <w:rsid w:val="0018756D"/>
    <w:rsid w:val="001948FD"/>
    <w:rsid w:val="00194DA8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A7D00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2698F"/>
    <w:rsid w:val="00540176"/>
    <w:rsid w:val="00541125"/>
    <w:rsid w:val="00553800"/>
    <w:rsid w:val="0055754F"/>
    <w:rsid w:val="0055783B"/>
    <w:rsid w:val="005604D2"/>
    <w:rsid w:val="005752E4"/>
    <w:rsid w:val="00587087"/>
    <w:rsid w:val="0059185A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576E"/>
    <w:rsid w:val="007371FF"/>
    <w:rsid w:val="00757218"/>
    <w:rsid w:val="007609AB"/>
    <w:rsid w:val="007710C4"/>
    <w:rsid w:val="007743B8"/>
    <w:rsid w:val="00796FDE"/>
    <w:rsid w:val="00797CAE"/>
    <w:rsid w:val="007B12C0"/>
    <w:rsid w:val="007B422F"/>
    <w:rsid w:val="007C3A30"/>
    <w:rsid w:val="007D3825"/>
    <w:rsid w:val="007E599E"/>
    <w:rsid w:val="007E7FEA"/>
    <w:rsid w:val="007F0FD4"/>
    <w:rsid w:val="007F2179"/>
    <w:rsid w:val="00803548"/>
    <w:rsid w:val="00804AB9"/>
    <w:rsid w:val="00805895"/>
    <w:rsid w:val="00805BB5"/>
    <w:rsid w:val="008105D3"/>
    <w:rsid w:val="00815DA5"/>
    <w:rsid w:val="00816A3D"/>
    <w:rsid w:val="00833B1B"/>
    <w:rsid w:val="00833E76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03B1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136"/>
    <w:rsid w:val="00992621"/>
    <w:rsid w:val="009A323D"/>
    <w:rsid w:val="009A6208"/>
    <w:rsid w:val="009B15EC"/>
    <w:rsid w:val="009C6D4B"/>
    <w:rsid w:val="009D274F"/>
    <w:rsid w:val="009D3210"/>
    <w:rsid w:val="009E0A0E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3212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84B54"/>
    <w:rsid w:val="00DA1D39"/>
    <w:rsid w:val="00DA25FA"/>
    <w:rsid w:val="00DC15F2"/>
    <w:rsid w:val="00DC2BA2"/>
    <w:rsid w:val="00DC6558"/>
    <w:rsid w:val="00DD24FB"/>
    <w:rsid w:val="00DE3562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D78FD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F324F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53851-4361-4212-9C0C-DAC1267E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3</cp:revision>
  <cp:lastPrinted>2022-10-27T10:07:00Z</cp:lastPrinted>
  <dcterms:created xsi:type="dcterms:W3CDTF">2023-05-16T06:40:00Z</dcterms:created>
  <dcterms:modified xsi:type="dcterms:W3CDTF">2023-05-16T10:08:00Z</dcterms:modified>
</cp:coreProperties>
</file>