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F9" w:rsidRPr="00995896" w:rsidRDefault="00614DF9" w:rsidP="00614DF9">
      <w:pPr>
        <w:pStyle w:val="BodyText"/>
        <w:tabs>
          <w:tab w:val="left" w:pos="2880"/>
        </w:tabs>
        <w:rPr>
          <w:lang w:val="ru-RU"/>
        </w:rPr>
      </w:pPr>
      <w:r w:rsidRPr="00D548B3">
        <w:t xml:space="preserve">На основу члана 10.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</w:t>
      </w:r>
      <w:r w:rsidRPr="002F7799">
        <w:t>покрајини Војводини (</w:t>
      </w:r>
      <w:r>
        <w:rPr>
          <w:lang w:val="en-US"/>
        </w:rPr>
        <w:t>„</w:t>
      </w:r>
      <w:r w:rsidRPr="002F7799">
        <w:t>Службени лист АПВ</w:t>
      </w:r>
      <w:r>
        <w:rPr>
          <w:lang w:val="en-US"/>
        </w:rPr>
        <w:t>”</w:t>
      </w:r>
      <w:r w:rsidRPr="002F7799">
        <w:t xml:space="preserve">, бр. </w:t>
      </w:r>
      <w:r w:rsidRPr="002F7799">
        <w:rPr>
          <w:lang w:val="sr-Latn-CS"/>
        </w:rPr>
        <w:t>14</w:t>
      </w:r>
      <w:r w:rsidRPr="002F7799">
        <w:t>/15</w:t>
      </w:r>
      <w:r w:rsidRPr="002F7799">
        <w:rPr>
          <w:lang w:val="sr-Latn-CS"/>
        </w:rPr>
        <w:t xml:space="preserve"> и 10/17</w:t>
      </w:r>
      <w:r w:rsidRPr="002F7799">
        <w:t>)</w:t>
      </w:r>
      <w:r w:rsidRPr="002F7799">
        <w:rPr>
          <w:lang w:val="sr-Latn-CS"/>
        </w:rPr>
        <w:t xml:space="preserve"> и</w:t>
      </w:r>
      <w:r w:rsidRPr="002F7799">
        <w:t xml:space="preserve"> чл</w:t>
      </w:r>
      <w:r w:rsidRPr="002F7799">
        <w:rPr>
          <w:lang w:val="sr-Latn-CS"/>
        </w:rPr>
        <w:t>.</w:t>
      </w:r>
      <w:r w:rsidRPr="002F7799">
        <w:t xml:space="preserve"> 15. и 16. став 2. Покрајинске скупштинске одлуке о покрајинској управи (</w:t>
      </w:r>
      <w:r>
        <w:rPr>
          <w:lang w:val="en-US"/>
        </w:rPr>
        <w:t>„</w:t>
      </w:r>
      <w:r w:rsidRPr="002F7799">
        <w:t>Службени лист АПВ</w:t>
      </w:r>
      <w:r>
        <w:rPr>
          <w:lang w:val="en-US"/>
        </w:rPr>
        <w:t>”</w:t>
      </w:r>
      <w:r w:rsidRPr="002F7799">
        <w:t xml:space="preserve">, бр. 37/14 и 54/14 </w:t>
      </w:r>
      <w:r>
        <w:rPr>
          <w:lang w:val="en-US"/>
        </w:rPr>
        <w:t>–</w:t>
      </w:r>
      <w:r w:rsidRPr="002F7799">
        <w:t xml:space="preserve"> др. одлука</w:t>
      </w:r>
      <w:r w:rsidRPr="002F7799">
        <w:rPr>
          <w:lang w:val="en-US"/>
        </w:rPr>
        <w:t xml:space="preserve">, </w:t>
      </w:r>
      <w:r w:rsidRPr="002F7799">
        <w:t>37/16</w:t>
      </w:r>
      <w:r w:rsidRPr="002F7799">
        <w:rPr>
          <w:lang w:val="en-US"/>
        </w:rPr>
        <w:t xml:space="preserve"> </w:t>
      </w:r>
      <w:r>
        <w:rPr>
          <w:lang w:val="sr-Cyrl-RS"/>
        </w:rPr>
        <w:t>и</w:t>
      </w:r>
      <w:r w:rsidRPr="002F7799">
        <w:rPr>
          <w:lang w:val="en-US"/>
        </w:rPr>
        <w:t xml:space="preserve"> 29</w:t>
      </w:r>
      <w:r w:rsidRPr="002F7799">
        <w:rPr>
          <w:lang w:val="sr-Cyrl-RS"/>
        </w:rPr>
        <w:t>/</w:t>
      </w:r>
      <w:r w:rsidRPr="002F7799">
        <w:rPr>
          <w:lang w:val="en-US"/>
        </w:rPr>
        <w:t>2017</w:t>
      </w:r>
      <w:r w:rsidRPr="002F7799">
        <w:t>), покрајински секретар за образовање,</w:t>
      </w:r>
      <w:r w:rsidRPr="00D548B3">
        <w:t xml:space="preserve"> прописе, управу и националне мањине </w:t>
      </w:r>
      <w:r>
        <w:rPr>
          <w:lang w:val="sr-Cyrl-RS"/>
        </w:rPr>
        <w:t>–</w:t>
      </w:r>
      <w:r w:rsidRPr="00D548B3">
        <w:t xml:space="preserve"> националне заједнице</w:t>
      </w:r>
      <w:r w:rsidRPr="00D548B3">
        <w:rPr>
          <w:lang w:val="sr-Latn-RS"/>
        </w:rPr>
        <w:t xml:space="preserve">   </w:t>
      </w:r>
      <w:r w:rsidRPr="00D548B3">
        <w:t>д о н о с и</w:t>
      </w:r>
      <w:r w:rsidRPr="00995896">
        <w:rPr>
          <w:lang w:val="ru-RU"/>
        </w:rPr>
        <w:t xml:space="preserve"> </w:t>
      </w:r>
    </w:p>
    <w:p w:rsidR="00614DF9" w:rsidRPr="000321A3" w:rsidRDefault="00614DF9" w:rsidP="00614DF9">
      <w:pPr>
        <w:pStyle w:val="BodyText"/>
        <w:rPr>
          <w:lang w:val="ru-RU"/>
        </w:rPr>
      </w:pPr>
      <w:r w:rsidRPr="00995896">
        <w:rPr>
          <w:lang w:val="ru-RU"/>
        </w:rPr>
        <w:t xml:space="preserve">                                                                       </w:t>
      </w:r>
    </w:p>
    <w:p w:rsidR="00614DF9" w:rsidRPr="000321A3" w:rsidRDefault="00614DF9" w:rsidP="00614DF9">
      <w:pPr>
        <w:pStyle w:val="BodyText"/>
        <w:rPr>
          <w:lang w:val="ru-RU"/>
        </w:rPr>
      </w:pPr>
      <w:r w:rsidRPr="00995896">
        <w:rPr>
          <w:lang w:val="ru-RU"/>
        </w:rPr>
        <w:t xml:space="preserve">            </w:t>
      </w:r>
      <w:r w:rsidRPr="00995896">
        <w:t xml:space="preserve">         </w:t>
      </w:r>
      <w:r w:rsidRPr="00995896">
        <w:rPr>
          <w:lang w:val="ru-RU"/>
        </w:rPr>
        <w:t xml:space="preserve">              </w:t>
      </w:r>
    </w:p>
    <w:p w:rsidR="00614DF9" w:rsidRPr="00995896" w:rsidRDefault="00614DF9" w:rsidP="00614DF9">
      <w:pPr>
        <w:pStyle w:val="BodyText"/>
        <w:rPr>
          <w:lang w:val="ru-RU"/>
        </w:rPr>
      </w:pPr>
    </w:p>
    <w:p w:rsidR="00614DF9" w:rsidRPr="00995896" w:rsidRDefault="00614DF9" w:rsidP="00614DF9">
      <w:pPr>
        <w:jc w:val="center"/>
        <w:rPr>
          <w:b/>
          <w:bCs/>
          <w:lang w:val="sr-Cyrl-CS"/>
        </w:rPr>
      </w:pPr>
      <w:r>
        <w:rPr>
          <w:b/>
          <w:bCs/>
          <w:lang w:val="sr-Cyrl-RS"/>
        </w:rPr>
        <w:t xml:space="preserve">ПРАВИЛНИК О ИЗМЕНИ </w:t>
      </w:r>
      <w:r w:rsidRPr="00995896">
        <w:rPr>
          <w:b/>
          <w:bCs/>
          <w:lang w:val="sr-Cyrl-CS"/>
        </w:rPr>
        <w:t>ПРАВИЛНИК</w:t>
      </w:r>
      <w:r>
        <w:rPr>
          <w:b/>
          <w:bCs/>
          <w:lang w:val="sr-Cyrl-CS"/>
        </w:rPr>
        <w:t>А</w:t>
      </w:r>
    </w:p>
    <w:p w:rsidR="00614DF9" w:rsidRDefault="00614DF9" w:rsidP="00614DF9">
      <w:pPr>
        <w:jc w:val="center"/>
        <w:rPr>
          <w:b/>
          <w:caps/>
          <w:lang w:val="sr-Cyrl-CS"/>
        </w:rPr>
      </w:pPr>
      <w:r w:rsidRPr="00995896">
        <w:rPr>
          <w:b/>
          <w:caps/>
          <w:lang w:val="sr-Cyrl-CS"/>
        </w:rPr>
        <w:t>o</w:t>
      </w:r>
      <w:r w:rsidRPr="00995896">
        <w:rPr>
          <w:b/>
          <w:caps/>
          <w:lang w:val="ru-RU"/>
        </w:rPr>
        <w:t xml:space="preserve"> ДОДЕЛИ БУЏЕТСКИХ СРЕДСТАВА ПОКРАЈИНСКОГ СЕКРЕТАРИЈАТА ЗА ОБРАЗОВАЊЕ, </w:t>
      </w:r>
      <w:r w:rsidRPr="00995896">
        <w:rPr>
          <w:b/>
          <w:caps/>
          <w:lang w:val="sr-Cyrl-CS"/>
        </w:rPr>
        <w:t xml:space="preserve">ПРОПИСЕ, </w:t>
      </w:r>
      <w:r w:rsidRPr="00995896">
        <w:rPr>
          <w:b/>
          <w:caps/>
          <w:lang w:val="ru-RU"/>
        </w:rPr>
        <w:t>УПРАВУ И НАЦИОНАЛНЕ МАЊИНЕ</w:t>
      </w:r>
      <w:r>
        <w:rPr>
          <w:b/>
          <w:caps/>
          <w:lang w:val="ru-RU"/>
        </w:rPr>
        <w:t xml:space="preserve"> –</w:t>
      </w:r>
      <w:r w:rsidRPr="00995896">
        <w:rPr>
          <w:b/>
          <w:caps/>
          <w:lang w:val="ru-RU"/>
        </w:rPr>
        <w:t xml:space="preserve">НАЦИОНАЛНЕ ЗАЈЕДНИЦЕ </w:t>
      </w:r>
      <w:r w:rsidRPr="00995896">
        <w:rPr>
          <w:b/>
          <w:caps/>
          <w:lang w:val="sr-Cyrl-CS"/>
        </w:rPr>
        <w:t xml:space="preserve">ЗА ФИНАНСИРАЊЕ И СУФИНАНСИРАЊЕ АКТИВНОСТИ, ПРОГРАМА И ПРОЈЕКАТА </w:t>
      </w:r>
      <w:r w:rsidRPr="00995896">
        <w:rPr>
          <w:b/>
          <w:caps/>
          <w:lang w:val="sr-Cyrl-RS"/>
        </w:rPr>
        <w:t>националних савета националних мањина</w:t>
      </w:r>
      <w:r w:rsidRPr="00995896">
        <w:rPr>
          <w:b/>
          <w:caps/>
          <w:lang w:val="sr-Cyrl-CS"/>
        </w:rPr>
        <w:t xml:space="preserve"> У ОБЛАСТИ ОСНОВНОГ И СРЕДЊЕГ ОБРАЗОВАЊА</w:t>
      </w:r>
    </w:p>
    <w:p w:rsidR="00614DF9" w:rsidRPr="008D5328" w:rsidRDefault="00614DF9" w:rsidP="00614DF9">
      <w:pPr>
        <w:jc w:val="center"/>
        <w:rPr>
          <w:b/>
          <w:caps/>
          <w:lang w:val="sr-Cyrl-RS"/>
        </w:rPr>
      </w:pPr>
    </w:p>
    <w:p w:rsidR="00614DF9" w:rsidRDefault="00614DF9" w:rsidP="00614DF9">
      <w:pPr>
        <w:rPr>
          <w:color w:val="000000"/>
          <w:lang w:val="ru-RU"/>
        </w:rPr>
      </w:pPr>
    </w:p>
    <w:p w:rsidR="00614DF9" w:rsidRDefault="00614DF9" w:rsidP="00614DF9">
      <w:pPr>
        <w:jc w:val="center"/>
        <w:rPr>
          <w:color w:val="000000"/>
          <w:lang w:val="ru-RU"/>
        </w:rPr>
      </w:pPr>
      <w:r>
        <w:rPr>
          <w:color w:val="000000"/>
          <w:lang w:val="ru-RU"/>
        </w:rPr>
        <w:t>Члан 1.</w:t>
      </w:r>
    </w:p>
    <w:p w:rsidR="00614DF9" w:rsidRDefault="00614DF9" w:rsidP="00614DF9">
      <w:pPr>
        <w:rPr>
          <w:color w:val="000000"/>
          <w:lang w:val="ru-RU"/>
        </w:rPr>
      </w:pPr>
    </w:p>
    <w:p w:rsidR="00614DF9" w:rsidRDefault="00614DF9" w:rsidP="00614DF9">
      <w:pPr>
        <w:ind w:firstLine="360"/>
        <w:jc w:val="both"/>
        <w:rPr>
          <w:lang w:val="sr-Cyrl-CS"/>
        </w:rPr>
      </w:pPr>
      <w:r>
        <w:rPr>
          <w:lang w:val="sr-Cyrl-CS"/>
        </w:rPr>
        <w:t>У</w:t>
      </w:r>
      <w:r w:rsidRPr="008D5328">
        <w:rPr>
          <w:lang w:val="sr-Cyrl-CS"/>
        </w:rPr>
        <w:t xml:space="preserve"> </w:t>
      </w:r>
      <w:r>
        <w:rPr>
          <w:lang w:val="sr-Cyrl-CS"/>
        </w:rPr>
        <w:t>П</w:t>
      </w:r>
      <w:r w:rsidRPr="008D5328">
        <w:rPr>
          <w:lang w:val="sr-Cyrl-CS"/>
        </w:rPr>
        <w:t>равилнику o</w:t>
      </w:r>
      <w:r w:rsidRPr="008D5328">
        <w:rPr>
          <w:lang w:val="ru-RU"/>
        </w:rPr>
        <w:t xml:space="preserve"> додели буџетских средстава покрајинског секретаријата за образовање, </w:t>
      </w:r>
      <w:r w:rsidRPr="008D5328">
        <w:rPr>
          <w:lang w:val="sr-Cyrl-CS"/>
        </w:rPr>
        <w:t xml:space="preserve">прописе, </w:t>
      </w:r>
      <w:r w:rsidRPr="008D5328">
        <w:rPr>
          <w:lang w:val="ru-RU"/>
        </w:rPr>
        <w:t>управу и националне мањине</w:t>
      </w:r>
      <w:r>
        <w:rPr>
          <w:lang w:val="ru-RU"/>
        </w:rPr>
        <w:t xml:space="preserve"> – </w:t>
      </w:r>
      <w:r w:rsidRPr="008D5328">
        <w:rPr>
          <w:lang w:val="ru-RU"/>
        </w:rPr>
        <w:t xml:space="preserve">националне заједнице </w:t>
      </w:r>
      <w:r w:rsidRPr="008D5328">
        <w:rPr>
          <w:lang w:val="sr-Cyrl-CS"/>
        </w:rPr>
        <w:t xml:space="preserve">за финансирање и суфинансирање активности, програма и пројеката </w:t>
      </w:r>
      <w:r w:rsidRPr="008D5328">
        <w:rPr>
          <w:lang w:val="sr-Cyrl-RS"/>
        </w:rPr>
        <w:t xml:space="preserve">националних савета </w:t>
      </w:r>
      <w:r w:rsidRPr="00EA5412">
        <w:rPr>
          <w:lang w:val="sr-Cyrl-RS"/>
        </w:rPr>
        <w:t>националних мањина</w:t>
      </w:r>
      <w:r w:rsidRPr="00EA5412">
        <w:rPr>
          <w:lang w:val="sr-Cyrl-CS"/>
        </w:rPr>
        <w:t xml:space="preserve"> у области основног и средњег образовања („Службени лист АПВ</w:t>
      </w:r>
      <w:r>
        <w:rPr>
          <w:lang w:val="sr-Cyrl-CS"/>
        </w:rPr>
        <w:t>”</w:t>
      </w:r>
      <w:r w:rsidRPr="00EA5412">
        <w:rPr>
          <w:lang w:val="sr-Cyrl-CS"/>
        </w:rPr>
        <w:t xml:space="preserve">, број </w:t>
      </w:r>
      <w:r w:rsidRPr="00EA5412">
        <w:t>9</w:t>
      </w:r>
      <w:r w:rsidRPr="00EA5412">
        <w:rPr>
          <w:lang w:val="sr-Cyrl-CS"/>
        </w:rPr>
        <w:t>/201</w:t>
      </w:r>
      <w:r w:rsidRPr="00EA5412">
        <w:t>6</w:t>
      </w:r>
      <w:r w:rsidRPr="00EA5412">
        <w:rPr>
          <w:lang w:val="sr-Cyrl-CS"/>
        </w:rPr>
        <w:t>), члан 8 мења се и гласи:</w:t>
      </w: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ind w:firstLine="360"/>
        <w:rPr>
          <w:b/>
          <w:lang w:val="sr-Cyrl-RS"/>
        </w:rPr>
      </w:pPr>
      <w:r w:rsidRPr="008D5328">
        <w:rPr>
          <w:lang w:val="sr-Cyrl-CS"/>
        </w:rPr>
        <w:t>„Приликом разматрања поднетих</w:t>
      </w:r>
      <w:r w:rsidRPr="008D5328">
        <w:rPr>
          <w:lang w:val="ru-RU"/>
        </w:rPr>
        <w:t xml:space="preserve"> </w:t>
      </w:r>
      <w:r w:rsidRPr="008D5328">
        <w:rPr>
          <w:lang w:val="sr-Cyrl-CS"/>
        </w:rPr>
        <w:t>пријава на конкурс и одлучивања о расподели средстава, примењују се следећи критеријуми:</w:t>
      </w:r>
      <w:r w:rsidRPr="008D5328">
        <w:rPr>
          <w:lang w:val="ru-RU"/>
        </w:rPr>
        <w:t xml:space="preserve"> </w:t>
      </w:r>
      <w:r w:rsidRPr="008D5328">
        <w:rPr>
          <w:b/>
          <w:lang w:val="sr-Latn-CS"/>
        </w:rPr>
        <w:t xml:space="preserve"> </w:t>
      </w:r>
    </w:p>
    <w:p w:rsidR="00614DF9" w:rsidRPr="00440867" w:rsidRDefault="00614DF9" w:rsidP="00614DF9">
      <w:pPr>
        <w:ind w:firstLine="360"/>
        <w:rPr>
          <w:b/>
          <w:lang w:val="sr-Cyrl-RS"/>
        </w:rPr>
      </w:pPr>
    </w:p>
    <w:p w:rsidR="00614DF9" w:rsidRPr="008D5328" w:rsidRDefault="00614DF9" w:rsidP="00614DF9">
      <w:pPr>
        <w:numPr>
          <w:ilvl w:val="0"/>
          <w:numId w:val="4"/>
        </w:numPr>
        <w:jc w:val="both"/>
        <w:rPr>
          <w:lang w:val="sr-Cyrl-CS"/>
        </w:rPr>
      </w:pPr>
      <w:r w:rsidRPr="008D5328">
        <w:rPr>
          <w:lang w:val="sr-Cyrl-CS"/>
        </w:rPr>
        <w:t xml:space="preserve">Одговор на тему пројекта </w:t>
      </w:r>
    </w:p>
    <w:p w:rsidR="00614DF9" w:rsidRPr="008D5328" w:rsidRDefault="00614DF9" w:rsidP="00614DF9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ц</w:t>
      </w:r>
      <w:r w:rsidRPr="008D5328">
        <w:rPr>
          <w:lang w:val="sr-Cyrl-CS"/>
        </w:rPr>
        <w:t>иљеви и активности пројекта су у складу с приоритетима конкурса</w:t>
      </w:r>
      <w:r>
        <w:rPr>
          <w:lang w:val="sr-Cyrl-CS"/>
        </w:rPr>
        <w:t>;</w:t>
      </w:r>
    </w:p>
    <w:p w:rsidR="00614DF9" w:rsidRPr="008D5328" w:rsidRDefault="00614DF9" w:rsidP="00614DF9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ц</w:t>
      </w:r>
      <w:r w:rsidRPr="008D5328">
        <w:rPr>
          <w:lang w:val="sr-Cyrl-CS"/>
        </w:rPr>
        <w:t>иљеви пројекта су јасни, конкретни и оствариви</w:t>
      </w:r>
      <w:r>
        <w:rPr>
          <w:lang w:val="sr-Cyrl-CS"/>
        </w:rPr>
        <w:t>;</w:t>
      </w:r>
    </w:p>
    <w:p w:rsidR="00614DF9" w:rsidRDefault="00614DF9" w:rsidP="00614DF9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а</w:t>
      </w:r>
      <w:r w:rsidRPr="008D5328">
        <w:rPr>
          <w:lang w:val="sr-Cyrl-CS"/>
        </w:rPr>
        <w:t>ктивности су реалне и адекватне за постизање циљева</w:t>
      </w:r>
      <w:r>
        <w:rPr>
          <w:lang w:val="sr-Cyrl-CS"/>
        </w:rPr>
        <w:t>.</w:t>
      </w:r>
    </w:p>
    <w:p w:rsidR="00614DF9" w:rsidRPr="008D5328" w:rsidRDefault="00614DF9" w:rsidP="00614DF9">
      <w:pPr>
        <w:ind w:left="720"/>
        <w:jc w:val="both"/>
        <w:rPr>
          <w:lang w:val="sr-Cyrl-CS"/>
        </w:rPr>
      </w:pPr>
    </w:p>
    <w:p w:rsidR="00614DF9" w:rsidRPr="008D5328" w:rsidRDefault="00614DF9" w:rsidP="00614DF9">
      <w:pPr>
        <w:numPr>
          <w:ilvl w:val="0"/>
          <w:numId w:val="4"/>
        </w:numPr>
        <w:jc w:val="both"/>
        <w:rPr>
          <w:lang w:val="sr-Cyrl-CS"/>
        </w:rPr>
      </w:pPr>
      <w:r w:rsidRPr="008D5328">
        <w:rPr>
          <w:lang w:val="sr-Cyrl-CS"/>
        </w:rPr>
        <w:t xml:space="preserve">Утицај предложеног пројекта </w:t>
      </w:r>
    </w:p>
    <w:p w:rsidR="00614DF9" w:rsidRPr="008D5328" w:rsidRDefault="00614DF9" w:rsidP="00614DF9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в</w:t>
      </w:r>
      <w:r w:rsidRPr="008D5328">
        <w:rPr>
          <w:lang w:val="sr-Cyrl-CS"/>
        </w:rPr>
        <w:t>еличина циљне групе</w:t>
      </w:r>
      <w:r>
        <w:rPr>
          <w:lang w:val="sr-Cyrl-CS"/>
        </w:rPr>
        <w:t>;</w:t>
      </w:r>
    </w:p>
    <w:p w:rsidR="00614DF9" w:rsidRPr="008D5328" w:rsidRDefault="00614DF9" w:rsidP="00614DF9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с</w:t>
      </w:r>
      <w:r w:rsidRPr="008D5328">
        <w:rPr>
          <w:lang w:val="sr-Cyrl-CS"/>
        </w:rPr>
        <w:t>тепен укључености циљне групе којој је пројекат намењен</w:t>
      </w:r>
      <w:r>
        <w:rPr>
          <w:lang w:val="sr-Cyrl-CS"/>
        </w:rPr>
        <w:t>;</w:t>
      </w:r>
    </w:p>
    <w:p w:rsidR="00614DF9" w:rsidRPr="008D5328" w:rsidRDefault="00614DF9" w:rsidP="00614DF9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в</w:t>
      </w:r>
      <w:r w:rsidRPr="008D5328">
        <w:rPr>
          <w:lang w:val="sr-Cyrl-CS"/>
        </w:rPr>
        <w:t>идљивост пројекта</w:t>
      </w:r>
      <w:r>
        <w:rPr>
          <w:lang w:val="sr-Cyrl-CS"/>
        </w:rPr>
        <w:t>;</w:t>
      </w:r>
    </w:p>
    <w:p w:rsidR="00614DF9" w:rsidRDefault="00614DF9" w:rsidP="00614DF9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о</w:t>
      </w:r>
      <w:r w:rsidRPr="008D5328">
        <w:rPr>
          <w:lang w:val="sr-Cyrl-CS"/>
        </w:rPr>
        <w:t>држивост резултата пројекта</w:t>
      </w:r>
      <w:r>
        <w:rPr>
          <w:lang w:val="sr-Cyrl-CS"/>
        </w:rPr>
        <w:t>.</w:t>
      </w:r>
    </w:p>
    <w:p w:rsidR="00614DF9" w:rsidRPr="008D5328" w:rsidRDefault="00614DF9" w:rsidP="00614DF9">
      <w:pPr>
        <w:ind w:left="720"/>
        <w:jc w:val="both"/>
        <w:rPr>
          <w:lang w:val="sr-Cyrl-CS"/>
        </w:rPr>
      </w:pPr>
    </w:p>
    <w:p w:rsidR="00614DF9" w:rsidRPr="008D5328" w:rsidRDefault="00614DF9" w:rsidP="00614DF9">
      <w:pPr>
        <w:numPr>
          <w:ilvl w:val="0"/>
          <w:numId w:val="4"/>
        </w:numPr>
        <w:jc w:val="both"/>
        <w:rPr>
          <w:u w:val="single"/>
          <w:lang w:val="sr-Cyrl-CS"/>
        </w:rPr>
      </w:pPr>
      <w:r w:rsidRPr="008D5328">
        <w:rPr>
          <w:lang w:val="sr-Cyrl-CS"/>
        </w:rPr>
        <w:t xml:space="preserve">Компетентност предлагача и досадашње искуство </w:t>
      </w:r>
    </w:p>
    <w:p w:rsidR="00614DF9" w:rsidRPr="008D5328" w:rsidRDefault="00614DF9" w:rsidP="00614DF9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д</w:t>
      </w:r>
      <w:r w:rsidRPr="008D5328">
        <w:rPr>
          <w:lang w:val="sr-Cyrl-CS"/>
        </w:rPr>
        <w:t>осадашња искуства у реализацији пројеката који доприносе унапређ</w:t>
      </w:r>
      <w:r>
        <w:rPr>
          <w:lang w:val="sr-Cyrl-CS"/>
        </w:rPr>
        <w:t>ива</w:t>
      </w:r>
      <w:r w:rsidRPr="008D5328">
        <w:rPr>
          <w:lang w:val="sr-Cyrl-CS"/>
        </w:rPr>
        <w:t xml:space="preserve">њу </w:t>
      </w:r>
    </w:p>
    <w:p w:rsidR="00614DF9" w:rsidRDefault="00614DF9" w:rsidP="00614DF9">
      <w:pPr>
        <w:ind w:left="720"/>
        <w:jc w:val="both"/>
        <w:rPr>
          <w:lang w:val="sr-Cyrl-CS"/>
        </w:rPr>
      </w:pPr>
      <w:r w:rsidRPr="008D5328">
        <w:rPr>
          <w:lang w:val="sr-Cyrl-RS"/>
        </w:rPr>
        <w:t>образовно-васпитног рада</w:t>
      </w:r>
      <w:r w:rsidRPr="008D5328">
        <w:rPr>
          <w:lang w:val="sr-Cyrl-CS"/>
        </w:rPr>
        <w:t>.</w:t>
      </w:r>
      <w:r>
        <w:rPr>
          <w:lang w:val="sr-Cyrl-CS"/>
        </w:rPr>
        <w:t>”</w:t>
      </w: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614DF9" w:rsidRDefault="00614DF9" w:rsidP="00614DF9">
      <w:pPr>
        <w:jc w:val="center"/>
        <w:rPr>
          <w:lang w:val="sr-Cyrl-CS"/>
        </w:rPr>
      </w:pPr>
    </w:p>
    <w:p w:rsidR="00614DF9" w:rsidRDefault="00614DF9" w:rsidP="00614DF9">
      <w:pPr>
        <w:ind w:firstLine="720"/>
        <w:jc w:val="both"/>
        <w:rPr>
          <w:lang w:val="sr-Cyrl-CS"/>
        </w:rPr>
      </w:pPr>
      <w:r>
        <w:rPr>
          <w:lang w:val="sr-Cyrl-CS"/>
        </w:rPr>
        <w:t>Овај правилник ступа на снагу даном објављивања у „Службеном листу Аутономне покрајине Војводине”.</w:t>
      </w: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Pr="00BE2491" w:rsidRDefault="00614DF9" w:rsidP="00614DF9">
      <w:pPr>
        <w:jc w:val="center"/>
        <w:rPr>
          <w:lang w:val="sr-Cyrl-CS"/>
        </w:rPr>
      </w:pPr>
      <w:r w:rsidRPr="00BE2491">
        <w:rPr>
          <w:lang w:val="sr-Cyrl-CS"/>
        </w:rPr>
        <w:t xml:space="preserve">Покрајински секретаријат за образовање, </w:t>
      </w:r>
      <w:r>
        <w:rPr>
          <w:lang w:val="sr-Cyrl-CS"/>
        </w:rPr>
        <w:t xml:space="preserve">прописе, </w:t>
      </w:r>
      <w:r w:rsidRPr="00BE2491">
        <w:rPr>
          <w:lang w:val="sr-Cyrl-CS"/>
        </w:rPr>
        <w:t>управу</w:t>
      </w:r>
      <w:r>
        <w:rPr>
          <w:lang w:val="sr-Cyrl-CS"/>
        </w:rPr>
        <w:t xml:space="preserve"> и националне мањине –</w:t>
      </w:r>
      <w:r w:rsidRPr="00BE2491">
        <w:rPr>
          <w:lang w:val="sr-Cyrl-CS"/>
        </w:rPr>
        <w:t xml:space="preserve"> националне заједнице</w:t>
      </w:r>
    </w:p>
    <w:p w:rsidR="00614DF9" w:rsidRDefault="00614DF9" w:rsidP="00614DF9">
      <w:pPr>
        <w:jc w:val="center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</w:pPr>
      <w:r>
        <w:rPr>
          <w:lang w:val="sr-Cyrl-CS"/>
        </w:rPr>
        <w:t>Број: 128-451-3195/2017-01</w:t>
      </w:r>
    </w:p>
    <w:p w:rsidR="00614DF9" w:rsidRDefault="00614DF9" w:rsidP="00614DF9">
      <w:pPr>
        <w:jc w:val="both"/>
      </w:pPr>
      <w:r>
        <w:rPr>
          <w:lang w:val="sr-Cyrl-CS"/>
        </w:rPr>
        <w:t>Дана</w:t>
      </w:r>
      <w:r>
        <w:t xml:space="preserve">: </w:t>
      </w:r>
      <w:r>
        <w:rPr>
          <w:lang w:val="sr-Cyrl-RS"/>
        </w:rPr>
        <w:t>27.07.</w:t>
      </w:r>
      <w:r>
        <w:t xml:space="preserve">2017. </w:t>
      </w:r>
      <w:r>
        <w:rPr>
          <w:lang w:val="sr-Cyrl-RS"/>
        </w:rPr>
        <w:t>године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DF9" w:rsidRPr="00AF61EA" w:rsidRDefault="00614DF9" w:rsidP="00614DF9">
      <w:pPr>
        <w:jc w:val="both"/>
      </w:pPr>
    </w:p>
    <w:p w:rsidR="00614DF9" w:rsidRDefault="00614DF9" w:rsidP="00614DF9">
      <w:pPr>
        <w:ind w:firstLine="36"/>
        <w:jc w:val="center"/>
        <w:rPr>
          <w:lang w:val="sr-Cyrl-CS"/>
        </w:rPr>
      </w:pPr>
    </w:p>
    <w:p w:rsidR="00614DF9" w:rsidRDefault="00614DF9" w:rsidP="00614DF9">
      <w:pPr>
        <w:ind w:firstLine="36"/>
        <w:jc w:val="center"/>
        <w:rPr>
          <w:lang w:val="sr-Cyrl-CS"/>
        </w:rPr>
      </w:pPr>
    </w:p>
    <w:p w:rsidR="00614DF9" w:rsidRDefault="00614DF9" w:rsidP="00614DF9">
      <w:pPr>
        <w:ind w:firstLine="36"/>
        <w:jc w:val="center"/>
        <w:rPr>
          <w:lang w:val="sr-Cyrl-CS"/>
        </w:rPr>
      </w:pPr>
    </w:p>
    <w:p w:rsidR="00614DF9" w:rsidRDefault="00614DF9" w:rsidP="00614DF9">
      <w:pPr>
        <w:ind w:firstLine="36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</w:t>
      </w:r>
      <w:r w:rsidRPr="00CF4334">
        <w:rPr>
          <w:lang w:val="sr-Cyrl-CS"/>
        </w:rPr>
        <w:t>ПОКРАЈИНСКИ СЕКРЕТАР</w:t>
      </w:r>
    </w:p>
    <w:p w:rsidR="00614DF9" w:rsidRDefault="00614DF9" w:rsidP="00614DF9">
      <w:pPr>
        <w:ind w:firstLine="36"/>
        <w:jc w:val="center"/>
        <w:rPr>
          <w:lang w:val="sr-Cyrl-CS"/>
        </w:rPr>
      </w:pPr>
    </w:p>
    <w:p w:rsidR="00614DF9" w:rsidRPr="00AD0EBE" w:rsidRDefault="00614DF9" w:rsidP="00614DF9">
      <w:pPr>
        <w:pStyle w:val="Header"/>
        <w:jc w:val="both"/>
        <w:rPr>
          <w:lang w:val="sr-Cyrl-CS"/>
        </w:rPr>
      </w:pPr>
      <w:r w:rsidRPr="00AD0EBE">
        <w:rPr>
          <w:lang w:val="sr-Cyrl-CS"/>
        </w:rPr>
        <w:t xml:space="preserve">                                                                                                          Nyilas Mihály</w:t>
      </w:r>
    </w:p>
    <w:p w:rsidR="00614DF9" w:rsidRDefault="00614DF9" w:rsidP="00614DF9">
      <w:pPr>
        <w:pStyle w:val="Header"/>
        <w:jc w:val="both"/>
        <w:rPr>
          <w:lang w:val="sr-Cyrl-CS"/>
        </w:rPr>
      </w:pPr>
      <w:r w:rsidRPr="00433B50">
        <w:rPr>
          <w:lang w:val="sr-Cyrl-CS"/>
        </w:rPr>
        <w:tab/>
        <w:t xml:space="preserve">                                                                 </w:t>
      </w:r>
      <w:r>
        <w:rPr>
          <w:lang w:val="sr-Cyrl-CS"/>
        </w:rPr>
        <w:t xml:space="preserve">             (Михаљ Њилаш)</w:t>
      </w:r>
    </w:p>
    <w:p w:rsidR="00457D44" w:rsidRDefault="00457D44">
      <w:bookmarkStart w:id="0" w:name="_GoBack"/>
      <w:bookmarkEnd w:id="0"/>
    </w:p>
    <w:sectPr w:rsidR="00457D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BC5402"/>
    <w:multiLevelType w:val="hybridMultilevel"/>
    <w:tmpl w:val="EC806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F9"/>
    <w:rsid w:val="00457D44"/>
    <w:rsid w:val="0061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14D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614DF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614DF9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614DF9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14D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614DF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614DF9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614DF9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Piger</dc:creator>
  <cp:lastModifiedBy>Jelena Piger</cp:lastModifiedBy>
  <cp:revision>1</cp:revision>
  <dcterms:created xsi:type="dcterms:W3CDTF">2018-01-26T11:55:00Z</dcterms:created>
  <dcterms:modified xsi:type="dcterms:W3CDTF">2018-01-26T11:55:00Z</dcterms:modified>
</cp:coreProperties>
</file>