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A Vajdaság Autonóm Tartomány területén az általános és középiskolai oktatás és nevelés és a tanulói életszínvonal területén megvalósuló programok és projektek költségvetésből történő finanszírozásáról és társfinanszírozásáról szóló tartományi képviselőházi rendelet (Vajdaság AT Hivatalos Lapja, 14/15.</w:t>
      </w:r>
      <w:r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és 10/17. szám) 10. szakasza, a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tartományi közigazgatásról szóló tartományi képviselőházi rendelet (Vajdaság AT Hivatalos Lapja, 37/14. és 54/14. szám - más rendelet</w:t>
      </w:r>
      <w:r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és 37/16. szám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) 15. szakasza és 16. szakaszának 2. bekezdése alapján a tartományi oktatási, jogalkotási és nemzeti kisebbségi-nemzeti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közösségi titkár meghozza a következő</w:t>
      </w:r>
      <w:r w:rsidRPr="000D5606">
        <w:rPr>
          <w:rFonts w:ascii="Times New Roman" w:eastAsia="Calibri" w:hAnsi="Times New Roman" w:cs="Times New Roman"/>
          <w:sz w:val="24"/>
          <w:szCs w:val="24"/>
          <w:lang w:val="hu"/>
        </w:rPr>
        <w:t xml:space="preserve"> 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SZABÁLYZATOT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 xml:space="preserve">AZ ÁLTALÁNOS </w:t>
      </w:r>
      <w:proofErr w:type="gramStart"/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ÉS</w:t>
      </w:r>
      <w:proofErr w:type="gramEnd"/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 xml:space="preserve"> KÖZÉPISKOLAI OKTATÁS ÉS NEVELÉS TERÜLETÉN A NEMZETI KISEBBSÉGEK NEMZETI TANÁCSAI SZERVEZÉSÉBEN MEGVALÓSULÓ TEVÉKENYSÉGEKNEK, PROGRAMOKNAK ÉS PROJEKTEKNEK A TARTOMÁNYI OKTATÁSI, JOGALKOTÁSI ÉS NEMZETI KISEBBSÉGI-NEMZETI KÖZÖSSÉGI TITKÁRSÁG KÖLTSÉGVETÉSÉBŐL TÖRTÉNŐ FINANSZÍROZÁSÁRÓL ÉS TÁRSFINANSZÍROZÁSÁRÓL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1.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Jelen szabályzat a Vajdaság Autonóm Tartomány (a további</w:t>
      </w:r>
      <w:r>
        <w:rPr>
          <w:rFonts w:ascii="Times New Roman" w:eastAsia="Calibri" w:hAnsi="Times New Roman" w:cs="Times New Roman"/>
          <w:bCs/>
          <w:sz w:val="24"/>
          <w:szCs w:val="24"/>
          <w:lang w:val="hu"/>
        </w:rPr>
        <w:t>akban: Vajdaság AT) területén a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nemzeti kisebbségek-nemzeti közösségek nyelvén történő általános és középiskolai oktatás és nevelés fejlesztésére és színvonalának emelésére irányuló, a nemzeti kisebbségek nemzeti tanácsai szervezésében megvalósuló tevékenységeknek, programoknak és projektekn</w:t>
      </w:r>
      <w:r>
        <w:rPr>
          <w:rFonts w:ascii="Times New Roman" w:eastAsia="Calibri" w:hAnsi="Times New Roman" w:cs="Times New Roman"/>
          <w:bCs/>
          <w:sz w:val="24"/>
          <w:szCs w:val="24"/>
          <w:lang w:val="hu"/>
        </w:rPr>
        <w:t>ek a Tartományi Oktatási, J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ogalkotási</w:t>
      </w:r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>, Közigazgatási és Nemzeti K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isebbségi</w:t>
      </w:r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– N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emzeti</w:t>
      </w:r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Közösségi T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itkárság költségvetéséből történő finanszírozásának és társfinanszírozásának módját, feltételeit, prioritásait és kritériumait szabályozza, a Vajdaság Autonóm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Tartomány költségv</w:t>
      </w:r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>etéséről szóló rendelettel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jóváhagyott előirányza</w:t>
      </w:r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>ttal összhangban, a Tartományi Oktatási, J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ogalkotási</w:t>
      </w:r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>, Közigazgatási és Nemzeti K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isebbségi</w:t>
      </w:r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– Nemzeti Közösségi T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itkárság (a tovább</w:t>
      </w:r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>iakban: Titkárság) külön rovatrendjén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belül. 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2.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hu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sz w:val="24"/>
          <w:szCs w:val="24"/>
          <w:lang w:val="hu"/>
        </w:rPr>
        <w:t xml:space="preserve">A </w:t>
      </w:r>
      <w:proofErr w:type="gramStart"/>
      <w:r w:rsidRPr="000D5606">
        <w:rPr>
          <w:rFonts w:ascii="Times New Roman" w:eastAsia="Calibri" w:hAnsi="Times New Roman" w:cs="Times New Roman"/>
          <w:sz w:val="24"/>
          <w:szCs w:val="24"/>
          <w:lang w:val="hu"/>
        </w:rPr>
        <w:t>finanszírozásra</w:t>
      </w:r>
      <w:proofErr w:type="gramEnd"/>
      <w:r w:rsidRPr="000D5606">
        <w:rPr>
          <w:rFonts w:ascii="Times New Roman" w:eastAsia="Calibri" w:hAnsi="Times New Roman" w:cs="Times New Roman"/>
          <w:sz w:val="24"/>
          <w:szCs w:val="24"/>
          <w:lang w:val="hu"/>
        </w:rPr>
        <w:t xml:space="preserve"> és társfinanszírozásra Vajdaság AT területén székhellyel rendelkező, bejegyzett nemzeti kisebbségek nemzeti tanácsai jogosultak.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3.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Jelen szabályzat 1. szakaszában szereplő tevékenységek, programok és projektek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finanszírozására</w:t>
      </w:r>
      <w:proofErr w:type="gramEnd"/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>,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illetve társfinanszírozására pályázat (a továbbiakban: Pályázat) útján kerül sor, amelyet a Tartományi Titkárság ír ki, a Tartományi Titkárság pénzügyi tervével és Vajdaság Autonóm Tartomány köl</w:t>
      </w:r>
      <w:r w:rsidR="001C051F">
        <w:rPr>
          <w:rFonts w:ascii="Times New Roman" w:eastAsia="Calibri" w:hAnsi="Times New Roman" w:cs="Times New Roman"/>
          <w:bCs/>
          <w:sz w:val="24"/>
          <w:szCs w:val="24"/>
          <w:lang w:val="hu"/>
        </w:rPr>
        <w:t>tségvetéséről szóló rendelettel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összhangban.    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4.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lastRenderedPageBreak/>
        <w:tab/>
        <w:t xml:space="preserve">Pályázni írásban lehet, a Titkárság honlapján megtalálható egyedi űrlapon, amely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tartalmazza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a tevékenységek leírását, célját, a pénzügyi tervet, valamint a megvalósítás határidejét.        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5.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A pályázati beadvány mellékleteit a Tartományi Titkárság a pályázati kiírásban határozza meg.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6.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Az oktatási ügyekért felelős tartományi titkár (a továbbiakban: tartományi titkár) megalakítja Az általános és középiskolai oktatás területén megvalósuló, a nemzeti kisebbségek nemzeti tanácsai által szervezett tevékenységek, programok és projektek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finanszírozási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és társfinanszírozási pályázatát lebonyolító bizottságot (a továbbiakban: Bizottság).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 Bizottság áttanulmányozza a pályázatra benyújtott pályázati beadványokat. 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A Bizottság megállapítja, teljesülnek-e a pályázati feltételek.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 pályázati beadványok áttanulmányozása után a Bizottság javaslatot tesz a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finanszírozásra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vagy társfinanszírozásra, 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>azt megindokolja és megküldi a t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artományi titkár részére.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7.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>A t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artományi titkár áttanulmányozza a Bizottság javaslatát és határozatot hoz az eszközök felosztásáról a felhasználók között. 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 jelen szakasz 1. bekezdésében szereplő határozat végleges. 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 jelen szakasz 1. bekezdésében szereplő határozatot részletező, az odaítélt eszközökről szóló táblázat a Tartományi Titkárság internetes prezentációjában kerül bemutatásra. 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8.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hu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A pályázatra beérkező beadványok értékelése és a pénzeszközök felosztása a következő szempontokat figyelembevételével történik:  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1.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A projekt témájának való megfelelés (0-50 pont):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–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 projekt céljai és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aktivitásai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összhangban állnak a pályázat prioritásaival,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–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 projekt céljai világosak,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konkrétak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és </w:t>
      </w:r>
      <w:r w:rsidR="00AB2696"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megvalósíthatók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,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hu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–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az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aktivitások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</w:t>
      </w:r>
      <w:proofErr w:type="spell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valósak</w:t>
      </w:r>
      <w:proofErr w:type="spell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és lehetővé teszik a célok megvalósítását.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lastRenderedPageBreak/>
        <w:t>2.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A javasolt projekt hatása (0-50 pont):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–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a célcsoport nagysága,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–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a projektben megnevezett célcsoport részvételének foka,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–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a projekt láthatósága,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hu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–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a projekt eredményeinek fenntarthatósága.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3.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 pályázó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kompetenciája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és eddigi tapasztalata (0-50 pont):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–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eddigi tapasztalatok az oktatási-nevelési tevékenység fejlesztésére vonatkozó projektek megvalósításában.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      A programokra / projektekre adott maximális pontszám legfeljebb 150 lehet.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9.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A pályázatra beérkező beadványok közül a Bizottság azokat részesíti előnyben,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sr-Latn-RS"/>
        </w:rPr>
        <w:t xml:space="preserve"> 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amelyek a Szerb Köztársaság Oktatási, Tudományügyi és Technológiai-fejles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ztési Minisztériuma által valamennyi 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közs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>égi, regionális és köztársasági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szinten szervezett versenyek tesztjeinek és feladatainak kisebbségi nyelveken történő kidolgozására irányulnak.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10.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 Tartományi Titkárság a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finanszírozási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kötelezettséget szerződés megkötésével vállalja, a költségvetési rendszert szabályozó törvény alapján.                                                        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11.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 A felhasználó köteles a kapott eszközöket célirányosan és törvényesen felhasználni, és a fel nem használt pénzeszközöket visszafizetni Vajdaság AT költségvetésébe. 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A felhasználó köteles az eszközök felhasználásáról legkésőbb a megvalósítási határidőt követő 15 (tizenöt) napon belül beszámolni, igazolni a célirányos felhasználást, mellékelve a felelős személy által aláírt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dokumentumokat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.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 A felhasználó köteles visszafizetni a kapott eszközöket Vajdaság AT költségvetésébe, ha megállapításra kerül, hogy az eszközöket nem annak a célnak a megvalósítására használta, amelyre kapta.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 xml:space="preserve"> Ha a felhasználó nem nyújtja be a jelen szakasz 2. bekezdésében szereplő beszámolót, nem jogosult újabb összegekre pályázni új programokkal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>,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illetve projektekkel.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lastRenderedPageBreak/>
        <w:tab/>
        <w:t>Ha fölmerül a gyanú, hogy az összegek es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>etleg nem célirányosan lettek fe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lhasználva, a Tartományi Titkárság eljárást indít a költségvetési ellenőrzést végző tartományi illetékes szervnél, a pénzeszközök célirányos és törvényes felhasználásának ellenőrzése céljából.                                                             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12.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        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>Jelen szabályzat hatályba lépésének napján hatályát veszti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Az általános és középiskolai oktatás és nevelés területén a nemzeti kisebbségek nemzeti tanácsai szervezésében megvalósuló tevékenységeknek, programokna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>k és projekteknek a Tartományi Oktatási, J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ogalkotási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>, Közigazgatási és Nemzeti K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isebbségi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– N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emzeti</w:t>
      </w:r>
      <w:r w:rsidR="00AB269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K</w:t>
      </w:r>
      <w:r w:rsidR="00FE4E3C">
        <w:rPr>
          <w:rFonts w:ascii="Times New Roman" w:eastAsia="Calibri" w:hAnsi="Times New Roman" w:cs="Times New Roman"/>
          <w:bCs/>
          <w:sz w:val="24"/>
          <w:szCs w:val="24"/>
          <w:lang w:val="hu"/>
        </w:rPr>
        <w:t>özösségi T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itkárság költségvetéséből történő </w:t>
      </w:r>
      <w:proofErr w:type="gramStart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finanszírozásáról</w:t>
      </w:r>
      <w:proofErr w:type="gramEnd"/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és társfinanszírozásáról szóló, 128-451-2467/2015-01-es számú, 2015. augu</w:t>
      </w:r>
      <w:r w:rsidR="00FE4E3C">
        <w:rPr>
          <w:rFonts w:ascii="Times New Roman" w:eastAsia="Calibri" w:hAnsi="Times New Roman" w:cs="Times New Roman"/>
          <w:bCs/>
          <w:sz w:val="24"/>
          <w:szCs w:val="24"/>
          <w:lang w:val="hu"/>
        </w:rPr>
        <w:t>sztus 26-i keltezésű szabályzat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.</w:t>
      </w:r>
    </w:p>
    <w:p w:rsidR="000D5606" w:rsidRPr="000D5606" w:rsidRDefault="000D5606" w:rsidP="000D560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13. szakasz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  <w:t>A jelen szabályzat a Vajdaság Autonóm Tartomány Hivatalos Lapjában való közzétételének napján lép hatályba, valamint k</w:t>
      </w:r>
      <w:r w:rsidR="00FE4E3C">
        <w:rPr>
          <w:rFonts w:ascii="Times New Roman" w:eastAsia="Calibri" w:hAnsi="Times New Roman" w:cs="Times New Roman"/>
          <w:bCs/>
          <w:sz w:val="24"/>
          <w:szCs w:val="24"/>
          <w:lang w:val="hu"/>
        </w:rPr>
        <w:t>özzétételre kerül a Tartományi Oktatási, J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ogalkotási</w:t>
      </w:r>
      <w:r w:rsidR="00FE4E3C">
        <w:rPr>
          <w:rFonts w:ascii="Times New Roman" w:eastAsia="Calibri" w:hAnsi="Times New Roman" w:cs="Times New Roman"/>
          <w:bCs/>
          <w:sz w:val="24"/>
          <w:szCs w:val="24"/>
          <w:lang w:val="hu"/>
        </w:rPr>
        <w:t>, Közigazgatási és Nemzeti K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isebbségi</w:t>
      </w:r>
      <w:r w:rsidR="00FE4E3C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– N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emzeti</w:t>
      </w:r>
      <w:r w:rsidR="00FE4E3C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Közösségi T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itkárság hivatalos honlapján is. </w:t>
      </w:r>
    </w:p>
    <w:p w:rsidR="000D5606" w:rsidRPr="000D5606" w:rsidRDefault="000D5606" w:rsidP="000D560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hu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TARTOMÁNYI OKTATÁSI, JOGALKOTÁSI, KÖZIGAZGATÁSI</w:t>
      </w:r>
    </w:p>
    <w:p w:rsidR="000D5606" w:rsidRPr="000D5606" w:rsidRDefault="000D5606" w:rsidP="000D560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ÉS NEMZETI KISEBBSÉGI </w:t>
      </w:r>
      <w:r w:rsidR="00FE4E3C">
        <w:rPr>
          <w:rFonts w:ascii="Times New Roman" w:eastAsia="Calibri" w:hAnsi="Times New Roman" w:cs="Times New Roman"/>
          <w:bCs/>
          <w:sz w:val="24"/>
          <w:szCs w:val="24"/>
          <w:lang w:val="hu"/>
        </w:rPr>
        <w:t>–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NEMZETI</w:t>
      </w:r>
      <w:r w:rsidR="00FE4E3C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KÖZÖSSÉGI TITKÁRSÁG</w:t>
      </w:r>
    </w:p>
    <w:p w:rsidR="00FE4E3C" w:rsidRDefault="00FE4E3C" w:rsidP="000D560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hu"/>
        </w:rPr>
      </w:pPr>
    </w:p>
    <w:p w:rsidR="000D5606" w:rsidRPr="000D5606" w:rsidRDefault="000D5606" w:rsidP="00FE4E3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Szám: 128-451-930/2016-01 </w:t>
      </w:r>
    </w:p>
    <w:p w:rsidR="000D5606" w:rsidRPr="000D5606" w:rsidRDefault="00FE4E3C" w:rsidP="00FE4E3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Újvidék, 2016. március </w:t>
      </w:r>
      <w:r w:rsidR="000D5606"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>2.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 xml:space="preserve">       </w:t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>Nyilas Mihály</w:t>
      </w:r>
    </w:p>
    <w:p w:rsidR="000D5606" w:rsidRPr="000D5606" w:rsidRDefault="000D5606" w:rsidP="000D5606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 xml:space="preserve">  </w:t>
      </w: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ab/>
      </w:r>
      <w:r w:rsidRPr="000D5606">
        <w:rPr>
          <w:rFonts w:ascii="Times New Roman" w:eastAsia="Calibri" w:hAnsi="Times New Roman" w:cs="Times New Roman"/>
          <w:b/>
          <w:bCs/>
          <w:sz w:val="24"/>
          <w:szCs w:val="24"/>
          <w:lang w:val="hu"/>
        </w:rPr>
        <w:tab/>
        <w:t>TARTOMÁNYI TITKÁR</w:t>
      </w:r>
      <w:bookmarkStart w:id="0" w:name="_GoBack"/>
      <w:bookmarkEnd w:id="0"/>
    </w:p>
    <w:p w:rsidR="00957451" w:rsidRDefault="00957451"/>
    <w:sectPr w:rsidR="00957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0D5606"/>
    <w:rsid w:val="001C051F"/>
    <w:rsid w:val="004E54AB"/>
    <w:rsid w:val="00957451"/>
    <w:rsid w:val="009B5CE3"/>
    <w:rsid w:val="00AB2696"/>
    <w:rsid w:val="00C81471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3CF3B"/>
  <w15:chartTrackingRefBased/>
  <w15:docId w15:val="{61C5CE6E-F83E-4024-B249-020BBDA0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836</Words>
  <Characters>6368</Characters>
  <Application>Microsoft Office Word</Application>
  <DocSecurity>0</DocSecurity>
  <Lines>115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Terteli</dc:creator>
  <cp:keywords/>
  <dc:description/>
  <cp:lastModifiedBy>Sabina Terteli</cp:lastModifiedBy>
  <cp:revision>4</cp:revision>
  <dcterms:created xsi:type="dcterms:W3CDTF">2023-09-13T11:20:00Z</dcterms:created>
  <dcterms:modified xsi:type="dcterms:W3CDTF">2023-09-13T11:58:00Z</dcterms:modified>
</cp:coreProperties>
</file>