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60" w:type="dxa"/>
        <w:tblInd w:w="108" w:type="dxa"/>
        <w:tblLook w:val="04A0" w:firstRow="1" w:lastRow="0" w:firstColumn="1" w:lastColumn="0" w:noHBand="0" w:noVBand="1"/>
      </w:tblPr>
      <w:tblGrid>
        <w:gridCol w:w="13606"/>
      </w:tblGrid>
      <w:tr w:rsidR="001E4EC2" w:rsidRPr="00113F12" w:rsidTr="005A30FE">
        <w:trPr>
          <w:trHeight w:val="80"/>
        </w:trPr>
        <w:tc>
          <w:tcPr>
            <w:tcW w:w="1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pPr w:leftFromText="180" w:rightFromText="180" w:horzAnchor="margin" w:tblpY="-490"/>
              <w:tblOverlap w:val="never"/>
              <w:tblW w:w="13390" w:type="dxa"/>
              <w:tblLook w:val="04A0" w:firstRow="1" w:lastRow="0" w:firstColumn="1" w:lastColumn="0" w:noHBand="0" w:noVBand="1"/>
            </w:tblPr>
            <w:tblGrid>
              <w:gridCol w:w="748"/>
              <w:gridCol w:w="3210"/>
              <w:gridCol w:w="1283"/>
              <w:gridCol w:w="1199"/>
              <w:gridCol w:w="1265"/>
              <w:gridCol w:w="1317"/>
              <w:gridCol w:w="1517"/>
              <w:gridCol w:w="1380"/>
              <w:gridCol w:w="1471"/>
            </w:tblGrid>
            <w:tr w:rsidR="001E4EC2" w:rsidRPr="00113F12" w:rsidTr="005A30FE">
              <w:trPr>
                <w:trHeight w:val="975"/>
              </w:trPr>
              <w:tc>
                <w:tcPr>
                  <w:tcW w:w="1339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E4EC2" w:rsidRPr="00113F12" w:rsidRDefault="00113F1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PRILOG RJEŠENJU O RASPODJELI PRORAČUNSKIH SREDSTAVA ZA FINANCIRANJE I SUFINANCIRANJE PROJEKTA U PODRUČJU PODIZANJA KVALITETE OBRAZOVNO-ODGOJNOG PROCESA OSNOVNOG OBRAZOVANJA – TROŠKOVI OBUKE TALENTIRANIH UČENIKA OSNOVNIH ŠKOLA S TERITORIJA AP VOJVODINE I ANGAŽIRANJA STRUČNIH SURADNIKA NA ANDREVLJU ZA 2024. GODINU</w:t>
                  </w:r>
                </w:p>
              </w:tc>
            </w:tr>
            <w:tr w:rsidR="001E4EC2" w:rsidRPr="00113F12" w:rsidTr="005A30FE">
              <w:trPr>
                <w:trHeight w:val="300"/>
              </w:trPr>
              <w:tc>
                <w:tcPr>
                  <w:tcW w:w="1339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F2E86" w:rsidRDefault="00FF2E86" w:rsidP="005A30FE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1E4EC2" w:rsidRPr="00113F12" w:rsidRDefault="00113F1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OSNOVNE ŠKOLE</w:t>
                  </w:r>
                </w:p>
              </w:tc>
            </w:tr>
            <w:tr w:rsidR="001E4EC2" w:rsidRPr="00113F12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113F12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113F12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113F12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113F12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113F12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113F12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113F12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113F12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113F12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1E4EC2" w:rsidRPr="00FF2E86" w:rsidTr="00FF2E86">
              <w:trPr>
                <w:trHeight w:val="1800"/>
              </w:trPr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1E4EC2" w:rsidRPr="00FF2E86" w:rsidRDefault="00113F1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R. br.</w:t>
                  </w:r>
                </w:p>
              </w:tc>
              <w:tc>
                <w:tcPr>
                  <w:tcW w:w="3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1E4EC2" w:rsidRPr="00FF2E86" w:rsidRDefault="00113F1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Naziv ustanove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1E4EC2" w:rsidRPr="00FF2E86" w:rsidRDefault="00113F1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Mjesto</w:t>
                  </w:r>
                </w:p>
              </w:tc>
              <w:tc>
                <w:tcPr>
                  <w:tcW w:w="11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FF2E86" w:rsidRDefault="00113F1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Odobreni broj učenika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FF2E86" w:rsidRDefault="00113F1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Odobreni broj stručnih suradnika</w:t>
                  </w: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FF2E86" w:rsidRDefault="00113F1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Ukupni odobreni broj učenika i stručnih suradnika </w:t>
                  </w:r>
                </w:p>
              </w:tc>
              <w:tc>
                <w:tcPr>
                  <w:tcW w:w="15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FF2E86" w:rsidRDefault="00113F1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Dodijeljeni iznos  za smještaj i prehranu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FF2E8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Dodijeljeni iznos za angažiranje stručnih suradnika</w:t>
                  </w:r>
                </w:p>
              </w:tc>
              <w:tc>
                <w:tcPr>
                  <w:tcW w:w="14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FF2E86" w:rsidRDefault="00113F1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Ukupna dodijeljena sredstva</w:t>
                  </w:r>
                </w:p>
              </w:tc>
            </w:tr>
            <w:tr w:rsidR="001E4EC2" w:rsidRPr="00FF2E86" w:rsidTr="00FF2E86">
              <w:trPr>
                <w:trHeight w:val="300"/>
              </w:trPr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FF2E8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FF2E8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FF2E8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FF2E8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FF2E8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FF2E8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5 (3+4)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FF2E8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FF2E8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FF2E8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8 (6+7)</w:t>
                  </w:r>
                </w:p>
              </w:tc>
            </w:tr>
            <w:tr w:rsidR="001E4EC2" w:rsidRPr="00FF2E86" w:rsidTr="00FF2E86">
              <w:trPr>
                <w:trHeight w:val="300"/>
              </w:trPr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FF2E8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OŠ „Nikola </w:t>
                  </w:r>
                  <w:proofErr w:type="spellStart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Đurković</w:t>
                  </w:r>
                  <w:proofErr w:type="spellEnd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” 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Feketić</w:t>
                  </w:r>
                  <w:proofErr w:type="spellEnd"/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FF2E86" w:rsidTr="00FF2E86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FF2E8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OŠ „Žarko </w:t>
                  </w:r>
                  <w:proofErr w:type="spellStart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Zrenjanin</w:t>
                  </w:r>
                  <w:proofErr w:type="spellEnd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“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Novi Sad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FF2E86" w:rsidTr="00FF2E86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FF2E8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OŠ „Vuk Karadžić“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Novi Sad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FF2E86" w:rsidTr="00FF2E86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FF2E8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OŠ „Vuk Karadžić“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Crvenka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FF2E86" w:rsidTr="00FF2E86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FF2E8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OŠ „</w:t>
                  </w:r>
                  <w:proofErr w:type="spellStart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Vasa</w:t>
                  </w:r>
                  <w:proofErr w:type="spellEnd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Stajić</w:t>
                  </w:r>
                  <w:proofErr w:type="spellEnd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“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Novi Sad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FF2E86" w:rsidTr="00FF2E86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FF2E8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OŠ „Samu Mihály“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Bečej</w:t>
                  </w:r>
                  <w:proofErr w:type="spellEnd"/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FF2E86" w:rsidTr="00FF2E86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FF2E8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OŠ „Petőfi </w:t>
                  </w:r>
                  <w:proofErr w:type="spellStart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Sándor</w:t>
                  </w:r>
                  <w:proofErr w:type="spellEnd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”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Bečej</w:t>
                  </w:r>
                  <w:proofErr w:type="spellEnd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FF2E86" w:rsidTr="00FF2E86">
              <w:trPr>
                <w:trHeight w:val="347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FF2E8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OŠ „Petar Petrović </w:t>
                  </w:r>
                  <w:proofErr w:type="spellStart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Njegoš</w:t>
                  </w:r>
                  <w:proofErr w:type="spellEnd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“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Zrenjanin</w:t>
                  </w:r>
                  <w:proofErr w:type="spellEnd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FF2E86" w:rsidTr="00FF2E86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FF2E8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OŠ „</w:t>
                  </w:r>
                  <w:proofErr w:type="spellStart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Moša</w:t>
                  </w:r>
                  <w:proofErr w:type="spellEnd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Pijade</w:t>
                  </w:r>
                  <w:proofErr w:type="spellEnd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”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Debeljača</w:t>
                  </w:r>
                  <w:proofErr w:type="spellEnd"/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FF2E86" w:rsidTr="00FF2E86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FF2E8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OŠ „Miroslav Antić”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Futog</w:t>
                  </w:r>
                  <w:proofErr w:type="spellEnd"/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FF2E86" w:rsidTr="00FF2E86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 OŠ „Marko Orešković“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Bački Gračac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FF2E86" w:rsidTr="00FF2E86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FF2E8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FF2E8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OŠ „</w:t>
                  </w:r>
                  <w:proofErr w:type="spellStart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József</w:t>
                  </w:r>
                  <w:proofErr w:type="spellEnd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Attila</w:t>
                  </w:r>
                  <w:proofErr w:type="spellEnd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“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Kupusina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FF2E86" w:rsidTr="00FF2E86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FF2E8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 OŠ „Ivo Lola Ribar“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Novi Sad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FF2E86" w:rsidTr="00FF2E86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FF2E8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FF2E8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OŠ „Ivan Goran Kovačić”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Subotica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FF2E86" w:rsidTr="00FF2E86">
              <w:trPr>
                <w:trHeight w:val="300"/>
              </w:trPr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FF2E8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OŠ „Braća </w:t>
                  </w:r>
                  <w:proofErr w:type="spellStart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Grulović</w:t>
                  </w:r>
                  <w:proofErr w:type="spellEnd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 xml:space="preserve">“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F2E86">
                    <w:rPr>
                      <w:rFonts w:ascii="Calibri" w:hAnsi="Calibri"/>
                      <w:sz w:val="20"/>
                      <w:szCs w:val="20"/>
                    </w:rPr>
                    <w:t>Beška</w:t>
                  </w:r>
                  <w:proofErr w:type="spellEnd"/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FF2E8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FF2E86" w:rsidTr="00FF2E86">
              <w:trPr>
                <w:trHeight w:val="300"/>
              </w:trPr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13F12" w:rsidP="00FF2E86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sz w:val="20"/>
                      <w:szCs w:val="20"/>
                    </w:rPr>
                    <w:t xml:space="preserve">Ukupno 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FF2E86" w:rsidRDefault="001E4EC2" w:rsidP="00FF2E86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165</w:t>
                  </w:r>
                </w:p>
              </w:tc>
              <w:tc>
                <w:tcPr>
                  <w:tcW w:w="15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4.192.798,50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632.862,00</w:t>
                  </w:r>
                </w:p>
              </w:tc>
              <w:tc>
                <w:tcPr>
                  <w:tcW w:w="14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E4EC2" w:rsidRPr="00FF2E86" w:rsidRDefault="001E4EC2" w:rsidP="00FF2E86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FF2E86"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4.825.660,50</w:t>
                  </w:r>
                </w:p>
              </w:tc>
            </w:tr>
          </w:tbl>
          <w:p w:rsidR="001E4EC2" w:rsidRPr="00113F12" w:rsidRDefault="001E4EC2" w:rsidP="00FF2E86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r-Latn-R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687"/>
              <w:gridCol w:w="6688"/>
            </w:tblGrid>
            <w:tr w:rsidR="001E4EC2" w:rsidRPr="00113F12" w:rsidTr="005A30FE">
              <w:tc>
                <w:tcPr>
                  <w:tcW w:w="6687" w:type="dxa"/>
                  <w:shd w:val="clear" w:color="auto" w:fill="auto"/>
                </w:tcPr>
                <w:p w:rsidR="001E4EC2" w:rsidRPr="00113F12" w:rsidRDefault="001E4EC2" w:rsidP="005A30FE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</w:pPr>
                </w:p>
              </w:tc>
              <w:tc>
                <w:tcPr>
                  <w:tcW w:w="6688" w:type="dxa"/>
                  <w:shd w:val="clear" w:color="auto" w:fill="auto"/>
                  <w:vAlign w:val="center"/>
                </w:tcPr>
                <w:p w:rsidR="00FF2E86" w:rsidRDefault="00FF2E86" w:rsidP="005A30FE">
                  <w:pPr>
                    <w:tabs>
                      <w:tab w:val="left" w:pos="5985"/>
                    </w:tabs>
                    <w:jc w:val="center"/>
                    <w:rPr>
                      <w:rFonts w:ascii="Calibri" w:hAnsi="Calibri"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  <w:p w:rsidR="001E4EC2" w:rsidRPr="00113F12" w:rsidRDefault="00113F12" w:rsidP="005A30FE">
                  <w:pPr>
                    <w:tabs>
                      <w:tab w:val="left" w:pos="5985"/>
                    </w:tabs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z w:val="20"/>
                      <w:szCs w:val="20"/>
                    </w:rPr>
                    <w:t>POKRAJINSKI TAJNIK</w:t>
                  </w:r>
                </w:p>
                <w:p w:rsidR="001E4EC2" w:rsidRPr="00113F12" w:rsidRDefault="001E4EC2" w:rsidP="005A30FE">
                  <w:pPr>
                    <w:tabs>
                      <w:tab w:val="left" w:pos="5985"/>
                    </w:tabs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z w:val="20"/>
                      <w:szCs w:val="20"/>
                    </w:rPr>
                    <w:t>Zsolt Szakállas</w:t>
                  </w:r>
                </w:p>
                <w:p w:rsidR="001E4EC2" w:rsidRPr="00113F12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1E4EC2" w:rsidRPr="00113F12" w:rsidRDefault="001E4EC2" w:rsidP="005A30FE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r-Latn-RS"/>
              </w:rPr>
            </w:pPr>
          </w:p>
        </w:tc>
      </w:tr>
    </w:tbl>
    <w:p w:rsidR="00F90817" w:rsidRPr="00113F12" w:rsidRDefault="00F90817"/>
    <w:sectPr w:rsidR="00F90817" w:rsidRPr="00113F12" w:rsidSect="00FF2E86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8F0174"/>
    <w:multiLevelType w:val="hybridMultilevel"/>
    <w:tmpl w:val="E8046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97"/>
    <w:rsid w:val="00000800"/>
    <w:rsid w:val="000A2B97"/>
    <w:rsid w:val="00113F12"/>
    <w:rsid w:val="001E4EC2"/>
    <w:rsid w:val="00F90817"/>
    <w:rsid w:val="00FF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B7E23-16F9-45C9-94F9-4E43E46EE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Kukobat</dc:creator>
  <cp:keywords/>
  <dc:description/>
  <cp:lastModifiedBy>Hrvoje Kenjerić</cp:lastModifiedBy>
  <cp:revision>8</cp:revision>
  <dcterms:created xsi:type="dcterms:W3CDTF">2024-03-04T12:18:00Z</dcterms:created>
  <dcterms:modified xsi:type="dcterms:W3CDTF">2024-03-04T13:59:00Z</dcterms:modified>
</cp:coreProperties>
</file>