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160" w:type="dxa"/>
        <w:tblInd w:w="108" w:type="dxa"/>
        <w:tblLook w:val="04A0" w:firstRow="1" w:lastRow="0" w:firstColumn="1" w:lastColumn="0" w:noHBand="0" w:noVBand="1"/>
      </w:tblPr>
      <w:tblGrid>
        <w:gridCol w:w="14101"/>
      </w:tblGrid>
      <w:tr w:rsidR="001E4EC2" w:rsidRPr="00530085" w:rsidTr="005A30FE">
        <w:trPr>
          <w:trHeight w:val="80"/>
        </w:trPr>
        <w:tc>
          <w:tcPr>
            <w:tcW w:w="13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tbl>
            <w:tblPr>
              <w:tblpPr w:leftFromText="180" w:rightFromText="180" w:horzAnchor="margin" w:tblpY="-490"/>
              <w:tblOverlap w:val="never"/>
              <w:tblW w:w="13390" w:type="dxa"/>
              <w:tblLook w:val="04A0" w:firstRow="1" w:lastRow="0" w:firstColumn="1" w:lastColumn="0" w:noHBand="0" w:noVBand="1"/>
            </w:tblPr>
            <w:tblGrid>
              <w:gridCol w:w="803"/>
              <w:gridCol w:w="3210"/>
              <w:gridCol w:w="1380"/>
              <w:gridCol w:w="1199"/>
              <w:gridCol w:w="1435"/>
              <w:gridCol w:w="1435"/>
              <w:gridCol w:w="1517"/>
              <w:gridCol w:w="1435"/>
              <w:gridCol w:w="1471"/>
            </w:tblGrid>
            <w:tr w:rsidR="001E4EC2" w:rsidRPr="00530085" w:rsidTr="005A30FE">
              <w:trPr>
                <w:trHeight w:val="975"/>
              </w:trPr>
              <w:tc>
                <w:tcPr>
                  <w:tcW w:w="1339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1E4EC2" w:rsidRPr="00530085" w:rsidRDefault="00985F92" w:rsidP="005A30FE">
                  <w:pPr>
                    <w:jc w:val="center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  <w:sz w:val="20"/>
                      <w:szCs w:val="20"/>
                    </w:rPr>
                    <w:t>AZ ALAPFOKÚ OKTATÁS OKTATÁSI-</w:t>
                  </w:r>
                  <w:r w:rsidR="001E4EC2" w:rsidRPr="00530085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NEVELÉSI FOLYAMATA SZÍNVONALÁNAK ELŐMOZDÍTÁSA TERÜLETÉN LÉVŐ PROJEKTEK </w:t>
                  </w:r>
                  <w:r w:rsidR="00530085">
                    <w:rPr>
                      <w:b/>
                      <w:bCs/>
                      <w:color w:val="000000"/>
                      <w:sz w:val="20"/>
                      <w:szCs w:val="20"/>
                    </w:rPr>
                    <w:t>–</w:t>
                  </w:r>
                  <w:r w:rsidR="001E4EC2" w:rsidRPr="00530085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VAJDASÁG AUTONÓM TARTOMÁNYI SZÉKHELYŰ ÁLTALÁNOS ISKOLÁK TEHETSÉGES DIÁKJAINAK </w:t>
                  </w:r>
                  <w:proofErr w:type="gramStart"/>
                  <w:r w:rsidR="001E4EC2" w:rsidRPr="00530085">
                    <w:rPr>
                      <w:b/>
                      <w:bCs/>
                      <w:color w:val="000000"/>
                      <w:sz w:val="20"/>
                      <w:szCs w:val="20"/>
                    </w:rPr>
                    <w:t>A</w:t>
                  </w:r>
                  <w:proofErr w:type="gramEnd"/>
                  <w:r w:rsidR="001E4EC2" w:rsidRPr="00530085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 2024. ANDREVLJEI KÉPZÉSEN VALÓ RÉSZVÉTELÜK, VALAMINT A SZAKMUNKATÁRSAK ALKALMAZÁSI KÖLTSÉGEINEK FINANSZÍROZÁSÁT ÉS TÁRSFINANSZÍROZÁSÁT CÉLZÓ ESZKÖZÖK FELOSZTÁSÁRÓL SZÓLÓ HATÁROZAT MELLÉKLETE</w:t>
                  </w:r>
                </w:p>
              </w:tc>
            </w:tr>
            <w:tr w:rsidR="001E4EC2" w:rsidRPr="00530085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1E4EC2" w:rsidRPr="00530085" w:rsidTr="005A30FE">
              <w:trPr>
                <w:trHeight w:val="300"/>
              </w:trPr>
              <w:tc>
                <w:tcPr>
                  <w:tcW w:w="13390" w:type="dxa"/>
                  <w:gridSpan w:val="9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bCs/>
                      <w:color w:val="000000"/>
                      <w:sz w:val="16"/>
                      <w:szCs w:val="16"/>
                    </w:rPr>
                    <w:t>ÁLTALÁNOS ISKOLÁK</w:t>
                  </w:r>
                </w:p>
              </w:tc>
            </w:tr>
            <w:tr w:rsidR="001E4EC2" w:rsidRPr="00530085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</w:p>
              </w:tc>
            </w:tr>
            <w:tr w:rsidR="001E4EC2" w:rsidRPr="00530085" w:rsidTr="005A30FE">
              <w:trPr>
                <w:trHeight w:val="1800"/>
              </w:trPr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bCs/>
                      <w:color w:val="000000"/>
                      <w:sz w:val="16"/>
                      <w:szCs w:val="16"/>
                    </w:rPr>
                    <w:t>Sorszám</w:t>
                  </w:r>
                </w:p>
              </w:tc>
              <w:tc>
                <w:tcPr>
                  <w:tcW w:w="3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bCs/>
                      <w:color w:val="000000"/>
                      <w:sz w:val="16"/>
                      <w:szCs w:val="16"/>
                    </w:rPr>
                    <w:t>Az intézmény elnevezése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center"/>
                  <w:hideMark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bCs/>
                      <w:color w:val="000000"/>
                      <w:sz w:val="16"/>
                      <w:szCs w:val="16"/>
                    </w:rPr>
                    <w:t>Helység</w:t>
                  </w:r>
                </w:p>
              </w:tc>
              <w:tc>
                <w:tcPr>
                  <w:tcW w:w="11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bCs/>
                      <w:color w:val="000000"/>
                      <w:sz w:val="16"/>
                      <w:szCs w:val="16"/>
                    </w:rPr>
                    <w:t>A jóváhagyott diákok száma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bCs/>
                      <w:color w:val="000000"/>
                      <w:sz w:val="16"/>
                      <w:szCs w:val="16"/>
                    </w:rPr>
                    <w:t>A jóváhagyott szakmunkatársak száma</w:t>
                  </w: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A jóváhagyott diákok és szakmunkatársak száma összesen </w:t>
                  </w:r>
                </w:p>
              </w:tc>
              <w:tc>
                <w:tcPr>
                  <w:tcW w:w="15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bCs/>
                      <w:color w:val="000000"/>
                      <w:sz w:val="16"/>
                      <w:szCs w:val="16"/>
                    </w:rPr>
                    <w:t>A szállásra és az étkeztetésre megítélt összeg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bCs/>
                      <w:color w:val="000000"/>
                      <w:sz w:val="16"/>
                      <w:szCs w:val="16"/>
                    </w:rPr>
                    <w:t xml:space="preserve"> A szakmunkatársak alkalmazására odaítélt összeg</w:t>
                  </w:r>
                </w:p>
              </w:tc>
              <w:tc>
                <w:tcPr>
                  <w:tcW w:w="14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center"/>
                  <w:hideMark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bCs/>
                      <w:color w:val="000000"/>
                      <w:sz w:val="16"/>
                      <w:szCs w:val="16"/>
                    </w:rPr>
                    <w:t>Az odaítélt eszközök összesen</w:t>
                  </w:r>
                </w:p>
              </w:tc>
            </w:tr>
            <w:tr w:rsidR="001E4EC2" w:rsidRPr="00530085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bCs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bCs/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bCs/>
                      <w:color w:val="000000"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bCs/>
                      <w:color w:val="000000"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bCs/>
                      <w:color w:val="000000"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bCs/>
                      <w:color w:val="000000"/>
                      <w:sz w:val="16"/>
                      <w:szCs w:val="16"/>
                    </w:rPr>
                    <w:t>5 (3+4)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bCs/>
                      <w:color w:val="000000"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bCs/>
                      <w:color w:val="000000"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bCs/>
                      <w:color w:val="000000"/>
                      <w:sz w:val="16"/>
                      <w:szCs w:val="16"/>
                    </w:rPr>
                    <w:t>8 (6+7)</w:t>
                  </w:r>
                </w:p>
              </w:tc>
            </w:tr>
            <w:tr w:rsidR="001E4EC2" w:rsidRPr="00530085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 xml:space="preserve">Nikola </w:t>
                  </w:r>
                  <w:proofErr w:type="spellStart"/>
                  <w:r w:rsidRPr="00530085">
                    <w:rPr>
                      <w:sz w:val="16"/>
                      <w:szCs w:val="16"/>
                    </w:rPr>
                    <w:t>Đurković</w:t>
                  </w:r>
                  <w:proofErr w:type="spellEnd"/>
                  <w:r w:rsidRPr="00530085">
                    <w:rPr>
                      <w:sz w:val="16"/>
                      <w:szCs w:val="16"/>
                    </w:rPr>
                    <w:t xml:space="preserve"> ÁI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>Bácsfeketehegy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1E4EC2" w:rsidRPr="00530085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530085">
                    <w:rPr>
                      <w:sz w:val="16"/>
                      <w:szCs w:val="16"/>
                    </w:rPr>
                    <w:t>Žarko</w:t>
                  </w:r>
                  <w:proofErr w:type="spellEnd"/>
                  <w:r w:rsidRPr="00530085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30085">
                    <w:rPr>
                      <w:sz w:val="16"/>
                      <w:szCs w:val="16"/>
                    </w:rPr>
                    <w:t>Zrenjanin</w:t>
                  </w:r>
                  <w:proofErr w:type="spellEnd"/>
                  <w:r w:rsidRPr="00530085">
                    <w:rPr>
                      <w:sz w:val="16"/>
                      <w:szCs w:val="16"/>
                    </w:rPr>
                    <w:t xml:space="preserve"> ÁI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>Újvidék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Pr="00530085" w:rsidRDefault="001E4EC2" w:rsidP="005A30FE">
                  <w:pPr>
                    <w:jc w:val="right"/>
                    <w:rPr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1E4EC2" w:rsidRPr="00530085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 xml:space="preserve">Vuk </w:t>
                  </w:r>
                  <w:proofErr w:type="spellStart"/>
                  <w:r w:rsidRPr="00530085">
                    <w:rPr>
                      <w:sz w:val="16"/>
                      <w:szCs w:val="16"/>
                    </w:rPr>
                    <w:t>Karadžić</w:t>
                  </w:r>
                  <w:proofErr w:type="spellEnd"/>
                  <w:r w:rsidRPr="00530085">
                    <w:rPr>
                      <w:sz w:val="16"/>
                      <w:szCs w:val="16"/>
                    </w:rPr>
                    <w:t xml:space="preserve"> ÁI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>Újvidék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Pr="00530085" w:rsidRDefault="001E4EC2" w:rsidP="005A30FE">
                  <w:pPr>
                    <w:jc w:val="right"/>
                    <w:rPr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1E4EC2" w:rsidRPr="00530085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 xml:space="preserve">Vuk </w:t>
                  </w:r>
                  <w:proofErr w:type="spellStart"/>
                  <w:r w:rsidRPr="00530085">
                    <w:rPr>
                      <w:sz w:val="16"/>
                      <w:szCs w:val="16"/>
                    </w:rPr>
                    <w:t>Karadžić</w:t>
                  </w:r>
                  <w:proofErr w:type="spellEnd"/>
                  <w:r w:rsidRPr="00530085">
                    <w:rPr>
                      <w:sz w:val="16"/>
                      <w:szCs w:val="16"/>
                    </w:rPr>
                    <w:t xml:space="preserve"> ÁI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30085">
                    <w:rPr>
                      <w:sz w:val="16"/>
                      <w:szCs w:val="16"/>
                    </w:rPr>
                    <w:t>Cservenka</w:t>
                  </w:r>
                  <w:proofErr w:type="spellEnd"/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Pr="00530085" w:rsidRDefault="001E4EC2" w:rsidP="005A30FE">
                  <w:pPr>
                    <w:jc w:val="right"/>
                    <w:rPr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1E4EC2" w:rsidRPr="00530085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 xml:space="preserve">Vasa </w:t>
                  </w:r>
                  <w:proofErr w:type="spellStart"/>
                  <w:r w:rsidRPr="00530085">
                    <w:rPr>
                      <w:sz w:val="16"/>
                      <w:szCs w:val="16"/>
                    </w:rPr>
                    <w:t>Stajić</w:t>
                  </w:r>
                  <w:proofErr w:type="spellEnd"/>
                  <w:r w:rsidRPr="00530085">
                    <w:rPr>
                      <w:sz w:val="16"/>
                      <w:szCs w:val="16"/>
                    </w:rPr>
                    <w:t xml:space="preserve"> ÁI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>Újvidék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Pr="00530085" w:rsidRDefault="001E4EC2" w:rsidP="005A30FE">
                  <w:pPr>
                    <w:jc w:val="right"/>
                    <w:rPr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1E4EC2" w:rsidRPr="00530085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 xml:space="preserve">Samu Mihály ÁI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>Óbecse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Pr="00530085" w:rsidRDefault="001E4EC2" w:rsidP="005A30FE">
                  <w:pPr>
                    <w:jc w:val="right"/>
                    <w:rPr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1E4EC2" w:rsidRPr="00530085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 xml:space="preserve">Petőfi Sándor ÁI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 xml:space="preserve">Óbecse 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Pr="00530085" w:rsidRDefault="001E4EC2" w:rsidP="005A30FE">
                  <w:pPr>
                    <w:jc w:val="right"/>
                    <w:rPr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1E4EC2" w:rsidRPr="00530085" w:rsidTr="005A30FE">
              <w:trPr>
                <w:trHeight w:val="347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530085">
                    <w:rPr>
                      <w:sz w:val="16"/>
                      <w:szCs w:val="16"/>
                    </w:rPr>
                    <w:t>Petar</w:t>
                  </w:r>
                  <w:proofErr w:type="spellEnd"/>
                  <w:r w:rsidRPr="00530085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30085">
                    <w:rPr>
                      <w:sz w:val="16"/>
                      <w:szCs w:val="16"/>
                    </w:rPr>
                    <w:t>Petrović</w:t>
                  </w:r>
                  <w:proofErr w:type="spellEnd"/>
                  <w:r w:rsidRPr="00530085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30085">
                    <w:rPr>
                      <w:sz w:val="16"/>
                      <w:szCs w:val="16"/>
                    </w:rPr>
                    <w:t>Njegoš</w:t>
                  </w:r>
                  <w:proofErr w:type="spellEnd"/>
                  <w:r w:rsidRPr="00530085">
                    <w:rPr>
                      <w:sz w:val="16"/>
                      <w:szCs w:val="16"/>
                    </w:rPr>
                    <w:t xml:space="preserve"> ÁI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 xml:space="preserve">Nagybecskerek 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  <w:lang w:val="sr-Cyrl-RS"/>
                    </w:rPr>
                  </w:pPr>
                </w:p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  <w:lang w:val="sr-Cyrl-RS"/>
                    </w:rPr>
                  </w:pPr>
                </w:p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  <w:lang w:val="sr-Cyrl-RS"/>
                    </w:rPr>
                  </w:pPr>
                </w:p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  <w:lang w:val="sr-Cyrl-RS"/>
                    </w:rPr>
                  </w:pPr>
                </w:p>
                <w:p w:rsidR="001E4EC2" w:rsidRPr="00530085" w:rsidRDefault="001E4EC2" w:rsidP="005A30FE">
                  <w:pPr>
                    <w:jc w:val="right"/>
                    <w:rPr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1E4EC2" w:rsidRPr="00530085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530085">
                    <w:rPr>
                      <w:sz w:val="16"/>
                      <w:szCs w:val="16"/>
                    </w:rPr>
                    <w:t>Moša</w:t>
                  </w:r>
                  <w:proofErr w:type="spellEnd"/>
                  <w:r w:rsidRPr="00530085">
                    <w:rPr>
                      <w:sz w:val="16"/>
                      <w:szCs w:val="16"/>
                    </w:rPr>
                    <w:t xml:space="preserve"> Pijade ÁI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>Torontálvásárhely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  <w:lang w:val="sr-Cyrl-RS"/>
                    </w:rPr>
                  </w:pPr>
                </w:p>
                <w:p w:rsidR="001E4EC2" w:rsidRPr="00530085" w:rsidRDefault="001E4EC2" w:rsidP="005A30FE">
                  <w:pPr>
                    <w:jc w:val="right"/>
                    <w:rPr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1E4EC2" w:rsidRPr="00530085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530085">
                    <w:rPr>
                      <w:sz w:val="16"/>
                      <w:szCs w:val="16"/>
                    </w:rPr>
                    <w:t>Miroslav</w:t>
                  </w:r>
                  <w:proofErr w:type="spellEnd"/>
                  <w:r w:rsidRPr="00530085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30085">
                    <w:rPr>
                      <w:sz w:val="16"/>
                      <w:szCs w:val="16"/>
                    </w:rPr>
                    <w:t>Antić</w:t>
                  </w:r>
                  <w:proofErr w:type="spellEnd"/>
                  <w:r w:rsidRPr="00530085">
                    <w:rPr>
                      <w:sz w:val="16"/>
                      <w:szCs w:val="16"/>
                    </w:rPr>
                    <w:t xml:space="preserve"> ÁI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30085">
                    <w:rPr>
                      <w:sz w:val="16"/>
                      <w:szCs w:val="16"/>
                    </w:rPr>
                    <w:t>Futak</w:t>
                  </w:r>
                  <w:proofErr w:type="spellEnd"/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  <w:lang w:val="sr-Cyrl-RS"/>
                    </w:rPr>
                  </w:pPr>
                </w:p>
                <w:p w:rsidR="001E4EC2" w:rsidRPr="00530085" w:rsidRDefault="001E4EC2" w:rsidP="005A30FE">
                  <w:pPr>
                    <w:jc w:val="right"/>
                    <w:rPr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1E4EC2" w:rsidRPr="00530085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30085">
                    <w:rPr>
                      <w:sz w:val="16"/>
                      <w:szCs w:val="16"/>
                    </w:rPr>
                    <w:t>Marko</w:t>
                  </w:r>
                  <w:proofErr w:type="spellEnd"/>
                  <w:r w:rsidRPr="00530085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30085">
                    <w:rPr>
                      <w:sz w:val="16"/>
                      <w:szCs w:val="16"/>
                    </w:rPr>
                    <w:t>Orešković</w:t>
                  </w:r>
                  <w:proofErr w:type="spellEnd"/>
                  <w:r w:rsidRPr="00530085">
                    <w:rPr>
                      <w:sz w:val="16"/>
                      <w:szCs w:val="16"/>
                    </w:rPr>
                    <w:t xml:space="preserve"> ÁI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30085">
                    <w:rPr>
                      <w:sz w:val="16"/>
                      <w:szCs w:val="16"/>
                    </w:rPr>
                    <w:t>Szentfülöp</w:t>
                  </w:r>
                  <w:proofErr w:type="spellEnd"/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  <w:lang w:val="sr-Cyrl-RS"/>
                    </w:rPr>
                  </w:pPr>
                </w:p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  <w:lang w:val="sr-Cyrl-RS"/>
                    </w:rPr>
                  </w:pPr>
                </w:p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  <w:lang w:val="sr-Cyrl-RS"/>
                    </w:rPr>
                  </w:pPr>
                </w:p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  <w:lang w:val="sr-Cyrl-RS"/>
                    </w:rPr>
                  </w:pPr>
                </w:p>
                <w:p w:rsidR="001E4EC2" w:rsidRPr="00530085" w:rsidRDefault="001E4EC2" w:rsidP="005A30FE">
                  <w:pPr>
                    <w:jc w:val="right"/>
                    <w:rPr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1E4EC2" w:rsidRPr="00530085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 xml:space="preserve">József Attila ÁI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>Bácskertes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  <w:lang w:val="sr-Cyrl-RS"/>
                    </w:rPr>
                  </w:pPr>
                </w:p>
                <w:p w:rsidR="001E4EC2" w:rsidRPr="00530085" w:rsidRDefault="001E4EC2" w:rsidP="005A30FE">
                  <w:pPr>
                    <w:jc w:val="right"/>
                    <w:rPr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1E4EC2" w:rsidRPr="00530085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30085">
                    <w:rPr>
                      <w:sz w:val="16"/>
                      <w:szCs w:val="16"/>
                    </w:rPr>
                    <w:t>Ivo</w:t>
                  </w:r>
                  <w:proofErr w:type="spellEnd"/>
                  <w:r w:rsidRPr="00530085">
                    <w:rPr>
                      <w:sz w:val="16"/>
                      <w:szCs w:val="16"/>
                    </w:rPr>
                    <w:t xml:space="preserve"> Lola </w:t>
                  </w:r>
                  <w:proofErr w:type="spellStart"/>
                  <w:r w:rsidRPr="00530085">
                    <w:rPr>
                      <w:sz w:val="16"/>
                      <w:szCs w:val="16"/>
                    </w:rPr>
                    <w:t>Ribar</w:t>
                  </w:r>
                  <w:proofErr w:type="spellEnd"/>
                  <w:r w:rsidRPr="00530085">
                    <w:rPr>
                      <w:sz w:val="16"/>
                      <w:szCs w:val="16"/>
                    </w:rPr>
                    <w:t xml:space="preserve"> ÁI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>Újvidék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  <w:lang w:val="sr-Cyrl-RS"/>
                    </w:rPr>
                  </w:pPr>
                </w:p>
                <w:p w:rsidR="001E4EC2" w:rsidRPr="00530085" w:rsidRDefault="001E4EC2" w:rsidP="005A30FE">
                  <w:pPr>
                    <w:jc w:val="right"/>
                    <w:rPr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1E4EC2" w:rsidRPr="00530085" w:rsidTr="005A30FE">
              <w:trPr>
                <w:trHeight w:val="300"/>
              </w:trPr>
              <w:tc>
                <w:tcPr>
                  <w:tcW w:w="748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 xml:space="preserve">Ivan </w:t>
                  </w:r>
                  <w:proofErr w:type="spellStart"/>
                  <w:r w:rsidRPr="00530085">
                    <w:rPr>
                      <w:sz w:val="16"/>
                      <w:szCs w:val="16"/>
                    </w:rPr>
                    <w:t>Goran</w:t>
                  </w:r>
                  <w:proofErr w:type="spellEnd"/>
                  <w:r w:rsidRPr="00530085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30085">
                    <w:rPr>
                      <w:sz w:val="16"/>
                      <w:szCs w:val="16"/>
                    </w:rPr>
                    <w:t>Kovačić</w:t>
                  </w:r>
                  <w:proofErr w:type="spellEnd"/>
                  <w:r w:rsidRPr="00530085">
                    <w:rPr>
                      <w:sz w:val="16"/>
                      <w:szCs w:val="16"/>
                    </w:rPr>
                    <w:t xml:space="preserve"> ÁI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>Szabadka</w:t>
                  </w:r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  <w:lang w:val="sr-Cyrl-RS"/>
                    </w:rPr>
                  </w:pPr>
                </w:p>
                <w:p w:rsidR="001E4EC2" w:rsidRPr="00530085" w:rsidRDefault="001E4EC2" w:rsidP="005A30FE">
                  <w:pPr>
                    <w:jc w:val="right"/>
                    <w:rPr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1E4EC2" w:rsidRPr="00530085" w:rsidTr="005A30FE">
              <w:trPr>
                <w:trHeight w:val="300"/>
              </w:trPr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21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530085" w:rsidRDefault="001E4EC2" w:rsidP="005A30FE">
                  <w:pPr>
                    <w:rPr>
                      <w:sz w:val="16"/>
                      <w:szCs w:val="16"/>
                    </w:rPr>
                  </w:pPr>
                  <w:proofErr w:type="spellStart"/>
                  <w:r w:rsidRPr="00530085">
                    <w:rPr>
                      <w:sz w:val="16"/>
                      <w:szCs w:val="16"/>
                    </w:rPr>
                    <w:t>Braća</w:t>
                  </w:r>
                  <w:proofErr w:type="spellEnd"/>
                  <w:r w:rsidRPr="00530085">
                    <w:rPr>
                      <w:sz w:val="16"/>
                      <w:szCs w:val="16"/>
                    </w:rPr>
                    <w:t xml:space="preserve"> </w:t>
                  </w:r>
                  <w:proofErr w:type="spellStart"/>
                  <w:r w:rsidRPr="00530085">
                    <w:rPr>
                      <w:sz w:val="16"/>
                      <w:szCs w:val="16"/>
                    </w:rPr>
                    <w:t>Grulović</w:t>
                  </w:r>
                  <w:proofErr w:type="spellEnd"/>
                  <w:r w:rsidRPr="00530085">
                    <w:rPr>
                      <w:sz w:val="16"/>
                      <w:szCs w:val="16"/>
                    </w:rPr>
                    <w:t xml:space="preserve"> ÁI </w:t>
                  </w:r>
                </w:p>
              </w:tc>
              <w:tc>
                <w:tcPr>
                  <w:tcW w:w="128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proofErr w:type="spellStart"/>
                  <w:r w:rsidRPr="00530085">
                    <w:rPr>
                      <w:sz w:val="16"/>
                      <w:szCs w:val="16"/>
                    </w:rPr>
                    <w:t>Beška</w:t>
                  </w:r>
                  <w:proofErr w:type="spellEnd"/>
                </w:p>
              </w:tc>
              <w:tc>
                <w:tcPr>
                  <w:tcW w:w="119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12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13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jc w:val="center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15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279 519,90</w:t>
                  </w:r>
                </w:p>
              </w:tc>
              <w:tc>
                <w:tcPr>
                  <w:tcW w:w="13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</w:tcPr>
                <w:p w:rsidR="001E4EC2" w:rsidRPr="00530085" w:rsidRDefault="001E4EC2" w:rsidP="005A30FE">
                  <w:pPr>
                    <w:jc w:val="right"/>
                    <w:rPr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42 190,80</w:t>
                  </w:r>
                </w:p>
              </w:tc>
              <w:tc>
                <w:tcPr>
                  <w:tcW w:w="147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color w:val="000000"/>
                      <w:sz w:val="16"/>
                      <w:szCs w:val="16"/>
                    </w:rPr>
                    <w:t>321 710,70</w:t>
                  </w:r>
                </w:p>
              </w:tc>
            </w:tr>
            <w:tr w:rsidR="001E4EC2" w:rsidRPr="00530085" w:rsidTr="005A30FE">
              <w:trPr>
                <w:trHeight w:val="300"/>
              </w:trPr>
              <w:tc>
                <w:tcPr>
                  <w:tcW w:w="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numPr>
                      <w:ilvl w:val="0"/>
                      <w:numId w:val="1"/>
                    </w:num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</w:p>
              </w:tc>
              <w:tc>
                <w:tcPr>
                  <w:tcW w:w="321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1E4EC2" w:rsidRPr="00530085" w:rsidRDefault="001E4EC2" w:rsidP="005A30FE">
                  <w:pPr>
                    <w:rPr>
                      <w:b/>
                      <w:sz w:val="16"/>
                      <w:szCs w:val="16"/>
                    </w:rPr>
                  </w:pPr>
                  <w:r w:rsidRPr="00530085">
                    <w:rPr>
                      <w:b/>
                      <w:sz w:val="16"/>
                      <w:szCs w:val="16"/>
                    </w:rPr>
                    <w:t xml:space="preserve">Összesen </w:t>
                  </w:r>
                </w:p>
              </w:tc>
              <w:tc>
                <w:tcPr>
                  <w:tcW w:w="128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sz w:val="16"/>
                      <w:szCs w:val="16"/>
                    </w:rPr>
                  </w:pPr>
                </w:p>
              </w:tc>
              <w:tc>
                <w:tcPr>
                  <w:tcW w:w="119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color w:val="000000"/>
                      <w:sz w:val="16"/>
                      <w:szCs w:val="16"/>
                    </w:rPr>
                    <w:t>150</w:t>
                  </w:r>
                </w:p>
              </w:tc>
              <w:tc>
                <w:tcPr>
                  <w:tcW w:w="12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color w:val="000000"/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13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</w:tcPr>
                <w:p w:rsidR="001E4EC2" w:rsidRPr="00530085" w:rsidRDefault="001E4EC2" w:rsidP="005A30FE">
                  <w:pPr>
                    <w:jc w:val="center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color w:val="000000"/>
                      <w:sz w:val="16"/>
                      <w:szCs w:val="16"/>
                    </w:rPr>
                    <w:t>165</w:t>
                  </w:r>
                </w:p>
              </w:tc>
              <w:tc>
                <w:tcPr>
                  <w:tcW w:w="15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color w:val="000000"/>
                      <w:sz w:val="16"/>
                      <w:szCs w:val="16"/>
                    </w:rPr>
                    <w:t>4 192 798,50</w:t>
                  </w:r>
                </w:p>
              </w:tc>
              <w:tc>
                <w:tcPr>
                  <w:tcW w:w="138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color w:val="000000"/>
                      <w:sz w:val="16"/>
                      <w:szCs w:val="16"/>
                    </w:rPr>
                    <w:t>632 862,00</w:t>
                  </w:r>
                </w:p>
              </w:tc>
              <w:tc>
                <w:tcPr>
                  <w:tcW w:w="147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</w:tcPr>
                <w:p w:rsidR="001E4EC2" w:rsidRPr="00530085" w:rsidRDefault="001E4EC2" w:rsidP="005A30FE">
                  <w:pPr>
                    <w:jc w:val="right"/>
                    <w:rPr>
                      <w:b/>
                      <w:color w:val="000000"/>
                      <w:sz w:val="16"/>
                      <w:szCs w:val="16"/>
                    </w:rPr>
                  </w:pPr>
                  <w:r w:rsidRPr="00530085">
                    <w:rPr>
                      <w:b/>
                      <w:color w:val="000000"/>
                      <w:sz w:val="16"/>
                      <w:szCs w:val="16"/>
                    </w:rPr>
                    <w:t>4 825 660,50</w:t>
                  </w:r>
                </w:p>
              </w:tc>
            </w:tr>
          </w:tbl>
          <w:p w:rsidR="001E4EC2" w:rsidRPr="00530085" w:rsidRDefault="001E4EC2" w:rsidP="005A30F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</w:p>
          <w:p w:rsidR="001E4EC2" w:rsidRPr="00530085" w:rsidRDefault="001E4EC2" w:rsidP="005A30FE">
            <w:pPr>
              <w:jc w:val="center"/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</w:p>
          <w:tbl>
            <w:tblPr>
              <w:tblW w:w="0" w:type="auto"/>
              <w:tblLook w:val="04A0" w:firstRow="1" w:lastRow="0" w:firstColumn="1" w:lastColumn="0" w:noHBand="0" w:noVBand="1"/>
            </w:tblPr>
            <w:tblGrid>
              <w:gridCol w:w="6687"/>
              <w:gridCol w:w="6688"/>
            </w:tblGrid>
            <w:tr w:rsidR="001E4EC2" w:rsidRPr="00530085" w:rsidTr="005A30FE">
              <w:tc>
                <w:tcPr>
                  <w:tcW w:w="6687" w:type="dxa"/>
                  <w:shd w:val="clear" w:color="auto" w:fill="auto"/>
                </w:tcPr>
                <w:p w:rsidR="001E4EC2" w:rsidRPr="00530085" w:rsidRDefault="001E4EC2" w:rsidP="005A30FE">
                  <w:pPr>
                    <w:rPr>
                      <w:b/>
                      <w:bCs/>
                      <w:color w:val="000000"/>
                      <w:sz w:val="16"/>
                      <w:szCs w:val="16"/>
                      <w:lang w:val="sr-Latn-RS" w:eastAsia="sr-Latn-RS"/>
                    </w:rPr>
                  </w:pPr>
                </w:p>
              </w:tc>
              <w:tc>
                <w:tcPr>
                  <w:tcW w:w="6688" w:type="dxa"/>
                  <w:shd w:val="clear" w:color="auto" w:fill="auto"/>
                  <w:vAlign w:val="center"/>
                </w:tcPr>
                <w:p w:rsidR="001E4EC2" w:rsidRPr="00530085" w:rsidRDefault="001E4EC2" w:rsidP="005A30FE">
                  <w:pPr>
                    <w:tabs>
                      <w:tab w:val="left" w:pos="5985"/>
                    </w:tabs>
                    <w:jc w:val="center"/>
                    <w:rPr>
                      <w:sz w:val="16"/>
                      <w:szCs w:val="16"/>
                    </w:rPr>
                  </w:pPr>
                </w:p>
                <w:p w:rsidR="001E4EC2" w:rsidRDefault="001E4EC2" w:rsidP="005A30FE">
                  <w:pPr>
                    <w:tabs>
                      <w:tab w:val="left" w:pos="5985"/>
                    </w:tabs>
                    <w:jc w:val="center"/>
                    <w:rPr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>Szakállas Zsolt</w:t>
                  </w:r>
                </w:p>
                <w:p w:rsidR="00985F92" w:rsidRPr="00530085" w:rsidRDefault="00985F92" w:rsidP="005A30FE">
                  <w:pPr>
                    <w:tabs>
                      <w:tab w:val="left" w:pos="5985"/>
                    </w:tabs>
                    <w:jc w:val="center"/>
                    <w:rPr>
                      <w:sz w:val="16"/>
                      <w:szCs w:val="16"/>
                    </w:rPr>
                  </w:pPr>
                  <w:r w:rsidRPr="00530085">
                    <w:rPr>
                      <w:sz w:val="16"/>
                      <w:szCs w:val="16"/>
                    </w:rPr>
                    <w:t>TARTOMÁNYI TITKÁR</w:t>
                  </w:r>
                  <w:bookmarkStart w:id="0" w:name="_GoBack"/>
                  <w:bookmarkEnd w:id="0"/>
                </w:p>
                <w:p w:rsidR="001E4EC2" w:rsidRPr="00530085" w:rsidRDefault="001E4EC2" w:rsidP="005A30FE">
                  <w:pPr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</w:rPr>
                  </w:pPr>
                </w:p>
              </w:tc>
            </w:tr>
          </w:tbl>
          <w:p w:rsidR="001E4EC2" w:rsidRPr="00530085" w:rsidRDefault="001E4EC2" w:rsidP="005A30FE">
            <w:pPr>
              <w:rPr>
                <w:b/>
                <w:bCs/>
                <w:color w:val="000000"/>
                <w:sz w:val="16"/>
                <w:szCs w:val="16"/>
                <w:lang w:val="sr-Latn-RS" w:eastAsia="sr-Latn-RS"/>
              </w:rPr>
            </w:pPr>
          </w:p>
        </w:tc>
      </w:tr>
    </w:tbl>
    <w:p w:rsidR="00F90817" w:rsidRPr="00530085" w:rsidRDefault="00F90817">
      <w:pPr>
        <w:rPr>
          <w:sz w:val="16"/>
          <w:szCs w:val="16"/>
        </w:rPr>
      </w:pPr>
    </w:p>
    <w:sectPr w:rsidR="00F90817" w:rsidRPr="00530085" w:rsidSect="00000800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F8F0174"/>
    <w:multiLevelType w:val="hybridMultilevel"/>
    <w:tmpl w:val="E80462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B97"/>
    <w:rsid w:val="00000800"/>
    <w:rsid w:val="000A2B97"/>
    <w:rsid w:val="001E4EC2"/>
    <w:rsid w:val="0020335D"/>
    <w:rsid w:val="00530085"/>
    <w:rsid w:val="00985F92"/>
    <w:rsid w:val="00F90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A6FF00"/>
  <w15:chartTrackingRefBased/>
  <w15:docId w15:val="{10CB7E23-16F9-45C9-94F9-4E43E46EE1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E4E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Gorana Kukobat</dc:creator>
  <cp:keywords/>
  <dc:description/>
  <cp:lastModifiedBy>Sabo Orsolja</cp:lastModifiedBy>
  <cp:revision>6</cp:revision>
  <dcterms:created xsi:type="dcterms:W3CDTF">2024-03-04T13:25:00Z</dcterms:created>
  <dcterms:modified xsi:type="dcterms:W3CDTF">2024-03-05T07:16:00Z</dcterms:modified>
</cp:coreProperties>
</file>