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3606"/>
      </w:tblGrid>
      <w:tr w:rsidR="001E4EC2" w:rsidRPr="00466897" w:rsidTr="005A30FE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pPr w:leftFromText="180" w:rightFromText="180" w:horzAnchor="margin" w:tblpY="-490"/>
              <w:tblOverlap w:val="never"/>
              <w:tblW w:w="13390" w:type="dxa"/>
              <w:tblLook w:val="04A0" w:firstRow="1" w:lastRow="0" w:firstColumn="1" w:lastColumn="0" w:noHBand="0" w:noVBand="1"/>
            </w:tblPr>
            <w:tblGrid>
              <w:gridCol w:w="748"/>
              <w:gridCol w:w="3210"/>
              <w:gridCol w:w="1283"/>
              <w:gridCol w:w="1199"/>
              <w:gridCol w:w="1265"/>
              <w:gridCol w:w="1317"/>
              <w:gridCol w:w="1517"/>
              <w:gridCol w:w="1380"/>
              <w:gridCol w:w="1471"/>
            </w:tblGrid>
            <w:tr w:rsidR="001E4EC2" w:rsidRPr="004045E6" w:rsidTr="005A30FE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ПРИЛОГ ҐУ РИШЕНЮ О РОЗПОДЗЕЛЬОВАНЮ БУДЖЕТНИХ СРЕДСТВОХ ЗА ФИНАНСОВАНЄ И СОФИНАНСОВАНЄ ПРОЄКТОХ У ОБЛАСЦИ ДЗВИГАНЯ КВАЛИТЕТУ ОБРАЗОВНО-ВОСПИТНОГО ПРОЦЕСУ ОСНОВНОГО ОБРАЗОВАНЯ – ТРОШКИ ОСПОСОБЙОВАНЯ ТАЛАНТОВАНИХ ШКОЛЯРОХ ОСНОВНИХ ШКОЛОХ ЗОЗ ТЕРИТОРИЇ АП ВОЙВОДИНИ И АНҐАЖОВАНЯ ФАХОВИХ СОТРУДНЇКОХ НА АНДРЕВЛЮ ЗА 2024. РОК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ОСНОВНИ ШКОЛИ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1E4EC2" w:rsidRPr="004045E6" w:rsidTr="005A30FE">
              <w:trPr>
                <w:trHeight w:val="18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П.ч.</w:t>
                  </w: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Назва установи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Место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Одобрене число школярох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Одобрене число фахових сотруднїкох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Вкупне одобрене число школярох и фахових сотруднїкох 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Додзелєна </w:t>
                  </w:r>
                  <w:r w:rsidR="00666B95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сума за змесценє и костиранє</w:t>
                  </w:r>
                  <w:bookmarkStart w:id="0" w:name="_GoBack"/>
                  <w:bookmarkEnd w:id="0"/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Додзелєна сума за aнґажованє фахових сотруднїкох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Вкупно додзелєни средства</w:t>
                  </w:r>
                </w:p>
              </w:tc>
            </w:tr>
            <w:tr w:rsidR="001E4EC2" w:rsidRPr="004045E6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5 (3+4)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4045E6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</w:rPr>
                    <w:t>8 (6+7)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</w:t>
                  </w:r>
                  <w:r w:rsidR="00F33FB7">
                    <w:rPr>
                      <w:rFonts w:ascii="Calibri" w:hAnsi="Calibri"/>
                    </w:rPr>
                    <w:t>«Никола Дюркович</w:t>
                  </w:r>
                  <w:r>
                    <w:rPr>
                      <w:rFonts w:ascii="Calibri" w:hAnsi="Calibri"/>
                    </w:rPr>
                    <w:t xml:space="preserve">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Фекетич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03621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3F5368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C61EFC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«Жарко Зренянин»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Нови Сад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«Вук Караджич»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Нови Сад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«Вук Караджич»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Червинка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ОШ</w:t>
                  </w:r>
                  <w:r w:rsidR="00F33FB7">
                    <w:rPr>
                      <w:rFonts w:ascii="Calibri" w:hAnsi="Calibri"/>
                    </w:rPr>
                    <w:t xml:space="preserve"> «Васа Стаїч</w:t>
                  </w:r>
                  <w:r>
                    <w:rPr>
                      <w:rFonts w:ascii="Calibri" w:hAnsi="Calibri"/>
                    </w:rPr>
                    <w:t xml:space="preserve">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Нови Сад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</w:t>
                  </w:r>
                  <w:r w:rsidR="00F33FB7">
                    <w:rPr>
                      <w:rFonts w:ascii="Calibri" w:hAnsi="Calibri"/>
                    </w:rPr>
                    <w:t>«Шаму Михаль</w:t>
                  </w:r>
                  <w:r>
                    <w:rPr>
                      <w:rFonts w:ascii="Calibri" w:hAnsi="Calibri"/>
                    </w:rPr>
                    <w:t xml:space="preserve">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Бечей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«Петефи Шандор»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 xml:space="preserve">Бечей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47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«Петар Петрович Нєґош»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 xml:space="preserve">Зренянин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F33FB7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>ОШ «Моша Пияде»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Дебеляча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«Мирослав Антич»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Футоґ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F33FB7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 ОШ «</w:t>
                  </w:r>
                  <w:r w:rsidR="001E4EC2">
                    <w:rPr>
                      <w:rFonts w:ascii="Calibri" w:hAnsi="Calibri"/>
                    </w:rPr>
                    <w:t>М</w:t>
                  </w:r>
                  <w:r>
                    <w:rPr>
                      <w:rFonts w:ascii="Calibri" w:hAnsi="Calibri"/>
                    </w:rPr>
                    <w:t>арко</w:t>
                  </w:r>
                  <w:r w:rsidR="001E4EC2">
                    <w:rPr>
                      <w:rFonts w:ascii="Calibri" w:hAnsi="Calibri"/>
                    </w:rPr>
                    <w:t xml:space="preserve"> О</w:t>
                  </w:r>
                  <w:r>
                    <w:rPr>
                      <w:rFonts w:ascii="Calibri" w:hAnsi="Calibri"/>
                    </w:rPr>
                    <w:t>решкович»</w:t>
                  </w:r>
                  <w:r w:rsidR="001E4EC2">
                    <w:rPr>
                      <w:rFonts w:ascii="Calibri" w:hAnsi="Calibri"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Бачки Ґрачац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</w:t>
                  </w:r>
                  <w:r w:rsidR="00F33FB7">
                    <w:rPr>
                      <w:rFonts w:ascii="Calibri" w:hAnsi="Calibri"/>
                    </w:rPr>
                    <w:t>«</w:t>
                  </w:r>
                  <w:r>
                    <w:rPr>
                      <w:rFonts w:ascii="Calibri" w:hAnsi="Calibri"/>
                    </w:rPr>
                    <w:t>Й</w:t>
                  </w:r>
                  <w:r w:rsidR="00F33FB7">
                    <w:rPr>
                      <w:rFonts w:ascii="Calibri" w:hAnsi="Calibri"/>
                    </w:rPr>
                    <w:t>ожеф</w:t>
                  </w:r>
                  <w:r>
                    <w:rPr>
                      <w:rFonts w:ascii="Calibri" w:hAnsi="Calibri"/>
                    </w:rPr>
                    <w:t xml:space="preserve"> А</w:t>
                  </w:r>
                  <w:r w:rsidR="00F33FB7">
                    <w:rPr>
                      <w:rFonts w:ascii="Calibri" w:hAnsi="Calibri"/>
                    </w:rPr>
                    <w:t>тила</w:t>
                  </w:r>
                  <w:r>
                    <w:rPr>
                      <w:rFonts w:ascii="Calibri" w:hAnsi="Calibri"/>
                    </w:rPr>
                    <w:t xml:space="preserve">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Купусина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 </w:t>
                  </w:r>
                  <w:r w:rsidR="00F33FB7">
                    <w:rPr>
                      <w:rFonts w:ascii="Calibri" w:hAnsi="Calibri"/>
                    </w:rPr>
                    <w:t>ОШ «Иво Лола Рибар»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Нови Сад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</w:t>
                  </w:r>
                  <w:r w:rsidR="00F33FB7">
                    <w:rPr>
                      <w:rFonts w:ascii="Calibri" w:hAnsi="Calibri"/>
                    </w:rPr>
                    <w:t>«</w:t>
                  </w:r>
                  <w:r>
                    <w:rPr>
                      <w:rFonts w:ascii="Calibri" w:hAnsi="Calibri"/>
                    </w:rPr>
                    <w:t>И</w:t>
                  </w:r>
                  <w:r w:rsidR="00F33FB7">
                    <w:rPr>
                      <w:rFonts w:ascii="Calibri" w:hAnsi="Calibri"/>
                    </w:rPr>
                    <w:t>ван</w:t>
                  </w:r>
                  <w:r>
                    <w:rPr>
                      <w:rFonts w:ascii="Calibri" w:hAnsi="Calibri"/>
                    </w:rPr>
                    <w:t xml:space="preserve"> Ґ</w:t>
                  </w:r>
                  <w:r w:rsidR="00F33FB7">
                    <w:rPr>
                      <w:rFonts w:ascii="Calibri" w:hAnsi="Calibri"/>
                    </w:rPr>
                    <w:t>оран</w:t>
                  </w:r>
                  <w:r>
                    <w:rPr>
                      <w:rFonts w:ascii="Calibri" w:hAnsi="Calibri"/>
                    </w:rPr>
                    <w:t xml:space="preserve"> К</w:t>
                  </w:r>
                  <w:r w:rsidR="00F33FB7">
                    <w:rPr>
                      <w:rFonts w:ascii="Calibri" w:hAnsi="Calibri"/>
                    </w:rPr>
                    <w:t>овачич</w:t>
                  </w:r>
                  <w:r>
                    <w:rPr>
                      <w:rFonts w:ascii="Calibri" w:hAnsi="Calibri"/>
                    </w:rPr>
                    <w:t xml:space="preserve">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Суботица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sr-Cyrl-RS"/>
                    </w:rPr>
                  </w:pPr>
                </w:p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4045E6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/>
                    </w:rPr>
                    <w:t xml:space="preserve">ОШ </w:t>
                  </w:r>
                  <w:r w:rsidR="00F33FB7">
                    <w:rPr>
                      <w:rFonts w:ascii="Calibri" w:hAnsi="Calibri"/>
                    </w:rPr>
                    <w:t>«</w:t>
                  </w:r>
                  <w:r>
                    <w:rPr>
                      <w:rFonts w:ascii="Calibri" w:hAnsi="Calibri"/>
                    </w:rPr>
                    <w:t>Б</w:t>
                  </w:r>
                  <w:r w:rsidR="00F33FB7">
                    <w:rPr>
                      <w:rFonts w:ascii="Calibri" w:hAnsi="Calibri"/>
                    </w:rPr>
                    <w:t>раца</w:t>
                  </w:r>
                  <w:r>
                    <w:rPr>
                      <w:rFonts w:ascii="Calibri" w:hAnsi="Calibri"/>
                    </w:rPr>
                    <w:t xml:space="preserve"> Ґ</w:t>
                  </w:r>
                  <w:r w:rsidR="00F33FB7">
                    <w:rPr>
                      <w:rFonts w:ascii="Calibri" w:hAnsi="Calibri"/>
                    </w:rPr>
                    <w:t>рулович</w:t>
                  </w:r>
                  <w:r>
                    <w:rPr>
                      <w:rFonts w:ascii="Calibri" w:hAnsi="Calibri"/>
                    </w:rPr>
                    <w:t xml:space="preserve">»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4045E6" w:rsidRDefault="001E4EC2" w:rsidP="00C9413D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</w:rPr>
                    <w:t>Б</w:t>
                  </w:r>
                  <w:r w:rsidR="00F33FB7">
                    <w:rPr>
                      <w:rFonts w:ascii="Calibri" w:hAnsi="Calibri"/>
                    </w:rPr>
                    <w:t>ешка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3F5368" w:rsidRDefault="001E4EC2" w:rsidP="005A30FE">
                  <w:pPr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279.519,90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Default="001E4EC2" w:rsidP="005A30FE">
                  <w:pPr>
                    <w:jc w:val="right"/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42.190,80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4045E6" w:rsidRDefault="001E4EC2" w:rsidP="005A30FE">
                  <w:pPr>
                    <w:jc w:val="right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321.710,70</w:t>
                  </w:r>
                </w:p>
              </w:tc>
            </w:tr>
            <w:tr w:rsidR="001E4EC2" w:rsidRPr="004045E6" w:rsidTr="00C9413D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C61EFC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C9413D">
                  <w:pPr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Вкупно</w:t>
                  </w:r>
                  <w:r w:rsidR="00F33FB7">
                    <w:rPr>
                      <w:rFonts w:ascii="Calibri" w:hAnsi="Calibri"/>
                      <w:b/>
                    </w:rPr>
                    <w:t>: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C61EFC" w:rsidRDefault="001E4EC2" w:rsidP="005A30FE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9D659C" w:rsidRDefault="001E4EC2" w:rsidP="005A30F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4.192.798,50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C61EFC" w:rsidRDefault="001E4EC2" w:rsidP="005A30F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632.862,00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C61EFC" w:rsidRDefault="001E4EC2" w:rsidP="005A30FE">
                  <w:pPr>
                    <w:jc w:val="right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0"/>
                      <w:szCs w:val="20"/>
                    </w:rPr>
                    <w:t>4.825.660,50</w:t>
                  </w:r>
                </w:p>
              </w:tc>
            </w:tr>
          </w:tbl>
          <w:p w:rsidR="001E4EC2" w:rsidRPr="004045E6" w:rsidRDefault="001E4EC2" w:rsidP="005A30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  <w:p w:rsidR="001E4EC2" w:rsidRPr="004045E6" w:rsidRDefault="001E4EC2" w:rsidP="005A30F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1E4EC2" w:rsidRPr="00466897" w:rsidTr="005A30FE">
              <w:tc>
                <w:tcPr>
                  <w:tcW w:w="6687" w:type="dxa"/>
                  <w:shd w:val="clear" w:color="auto" w:fill="auto"/>
                </w:tcPr>
                <w:p w:rsidR="001E4EC2" w:rsidRPr="004045E6" w:rsidRDefault="001E4EC2" w:rsidP="005A30FE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sr-Latn-RS"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  <w:vAlign w:val="center"/>
                </w:tcPr>
                <w:p w:rsidR="001E4EC2" w:rsidRPr="004045E6" w:rsidRDefault="001E4EC2" w:rsidP="008B2968">
                  <w:pPr>
                    <w:tabs>
                      <w:tab w:val="left" w:pos="5985"/>
                    </w:tabs>
                    <w:ind w:firstLine="342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ПОКРАЇНСКИ СЕКРЕТАР,</w:t>
                  </w:r>
                </w:p>
                <w:p w:rsidR="008B2968" w:rsidRDefault="008B2968" w:rsidP="008B2968">
                  <w:pPr>
                    <w:ind w:firstLine="3427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1E4EC2" w:rsidRPr="00466897" w:rsidRDefault="001E4EC2" w:rsidP="008B2968">
                  <w:pPr>
                    <w:ind w:firstLine="3427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Жолт Сакалаш</w:t>
                  </w:r>
                </w:p>
              </w:tc>
            </w:tr>
          </w:tbl>
          <w:p w:rsidR="001E4EC2" w:rsidRPr="00466897" w:rsidRDefault="001E4EC2" w:rsidP="005A30FE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:rsidR="00F90817" w:rsidRDefault="00F90817"/>
    <w:sectPr w:rsidR="00F90817" w:rsidSect="0000080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F0174"/>
    <w:multiLevelType w:val="hybridMultilevel"/>
    <w:tmpl w:val="E8046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7"/>
    <w:rsid w:val="00000800"/>
    <w:rsid w:val="000A2B97"/>
    <w:rsid w:val="001E4EC2"/>
    <w:rsid w:val="00244E41"/>
    <w:rsid w:val="00666B95"/>
    <w:rsid w:val="008B2968"/>
    <w:rsid w:val="00C9413D"/>
    <w:rsid w:val="00F33FB7"/>
    <w:rsid w:val="00F9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34457"/>
  <w15:chartTrackingRefBased/>
  <w15:docId w15:val="{10CB7E23-16F9-45C9-94F9-4E43E46EE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Bogdan Rac</cp:lastModifiedBy>
  <cp:revision>15</cp:revision>
  <dcterms:created xsi:type="dcterms:W3CDTF">2024-03-04T12:18:00Z</dcterms:created>
  <dcterms:modified xsi:type="dcterms:W3CDTF">2024-03-05T10:17:00Z</dcterms:modified>
</cp:coreProperties>
</file>