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114"/>
      </w:tblGrid>
      <w:tr w:rsidR="00CC1D01" w:rsidRPr="00CC1D01" w:rsidTr="00910654">
        <w:trPr>
          <w:trHeight w:val="3403"/>
          <w:jc w:val="center"/>
        </w:trPr>
        <w:tc>
          <w:tcPr>
            <w:tcW w:w="2552" w:type="dxa"/>
            <w:hideMark/>
          </w:tcPr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327150" cy="857250"/>
                  <wp:effectExtent l="0" t="0" r="635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4" w:type="dxa"/>
          </w:tcPr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Република Сербия</w:t>
            </w:r>
          </w:p>
          <w:p w:rsidR="00CC1D01" w:rsidRPr="00CC1D01" w:rsidRDefault="00CC1D01" w:rsidP="00CC1D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Автономна покраїна Войводина</w:t>
            </w:r>
          </w:p>
          <w:p w:rsidR="00CC1D01" w:rsidRPr="00CC1D01" w:rsidRDefault="00CC1D01" w:rsidP="00CC1D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Покраїнски секретарият за образованє, предписаня,</w:t>
            </w:r>
          </w:p>
          <w:p w:rsidR="00CC1D01" w:rsidRPr="00CC1D01" w:rsidRDefault="00CC1D01" w:rsidP="00CC1D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управу и национални меншини – национални заєднїци</w:t>
            </w:r>
          </w:p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Булевар Михайла Пупина 16, 21000 Нови Сад</w:t>
            </w:r>
          </w:p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Тел.: 021  487  4035,  487  4241, 487 4330</w:t>
            </w:r>
          </w:p>
          <w:p w:rsidR="00CC1D01" w:rsidRPr="00CC1D01" w:rsidRDefault="00912F1E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hyperlink r:id="rId6" w:history="1">
              <w:r w:rsidR="00E53151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ounz@vojvodinа.gov.rs</w:t>
              </w:r>
            </w:hyperlink>
          </w:p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sr-Latn-CS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8"/>
              <w:gridCol w:w="2551"/>
            </w:tblGrid>
            <w:tr w:rsidR="00CC1D01" w:rsidRPr="00CC1D01" w:rsidTr="00910654">
              <w:tc>
                <w:tcPr>
                  <w:tcW w:w="4308" w:type="dxa"/>
                  <w:shd w:val="clear" w:color="auto" w:fill="auto"/>
                </w:tcPr>
                <w:p w:rsidR="00CC1D01" w:rsidRPr="00966928" w:rsidRDefault="00CC1D01" w:rsidP="006763E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ind w:hanging="72"/>
                    <w:rPr>
                      <w:rFonts w:ascii="Calibri" w:eastAsia="Calibri" w:hAnsi="Calibri" w:cs="Calibri"/>
                      <w:color w:val="000000"/>
                      <w:sz w:val="18"/>
                      <w:szCs w:val="18"/>
                    </w:rPr>
                  </w:pPr>
                  <w:r w:rsidRPr="00966928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Число: 000139960 2024 09427 001 002 000 001/1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CC1D01" w:rsidRPr="00966928" w:rsidRDefault="00CC1D01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Calibri" w:eastAsia="Calibri" w:hAnsi="Calibri" w:cs="Calibri"/>
                      <w:color w:val="000000"/>
                      <w:sz w:val="18"/>
                      <w:szCs w:val="18"/>
                    </w:rPr>
                  </w:pPr>
                  <w:r w:rsidRPr="00966928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Датум: 4.3.2024.</w:t>
                  </w:r>
                </w:p>
              </w:tc>
            </w:tr>
          </w:tbl>
          <w:p w:rsidR="00CC1D01" w:rsidRPr="00CC1D01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CC1D01" w:rsidRPr="00CC1D01" w:rsidRDefault="00CC1D01" w:rsidP="00B176DD">
      <w:pPr>
        <w:spacing w:after="0" w:line="240" w:lineRule="auto"/>
        <w:ind w:firstLine="72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На основи члена 16. пасус 5. и 24. пасус 2. Покраїнскей скупштинскей одлуки о покраїнскей управи («Службени новини АПВ», число </w:t>
      </w:r>
      <w:r>
        <w:rPr>
          <w:rFonts w:ascii="Calibri" w:hAnsi="Calibri"/>
          <w:sz w:val="20"/>
          <w:szCs w:val="20"/>
        </w:rPr>
        <w:t xml:space="preserve">37/14, 54/14 – др. одлука, 37/16, 29/17, 24/19, 66/20 и 38/21), члена 8.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школярского стандарду у Автономней покраїни Войводини («Службени новини АПВ», число 14/2015 и 10/2017), а у вязи зоз Покраїнску скупштинску одлуку о буджету Автономней покраїни Войводини за 2024. рок («Службени новини АПВ», число 45/23) и члeна 12. Правилнїка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 </w:t>
      </w:r>
      <w:r w:rsidR="006763E1">
        <w:rPr>
          <w:rFonts w:ascii="Calibri" w:hAnsi="Calibri"/>
          <w:color w:val="000000"/>
          <w:sz w:val="20"/>
          <w:szCs w:val="20"/>
        </w:rPr>
        <w:t>7/23 и 5/24</w:t>
      </w:r>
      <w:r>
        <w:rPr>
          <w:rFonts w:ascii="Calibri" w:hAnsi="Calibri"/>
          <w:color w:val="000000"/>
          <w:sz w:val="20"/>
          <w:szCs w:val="20"/>
        </w:rPr>
        <w:t xml:space="preserve">), а по запровадзеним </w:t>
      </w:r>
      <w:r>
        <w:rPr>
          <w:rFonts w:ascii="Calibri" w:hAnsi="Calibri"/>
          <w:sz w:val="20"/>
          <w:szCs w:val="20"/>
        </w:rPr>
        <w:t>Конкурсу за финансованє и софинансованє проєктох у обласци дзвиганя квалитету образовно-воспитного процесу основного образованя – трошки оспособйованя талантованих школярох основних школох зоз териториї АП Войводини и анґажованя фахових сотруднїкох на Андревлю за 2024. рок, число:</w:t>
      </w:r>
      <w:r>
        <w:rPr>
          <w:rFonts w:ascii="Calibri" w:hAnsi="Calibri"/>
          <w:color w:val="000000"/>
          <w:sz w:val="20"/>
          <w:szCs w:val="20"/>
        </w:rPr>
        <w:t xml:space="preserve"> 000139960 2024 09427 001 002 000 001 од 31.1.2024. року, покраїнски секретар за образованє, предписаня, управу и национални меншини – национални заєднїци, п р и н о ш и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РИШЕНЄ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О РОЗПОДЗЕЛЬОВАНЮ БУДЖЕТНИХ СРЕДСТВОХ ЗА ФИНАНСОВАНЄ И СОФИНАНСОВАНЄ ПРОЄКТОХ У ОБЛАСЦИ ДЗВИГАНЯ КВАЛИТЕТУ ОБРАЗОВНО-ВОСПИТНОГО ПРОЦЕСУ ОСНОВНОГО ОБРАЗОВАНЯ – ТРОШКИ ОСПОСОБЙОВАНЯ ТАЛАНТОВАНИХ ШКОЛЯРОХ ОСНОВНИХ ШКОЛОХ ЗОЗ ТЕРИТОРИЇ АП ВОЙВОДИНИ И АНҐАЖОВАНЯ ФАХОВИХ СОТРУДНЇКОХ НА АНДРЕВЛЮ ЗА 2024. РОК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ind w:right="-360" w:firstLine="720"/>
        <w:jc w:val="both"/>
        <w:outlineLvl w:val="0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Зоз </w:t>
      </w:r>
      <w:r>
        <w:rPr>
          <w:rFonts w:ascii="Calibri" w:hAnsi="Calibri"/>
          <w:color w:val="000000"/>
          <w:sz w:val="20"/>
          <w:szCs w:val="20"/>
        </w:rPr>
        <w:t>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проєктох у обласци дзвиганя квалитету образовно-воспитного процесу основного образованя – трошки оспособйованя талантованих школярох основних школо</w:t>
      </w:r>
      <w:r w:rsidR="006763E1">
        <w:rPr>
          <w:rFonts w:ascii="Calibri" w:hAnsi="Calibri"/>
          <w:color w:val="000000"/>
          <w:sz w:val="20"/>
          <w:szCs w:val="20"/>
        </w:rPr>
        <w:t>х зоз териториї АП Войводини и анґажован</w:t>
      </w:r>
      <w:r w:rsidR="006763E1">
        <w:rPr>
          <w:rFonts w:ascii="Calibri" w:hAnsi="Calibri"/>
          <w:color w:val="000000"/>
          <w:sz w:val="20"/>
          <w:szCs w:val="20"/>
          <w:lang w:val="en-US"/>
        </w:rPr>
        <w:t>я</w:t>
      </w:r>
      <w:r>
        <w:rPr>
          <w:rFonts w:ascii="Calibri" w:hAnsi="Calibri"/>
          <w:color w:val="000000"/>
          <w:sz w:val="20"/>
          <w:szCs w:val="20"/>
        </w:rPr>
        <w:t xml:space="preserve"> фахових сотру</w:t>
      </w:r>
      <w:r w:rsidR="006763E1">
        <w:rPr>
          <w:rFonts w:ascii="Calibri" w:hAnsi="Calibri"/>
          <w:color w:val="000000"/>
          <w:sz w:val="20"/>
          <w:szCs w:val="20"/>
        </w:rPr>
        <w:t>днїкох на Андревлю за 2024. рок</w:t>
      </w:r>
      <w:r>
        <w:rPr>
          <w:rFonts w:ascii="Calibri" w:hAnsi="Calibri"/>
          <w:color w:val="000000"/>
          <w:sz w:val="20"/>
          <w:szCs w:val="20"/>
        </w:rPr>
        <w:t xml:space="preserve"> («Службени новини АПВ» число</w:t>
      </w:r>
      <w:r>
        <w:rPr>
          <w:rFonts w:ascii="Calibri" w:hAnsi="Calibri"/>
          <w:sz w:val="20"/>
          <w:szCs w:val="20"/>
        </w:rPr>
        <w:t xml:space="preserve"> 7/24 – у дальшим тексту: Конкурс) </w:t>
      </w:r>
      <w:r>
        <w:rPr>
          <w:rFonts w:ascii="Calibri" w:hAnsi="Calibri"/>
          <w:b/>
          <w:bCs/>
          <w:sz w:val="20"/>
          <w:szCs w:val="20"/>
        </w:rPr>
        <w:t>за основне образованє.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II</w:t>
      </w: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>
        <w:rPr>
          <w:rFonts w:ascii="Calibri" w:hAnsi="Calibri"/>
          <w:sz w:val="20"/>
          <w:szCs w:val="20"/>
        </w:rPr>
        <w:t>Зоз Конкурсом опредзелєни вкупно 5.000.000,00 динари за наменку з</w:t>
      </w:r>
      <w:r w:rsidR="001B32B7">
        <w:rPr>
          <w:rFonts w:ascii="Calibri" w:hAnsi="Calibri"/>
          <w:sz w:val="20"/>
          <w:szCs w:val="20"/>
        </w:rPr>
        <w:t>оз</w:t>
      </w:r>
      <w:r>
        <w:rPr>
          <w:rFonts w:ascii="Calibri" w:hAnsi="Calibri"/>
          <w:sz w:val="20"/>
          <w:szCs w:val="20"/>
        </w:rPr>
        <w:t xml:space="preserve"> точки I того ришеня, а розпоредзени вкупно 4.825.660,50 динари.</w:t>
      </w:r>
    </w:p>
    <w:p w:rsidR="00CC1D01" w:rsidRPr="00CC1D01" w:rsidRDefault="00CC1D01" w:rsidP="00CC1D01">
      <w:pPr>
        <w:spacing w:after="0" w:line="240" w:lineRule="auto"/>
        <w:ind w:left="1440"/>
        <w:rPr>
          <w:rFonts w:ascii="Calibri" w:eastAsia="Times New Roman" w:hAnsi="Calibri" w:cs="Calibri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ind w:firstLine="72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Средства ше одобрує установом основного образованя и воспитаня на териториї АП Войводини чий снователь Република Сербия, автономна покраїна або єдинка локалней самоуправи (у дальшим тексту: </w:t>
      </w:r>
      <w:r>
        <w:rPr>
          <w:rFonts w:ascii="Calibri" w:hAnsi="Calibri"/>
          <w:sz w:val="20"/>
          <w:szCs w:val="20"/>
        </w:rPr>
        <w:lastRenderedPageBreak/>
        <w:t>Хаснователє). Розподзельованє средствох по Хасновательох приказане</w:t>
      </w:r>
      <w:r w:rsidR="001B32B7">
        <w:rPr>
          <w:rFonts w:ascii="Calibri" w:hAnsi="Calibri"/>
          <w:sz w:val="20"/>
          <w:szCs w:val="20"/>
        </w:rPr>
        <w:t xml:space="preserve"> у таблїчки у прилогу хтори</w:t>
      </w:r>
      <w:r>
        <w:rPr>
          <w:rFonts w:ascii="Calibri" w:hAnsi="Calibri"/>
          <w:sz w:val="20"/>
          <w:szCs w:val="20"/>
        </w:rPr>
        <w:t xml:space="preserve"> часц того ришеня. </w:t>
      </w: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III</w:t>
      </w: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Средства з</w:t>
      </w:r>
      <w:r w:rsidR="004745A3">
        <w:rPr>
          <w:rFonts w:ascii="Calibri" w:hAnsi="Calibri"/>
          <w:sz w:val="20"/>
          <w:szCs w:val="20"/>
        </w:rPr>
        <w:t>оз</w:t>
      </w:r>
      <w:r>
        <w:rPr>
          <w:rFonts w:ascii="Calibri" w:hAnsi="Calibri"/>
          <w:sz w:val="20"/>
          <w:szCs w:val="20"/>
        </w:rPr>
        <w:t xml:space="preserve"> точки II того ришеня утвердзени з</w:t>
      </w:r>
      <w:r w:rsidR="001B32B7">
        <w:rPr>
          <w:rFonts w:ascii="Calibri" w:hAnsi="Calibri"/>
          <w:sz w:val="20"/>
          <w:szCs w:val="20"/>
        </w:rPr>
        <w:t>оз</w:t>
      </w:r>
      <w:r>
        <w:rPr>
          <w:rFonts w:ascii="Calibri" w:hAnsi="Calibri"/>
          <w:sz w:val="20"/>
          <w:szCs w:val="20"/>
        </w:rPr>
        <w:t xml:space="preserve"> Покраїнску скупштинс</w:t>
      </w:r>
      <w:r w:rsidR="001B32B7">
        <w:rPr>
          <w:rFonts w:ascii="Calibri" w:hAnsi="Calibri"/>
          <w:sz w:val="20"/>
          <w:szCs w:val="20"/>
        </w:rPr>
        <w:t>ку одлуку о буджету Автономней п</w:t>
      </w:r>
      <w:r>
        <w:rPr>
          <w:rFonts w:ascii="Calibri" w:hAnsi="Calibri"/>
          <w:sz w:val="20"/>
          <w:szCs w:val="20"/>
        </w:rPr>
        <w:t xml:space="preserve">окраїни Войводини за 2024. рок, у роздїлу 06 – Покраїнски секретарият за образованє, предписаня, управу и национални меншини – национални заєднїци (у дальшим тексту: Секретарият), Програма 2003 – Основне образованє, Програмна активносц 1004 – Дзвиганє квалитету основного образованя, функционална класификация 910, економска класификация 4631 – Чечуци трансфери </w:t>
      </w:r>
      <w:r w:rsidR="00B176DD">
        <w:rPr>
          <w:rFonts w:ascii="Calibri" w:hAnsi="Calibri"/>
          <w:sz w:val="20"/>
          <w:szCs w:val="20"/>
        </w:rPr>
        <w:t>другим</w:t>
      </w:r>
      <w:r>
        <w:rPr>
          <w:rFonts w:ascii="Calibri" w:hAnsi="Calibri"/>
          <w:sz w:val="20"/>
          <w:szCs w:val="20"/>
        </w:rPr>
        <w:t xml:space="preserve"> уровньом власци, жридло финансованя 01 00 – Общи приходи и приманя буджету.</w:t>
      </w:r>
    </w:p>
    <w:p w:rsidR="001B32B7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:rsidR="00CC1D01" w:rsidRPr="00CC1D01" w:rsidRDefault="00CC1D01" w:rsidP="001B32B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 w:firstLine="720"/>
        <w:jc w:val="both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Средства ше преноши Хасновательом у складзе зоз прилївом средствох до буджету АП Войводини, односно з</w:t>
      </w:r>
      <w:r w:rsidR="001B32B7">
        <w:rPr>
          <w:rFonts w:ascii="Calibri" w:hAnsi="Calibri"/>
          <w:sz w:val="20"/>
          <w:szCs w:val="20"/>
        </w:rPr>
        <w:t>оз</w:t>
      </w:r>
      <w:r>
        <w:rPr>
          <w:rFonts w:ascii="Calibri" w:hAnsi="Calibri"/>
          <w:sz w:val="20"/>
          <w:szCs w:val="20"/>
        </w:rPr>
        <w:t xml:space="preserve"> ликвиднима можлївосцами буджету. </w:t>
      </w:r>
    </w:p>
    <w:p w:rsidR="00CC1D01" w:rsidRPr="00CC1D01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trike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:rsidR="00CC1D01" w:rsidRPr="00CC1D01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IV</w:t>
      </w:r>
    </w:p>
    <w:p w:rsidR="00CC1D01" w:rsidRPr="00CC1D01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Резултати конкурсу ше обяви на интернет-боку Секретарияту. </w:t>
      </w:r>
    </w:p>
    <w:p w:rsidR="00CC1D01" w:rsidRPr="00CC1D01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</w:t>
      </w:r>
    </w:p>
    <w:p w:rsidR="00CC1D01" w:rsidRPr="00CC1D01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0"/>
          <w:tab w:val="left" w:pos="54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  <w:t xml:space="preserve">Секретарият обовязку ґу Хасновательом превежнє на основи контракту у писаней форми. </w:t>
      </w:r>
    </w:p>
    <w:p w:rsidR="00CC1D01" w:rsidRPr="00CC1D01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</w:t>
      </w:r>
    </w:p>
    <w:p w:rsidR="00CC1D01" w:rsidRPr="00CC1D01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>
        <w:rPr>
          <w:rFonts w:ascii="Calibri" w:hAnsi="Calibri"/>
          <w:color w:val="FF0000"/>
          <w:sz w:val="20"/>
          <w:szCs w:val="20"/>
        </w:rPr>
        <w:tab/>
      </w:r>
    </w:p>
    <w:p w:rsidR="00CC1D01" w:rsidRPr="00CC1D01" w:rsidRDefault="00CC1D01" w:rsidP="00CC1D01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  <w:t>Тото ришенє конєчне и процив нього нє мож уложиц жалбу.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VII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Pr="00CC1D01" w:rsidRDefault="00CC1D01" w:rsidP="00CC1D01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ab/>
        <w:t xml:space="preserve">За вивершованє того ришеня ше задлужує </w:t>
      </w:r>
      <w:r>
        <w:rPr>
          <w:rFonts w:ascii="Calibri" w:hAnsi="Calibri"/>
          <w:sz w:val="20"/>
          <w:szCs w:val="20"/>
        </w:rPr>
        <w:t>Сектор за материялно-финансийни роботи Секретарияту.</w:t>
      </w:r>
    </w:p>
    <w:p w:rsidR="00CC1D01" w:rsidRPr="00CC1D01" w:rsidRDefault="00CC1D01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val="sr-Cyrl-CS"/>
        </w:rPr>
      </w:pPr>
    </w:p>
    <w:p w:rsidR="00CC1D01" w:rsidRDefault="00CC1D01" w:rsidP="00464622">
      <w:pPr>
        <w:spacing w:after="0" w:line="240" w:lineRule="auto"/>
        <w:ind w:firstLine="5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Ришенє доручиц:</w:t>
      </w:r>
    </w:p>
    <w:p w:rsidR="004745A3" w:rsidRPr="00CC1D01" w:rsidRDefault="004745A3" w:rsidP="00CC1D01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</w:p>
    <w:p w:rsidR="00CC1D01" w:rsidRPr="00CC1D01" w:rsidRDefault="00CC1D01" w:rsidP="00464622">
      <w:pPr>
        <w:numPr>
          <w:ilvl w:val="0"/>
          <w:numId w:val="1"/>
        </w:numPr>
        <w:tabs>
          <w:tab w:val="clear" w:pos="720"/>
          <w:tab w:val="num" w:pos="900"/>
        </w:tabs>
        <w:spacing w:after="0" w:line="240" w:lineRule="auto"/>
        <w:ind w:left="810" w:hanging="27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Сектору за материялно-финансийни роботи Секретарияту</w:t>
      </w:r>
    </w:p>
    <w:p w:rsidR="00CC1D01" w:rsidRPr="00CC1D01" w:rsidRDefault="00CC1D01" w:rsidP="00464622">
      <w:pPr>
        <w:numPr>
          <w:ilvl w:val="0"/>
          <w:numId w:val="1"/>
        </w:numPr>
        <w:tabs>
          <w:tab w:val="clear" w:pos="720"/>
          <w:tab w:val="num" w:pos="900"/>
        </w:tabs>
        <w:spacing w:after="0" w:line="240" w:lineRule="auto"/>
        <w:ind w:left="810" w:hanging="27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Архиви </w:t>
      </w:r>
    </w:p>
    <w:p w:rsidR="006A784D" w:rsidRDefault="006A784D"/>
    <w:tbl>
      <w:tblPr>
        <w:tblW w:w="0" w:type="auto"/>
        <w:tblLook w:val="04A0" w:firstRow="1" w:lastRow="0" w:firstColumn="1" w:lastColumn="0" w:noHBand="0" w:noVBand="1"/>
      </w:tblPr>
      <w:tblGrid>
        <w:gridCol w:w="4620"/>
        <w:gridCol w:w="4740"/>
      </w:tblGrid>
      <w:tr w:rsidR="00E53151" w:rsidRPr="00E53151" w:rsidTr="00910654">
        <w:tc>
          <w:tcPr>
            <w:tcW w:w="4788" w:type="dxa"/>
            <w:shd w:val="clear" w:color="auto" w:fill="auto"/>
          </w:tcPr>
          <w:p w:rsidR="00E53151" w:rsidRPr="00E53151" w:rsidRDefault="00E53151" w:rsidP="00E53151">
            <w:pPr>
              <w:tabs>
                <w:tab w:val="left" w:pos="5985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E53151" w:rsidRPr="00E53151" w:rsidRDefault="00E53151" w:rsidP="002432C6">
            <w:pPr>
              <w:tabs>
                <w:tab w:val="left" w:pos="5985"/>
              </w:tabs>
              <w:spacing w:after="0" w:line="240" w:lineRule="auto"/>
              <w:ind w:left="216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ПОКРАЇНСКИ СЕКРЕТАР,</w:t>
            </w:r>
          </w:p>
          <w:p w:rsidR="002432C6" w:rsidRDefault="002432C6" w:rsidP="002432C6">
            <w:pPr>
              <w:tabs>
                <w:tab w:val="left" w:pos="5985"/>
              </w:tabs>
              <w:spacing w:after="0" w:line="240" w:lineRule="auto"/>
              <w:ind w:left="2160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53151" w:rsidRPr="00E53151" w:rsidRDefault="00E53151" w:rsidP="002432C6">
            <w:pPr>
              <w:tabs>
                <w:tab w:val="left" w:pos="5985"/>
              </w:tabs>
              <w:spacing w:after="0" w:line="240" w:lineRule="auto"/>
              <w:ind w:left="216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Жолт Сакалаш</w:t>
            </w:r>
          </w:p>
        </w:tc>
      </w:tr>
    </w:tbl>
    <w:p w:rsidR="00E53151" w:rsidRDefault="00E53151"/>
    <w:sectPr w:rsidR="00E531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B4"/>
    <w:rsid w:val="001B32B7"/>
    <w:rsid w:val="002432C6"/>
    <w:rsid w:val="00464622"/>
    <w:rsid w:val="004745A3"/>
    <w:rsid w:val="004C2580"/>
    <w:rsid w:val="006375B4"/>
    <w:rsid w:val="006763E1"/>
    <w:rsid w:val="006A784D"/>
    <w:rsid w:val="00912F1E"/>
    <w:rsid w:val="00966928"/>
    <w:rsid w:val="00B176DD"/>
    <w:rsid w:val="00CC1D01"/>
    <w:rsid w:val="00E5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66E76-5977-455D-B43C-F9C73965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Natasa Perkovic</cp:lastModifiedBy>
  <cp:revision>15</cp:revision>
  <dcterms:created xsi:type="dcterms:W3CDTF">2024-03-04T12:23:00Z</dcterms:created>
  <dcterms:modified xsi:type="dcterms:W3CDTF">2024-03-05T10:23:00Z</dcterms:modified>
</cp:coreProperties>
</file>