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9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4279"/>
        <w:gridCol w:w="3148"/>
      </w:tblGrid>
      <w:tr w:rsidR="006D39E9" w:rsidRPr="006D39E9" w:rsidTr="00102F50">
        <w:trPr>
          <w:trHeight w:val="1975"/>
          <w:jc w:val="center"/>
        </w:trPr>
        <w:tc>
          <w:tcPr>
            <w:tcW w:w="2552" w:type="dxa"/>
            <w:hideMark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>
                  <wp:extent cx="1485900" cy="965200"/>
                  <wp:effectExtent l="0" t="0" r="0" b="635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7" w:type="dxa"/>
            <w:gridSpan w:val="2"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sr-Latn-CS"/>
              </w:rPr>
            </w:pPr>
          </w:p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Srbská republika</w:t>
            </w:r>
          </w:p>
          <w:p w:rsidR="006D39E9" w:rsidRPr="006D39E9" w:rsidRDefault="006D39E9" w:rsidP="006D39E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Autonómna pokrajina Vojvodina</w:t>
            </w:r>
          </w:p>
          <w:p w:rsidR="006D39E9" w:rsidRPr="006D39E9" w:rsidRDefault="006D39E9" w:rsidP="006D39E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Pokrajinský sekretariát vzdelávania, predpisov,</w:t>
            </w:r>
          </w:p>
          <w:p w:rsidR="006D39E9" w:rsidRPr="006D39E9" w:rsidRDefault="006D39E9" w:rsidP="006D39E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Bulvár Mihajla Pupina 16, 21 000 Nový Sad</w:t>
            </w:r>
          </w:p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T: 021  487  4035,  487  4241, 487 4330</w:t>
            </w:r>
          </w:p>
          <w:p w:rsidR="006D39E9" w:rsidRPr="006D39E9" w:rsidRDefault="002E2A43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hyperlink r:id="rId6" w:history="1">
              <w:r w:rsidRPr="00282440">
                <w:rPr>
                  <w:rStyle w:val="Hyperlink"/>
                  <w:rFonts w:ascii="Calibri" w:hAnsi="Calibri"/>
                  <w:sz w:val="18"/>
                  <w:szCs w:val="18"/>
                </w:rPr>
                <w:t>ounz@vojvodina.gov.rs</w:t>
              </w:r>
            </w:hyperlink>
          </w:p>
        </w:tc>
      </w:tr>
      <w:tr w:rsidR="006D39E9" w:rsidRPr="006D39E9" w:rsidTr="00102F50">
        <w:trPr>
          <w:trHeight w:val="424"/>
          <w:jc w:val="center"/>
        </w:trPr>
        <w:tc>
          <w:tcPr>
            <w:tcW w:w="2552" w:type="dxa"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ascii="Calibri" w:eastAsia="Calibri" w:hAnsi="Calibri" w:cs="Calibri"/>
                <w:noProof/>
                <w:color w:val="000000"/>
                <w:lang w:val="ru-RU"/>
              </w:rPr>
            </w:pPr>
          </w:p>
        </w:tc>
        <w:tc>
          <w:tcPr>
            <w:tcW w:w="4279" w:type="dxa"/>
            <w:shd w:val="clear" w:color="auto" w:fill="auto"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Číslo: 000139960 2024 09427 001 002 000 001/2</w:t>
            </w:r>
          </w:p>
        </w:tc>
        <w:tc>
          <w:tcPr>
            <w:tcW w:w="3148" w:type="dxa"/>
            <w:shd w:val="clear" w:color="auto" w:fill="auto"/>
          </w:tcPr>
          <w:p w:rsidR="006D39E9" w:rsidRPr="006D39E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Dátum: 4. 3. 2024</w:t>
            </w:r>
          </w:p>
        </w:tc>
      </w:tr>
    </w:tbl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  <w:color w:val="000000"/>
        </w:rPr>
        <w:t xml:space="preserve">Podľa článku 16 odsek 5 a 24 odsek 2 Pokrajinského parlamentného uznesenia o pokrajinskej správe (Úradný vestník APV č. </w:t>
      </w:r>
      <w:r>
        <w:rPr>
          <w:rFonts w:ascii="Calibri" w:hAnsi="Calibri"/>
        </w:rPr>
        <w:t xml:space="preserve">37/14, 54/14 – iné uznesenie, 37/16, 29/17, 24/19, 66/20 a 38/21), článku 8 Pokrajinského parlamentného uznesenia o prideľovaní rozpočtových prostriedkov na financovanie a spolufinancovanie programových aktivít a projektov v oblasti základného a stredného vzdelávania a výchovy a žiackeho štandardu v Autonómnej pokrajine Vojvodine (Úradný vestník APV č. 14/2015 a 10/2017) a v súvislosti s Pokrajinským parlamentným rozhodnutím o rozpočte Autonómnej pokrajiny Vojvodiny na rok 2024 (Úradný vestník APV č. 45/23 a článku 12 </w:t>
      </w:r>
      <w:r>
        <w:rPr>
          <w:rFonts w:ascii="Calibri" w:hAnsi="Calibri"/>
          <w:bCs/>
        </w:rPr>
        <w:t>Pravidiel</w:t>
      </w:r>
      <w:r>
        <w:rPr>
          <w:rFonts w:ascii="Calibri" w:hAnsi="Calibri"/>
        </w:rPr>
        <w:t xml:space="preserve"> o pridelení rozpočtových prostriedkov Pokrajinského sekretariátu vzdelávania, predpisov, správy a národnostných menšín – národnostných spoločenstiev na financovanie a spolufinacovanie programov a projektov v oblasti základného a stredného vzdelávania a výchovy v Autonómnej pokrajine Vojvodine (Úradný vestník APV č. 7/23 a 5/24) a podľa uskutočneného Súbehu na financovanie a spolufinancovanie projektov v oblasti zvyšovania kvality výchovno-vzdelávacieho procesu stredoškolského vzdelávania – náklady školenia nadaných žiakov stredných škôl z územia AP Vojvodiny a angažovania odborných spolupracovníkov na Andrevlji na rok 2024, číslo:</w:t>
      </w:r>
      <w:r>
        <w:rPr>
          <w:rFonts w:ascii="Calibri" w:hAnsi="Calibri"/>
          <w:color w:val="000000"/>
        </w:rPr>
        <w:t xml:space="preserve"> 000139960 2024 09427 001 002 000 001 </w:t>
      </w:r>
      <w:r>
        <w:rPr>
          <w:rFonts w:ascii="Calibri" w:hAnsi="Calibri"/>
        </w:rPr>
        <w:t>z 31. 1. 2024, pokrajinský tajomník vzdelávania, predpisov, správy a národnostných menšín –  národnostných spoločenstiev vynáša: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ROZHODNUTIE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O ROZVRHNUTÍ ROZPOČTOVÝCH PROSTRIEDKOV NA FINANCOVANIE A SPOLOČNÉ FINANCOVANIE PROJEKTOV V OBLASTI ZVYŠOVANIA KVALITY VÝCHOVNO-VZDELÁVACIEHO PROCESU STREDNÉHO VZDELÁVANIA – NÁKLADY ŠKOLENIA NADANÝCH ŽIAKOV STREDNÝCH ŠKÔL Z ÚZEMIA AP VOJVODINY A ANGAŽOVANIA ODBORNÝCH SPOLUPRACOVNÍKOV NA ANDREVLJI NA ROK 2024 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</w:rPr>
        <w:t xml:space="preserve"> 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I.</w:t>
      </w:r>
    </w:p>
    <w:p w:rsidR="006D39E9" w:rsidRPr="006D39E9" w:rsidRDefault="006D39E9" w:rsidP="006D39E9">
      <w:pPr>
        <w:spacing w:after="0" w:line="240" w:lineRule="auto"/>
        <w:ind w:right="-360"/>
        <w:jc w:val="both"/>
        <w:outlineLvl w:val="0"/>
        <w:rPr>
          <w:rFonts w:ascii="Calibri" w:eastAsia="Times New Roman" w:hAnsi="Calibri" w:cs="Calibri"/>
          <w:b/>
        </w:rPr>
      </w:pPr>
      <w:r>
        <w:rPr>
          <w:rFonts w:ascii="Calibri" w:hAnsi="Calibri"/>
        </w:rPr>
        <w:t xml:space="preserve">Týmto rozhodnutím sa ustaľuje rozdelenie rozpočtových prostriedkov Pokrajinského sekretariátu vzdelávania, predpisov, správy a národnostných menšín – národnostných spoločenstiev podľa Súbehu na financovanie a spoločné financovanie projektov v oblasti zvyšovania kvality výchovno-vzdelávacieho procesu základného a stredoškolského vzdelávania – náklady na školenia talentovaných žiakov základných a stredných škôl z územia AP Vojvodiny a angažovanie odborných spolupracovníkov na Andrevlji na rok 2024 číslo 7/24 – ďalej: súbeh) </w:t>
      </w:r>
      <w:r>
        <w:rPr>
          <w:rFonts w:ascii="Calibri" w:hAnsi="Calibri"/>
          <w:b/>
          <w:bCs/>
        </w:rPr>
        <w:t>pre stredné vzdelávanie</w:t>
      </w:r>
      <w:r>
        <w:rPr>
          <w:rFonts w:ascii="Calibri" w:hAnsi="Calibri"/>
        </w:rPr>
        <w:t>.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II.</w:t>
      </w: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>
        <w:rPr>
          <w:rFonts w:ascii="Calibri" w:hAnsi="Calibri"/>
        </w:rPr>
        <w:t>Súbehom je vyčlenených spolu 10 000 000,00 dinárov na účel z bodu I. tohto rozhodnutia  a celkovo bolo pridelených 9 973 031,70 dinárov.</w:t>
      </w:r>
    </w:p>
    <w:p w:rsidR="006D39E9" w:rsidRPr="006D39E9" w:rsidRDefault="006D39E9" w:rsidP="006D39E9">
      <w:pPr>
        <w:spacing w:after="0" w:line="240" w:lineRule="auto"/>
        <w:ind w:left="1440"/>
        <w:rPr>
          <w:rFonts w:ascii="Calibri" w:eastAsia="Times New Roman" w:hAnsi="Calibri" w:cs="Calibri"/>
          <w:lang w:val="sr-Cyrl-CS"/>
        </w:rPr>
      </w:pPr>
    </w:p>
    <w:p w:rsidR="006D39E9" w:rsidRPr="006D39E9" w:rsidRDefault="006D39E9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Prostriedky sa schvaľujú ustanovizniam stredoškolského vzdelávania a na území AP Vojvodiny, ktorých zakladateľkou je Srbská republika, autonómna pokrajina alebo jednotka lokálnej samosprávy </w:t>
      </w:r>
      <w:r>
        <w:rPr>
          <w:rFonts w:ascii="Calibri" w:hAnsi="Calibri"/>
        </w:rPr>
        <w:lastRenderedPageBreak/>
        <w:t xml:space="preserve">(ďalej: užívatelia). Rozvrhnutie finančných prostriedkov užívateľom je uvedené v tabuľke v prílohe, ktorá je neoddeliteľnou súčasťou tohto rozhodnutia. </w:t>
      </w:r>
    </w:p>
    <w:p w:rsidR="006D39E9" w:rsidRPr="006D39E9" w:rsidRDefault="006D39E9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bCs/>
          <w:color w:val="000000"/>
        </w:rPr>
        <w:t>III.</w:t>
      </w: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>Prostriedky z bodu II tohto rozhodnutia sú určené pokrajinským parlamentným uznesením o rozpočte Autonómnej pokrajiny Vojvodiny na rok 2024, v oddiele 06 – Pokrajinský sekretariát vzdelávania, predpisov, správy a národnostných menšín – národnostných spoločenstiev (ďalej len: sekretariát), Program 2004 – Stredné vzdelávanie, Programová aktivita 1002 – Zvyšovanie kvality stredného vzdelávania, funkčná klasifikácia 920, ekonomická klasifikácia 4631 – Bežné transfery ostatným úrovniam verejnej správy, zdroj financovania 01 00 – Všeobecné príjmy a rozpočtové príjmy.</w:t>
      </w:r>
    </w:p>
    <w:p w:rsidR="006D39E9" w:rsidRPr="006D39E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b/>
        </w:rPr>
      </w:pPr>
      <w:r>
        <w:rPr>
          <w:rFonts w:ascii="Calibri" w:hAnsi="Calibri"/>
        </w:rPr>
        <w:tab/>
        <w:t xml:space="preserve">Finančné prostriedky sa prevádzajú užívateľom v súlade s prílevom prostriedkov do rozpočtu AP Vojvodiny, teda s likvidnými možnosťami rozpočtu. </w:t>
      </w:r>
    </w:p>
    <w:p w:rsidR="006D39E9" w:rsidRPr="006D39E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trike/>
        </w:rPr>
      </w:pPr>
      <w:r>
        <w:rPr>
          <w:rFonts w:ascii="Calibri" w:hAnsi="Calibri"/>
        </w:rPr>
        <w:tab/>
      </w:r>
    </w:p>
    <w:p w:rsidR="006D39E9" w:rsidRPr="006D39E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IV.</w:t>
      </w:r>
    </w:p>
    <w:p w:rsidR="006D39E9" w:rsidRPr="006D39E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 xml:space="preserve">Výsledky súbehu sa uverejňujú na webovej stránke sekretariátu. </w:t>
      </w:r>
    </w:p>
    <w:p w:rsidR="006D39E9" w:rsidRPr="006D39E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V.</w:t>
      </w:r>
    </w:p>
    <w:p w:rsidR="006D39E9" w:rsidRPr="006D39E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0"/>
          <w:tab w:val="left" w:pos="54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ab/>
        <w:t xml:space="preserve">Sekretariát prevezme záväzok voči užívateľom na základe písomnej zmluvy. </w:t>
      </w:r>
    </w:p>
    <w:p w:rsidR="006D39E9" w:rsidRPr="006D39E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VI.</w:t>
      </w:r>
    </w:p>
    <w:p w:rsidR="006D39E9" w:rsidRPr="006D39E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u w:val="single"/>
        </w:rPr>
      </w:pPr>
      <w:r>
        <w:rPr>
          <w:rFonts w:ascii="Calibri" w:hAnsi="Calibri"/>
          <w:color w:val="FF0000"/>
        </w:rPr>
        <w:tab/>
      </w:r>
    </w:p>
    <w:p w:rsidR="006D39E9" w:rsidRPr="006D39E9" w:rsidRDefault="006D39E9" w:rsidP="006D39E9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ab/>
        <w:t>Toto rozhodnutie je konečné a proti nemu nemožno podať sťažnosť.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VII.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>Za výkon tohto rozhodnutia je zodpovedný Sektor pre hmotno-finančné úkony sekretariátu.</w:t>
      </w: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val="sr-Cyrl-CS"/>
        </w:rPr>
      </w:pPr>
    </w:p>
    <w:p w:rsidR="006D39E9" w:rsidRPr="006D39E9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Rozhodnutie doručiť:</w:t>
      </w:r>
    </w:p>
    <w:p w:rsidR="006D39E9" w:rsidRPr="006D39E9" w:rsidRDefault="006D39E9" w:rsidP="006D39E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>Sektoru pre hmotno-finančné úkony sekretariátu</w:t>
      </w:r>
    </w:p>
    <w:p w:rsidR="006D39E9" w:rsidRPr="006D39E9" w:rsidRDefault="006D39E9" w:rsidP="006D39E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 xml:space="preserve">Archívu </w:t>
      </w:r>
    </w:p>
    <w:p w:rsidR="00554EA0" w:rsidRDefault="00554EA0"/>
    <w:tbl>
      <w:tblPr>
        <w:tblW w:w="0" w:type="auto"/>
        <w:tblLook w:val="04A0" w:firstRow="1" w:lastRow="0" w:firstColumn="1" w:lastColumn="0" w:noHBand="0" w:noVBand="1"/>
      </w:tblPr>
      <w:tblGrid>
        <w:gridCol w:w="4664"/>
        <w:gridCol w:w="4696"/>
      </w:tblGrid>
      <w:tr w:rsidR="006D39E9" w:rsidRPr="006D39E9" w:rsidTr="00102F50">
        <w:tc>
          <w:tcPr>
            <w:tcW w:w="4788" w:type="dxa"/>
            <w:shd w:val="clear" w:color="auto" w:fill="auto"/>
          </w:tcPr>
          <w:p w:rsidR="006D39E9" w:rsidRPr="006D39E9" w:rsidRDefault="006D39E9" w:rsidP="006D39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4788" w:type="dxa"/>
            <w:shd w:val="clear" w:color="auto" w:fill="auto"/>
          </w:tcPr>
          <w:p w:rsidR="006D39E9" w:rsidRPr="006D39E9" w:rsidRDefault="006D39E9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/>
              </w:rPr>
              <w:t>POKRAJINSKÝ TAJOMNÍK</w:t>
            </w:r>
          </w:p>
          <w:p w:rsidR="006D39E9" w:rsidRPr="006D39E9" w:rsidRDefault="006D39E9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/>
              </w:rPr>
              <w:t>Zsolt Szakállas</w:t>
            </w:r>
          </w:p>
          <w:p w:rsidR="006D39E9" w:rsidRPr="006D39E9" w:rsidRDefault="006D39E9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D39E9" w:rsidRDefault="006D39E9">
      <w:bookmarkStart w:id="0" w:name="_GoBack"/>
      <w:bookmarkEnd w:id="0"/>
    </w:p>
    <w:sectPr w:rsidR="006D39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9D"/>
    <w:rsid w:val="002E2A43"/>
    <w:rsid w:val="00554EA0"/>
    <w:rsid w:val="006D39E9"/>
    <w:rsid w:val="00A8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EB2C6A-7922-4823-AD80-A9FC7913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2A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a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Jan Nvota</cp:lastModifiedBy>
  <cp:revision>3</cp:revision>
  <dcterms:created xsi:type="dcterms:W3CDTF">2024-03-04T12:25:00Z</dcterms:created>
  <dcterms:modified xsi:type="dcterms:W3CDTF">2024-03-05T08:11:00Z</dcterms:modified>
</cp:coreProperties>
</file>