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C67517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C67517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C67517">
              <w:rPr>
                <w:rFonts w:ascii="Calibri" w:hAnsi="Calibri"/>
                <w:noProof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C67517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  <w:p w14:paraId="35D44782" w14:textId="77777777" w:rsidR="009F2E6A" w:rsidRPr="00C67517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C67517">
              <w:rPr>
                <w:rFonts w:ascii="Calibri" w:hAnsi="Calibri"/>
              </w:rPr>
              <w:t>Szerb Köztársaság</w:t>
            </w:r>
          </w:p>
          <w:p w14:paraId="2BC825E9" w14:textId="77777777" w:rsidR="009F2E6A" w:rsidRPr="00C67517" w:rsidRDefault="009F2E6A" w:rsidP="007C01FE">
            <w:pPr>
              <w:rPr>
                <w:rFonts w:ascii="Calibri" w:hAnsi="Calibri"/>
              </w:rPr>
            </w:pPr>
            <w:r w:rsidRPr="00C67517">
              <w:rPr>
                <w:rFonts w:ascii="Calibri" w:hAnsi="Calibri"/>
              </w:rPr>
              <w:t>Vajdaság Autonóm Tartomány</w:t>
            </w:r>
          </w:p>
          <w:p w14:paraId="386333C3" w14:textId="77777777" w:rsidR="009F2E6A" w:rsidRPr="00C67517" w:rsidRDefault="009F2E6A" w:rsidP="007C01FE">
            <w:pPr>
              <w:rPr>
                <w:rFonts w:ascii="Calibri" w:hAnsi="Calibri" w:cs="Arial"/>
                <w:b/>
              </w:rPr>
            </w:pPr>
            <w:r w:rsidRPr="00C67517">
              <w:rPr>
                <w:rFonts w:ascii="Calibri" w:hAnsi="Calibri"/>
                <w:b/>
              </w:rPr>
              <w:t xml:space="preserve">Tartományi Oktatási, Jogalkotási, Közigazgatási és </w:t>
            </w:r>
          </w:p>
          <w:p w14:paraId="50C58AB1" w14:textId="4E795F2E" w:rsidR="009F2E6A" w:rsidRPr="00C67517" w:rsidRDefault="009F2E6A" w:rsidP="007C01FE">
            <w:pPr>
              <w:rPr>
                <w:rFonts w:ascii="Calibri" w:hAnsi="Calibri" w:cs="Arial"/>
                <w:b/>
              </w:rPr>
            </w:pPr>
            <w:r w:rsidRPr="00C67517">
              <w:rPr>
                <w:rFonts w:ascii="Calibri" w:hAnsi="Calibri"/>
                <w:b/>
              </w:rPr>
              <w:t xml:space="preserve">Nemzeti Kisebbségi </w:t>
            </w:r>
            <w:r w:rsidR="00C67517">
              <w:rPr>
                <w:rFonts w:ascii="Calibri" w:hAnsi="Calibri"/>
                <w:b/>
              </w:rPr>
              <w:t>–</w:t>
            </w:r>
            <w:r w:rsidRPr="00C67517">
              <w:rPr>
                <w:rFonts w:ascii="Calibri" w:hAnsi="Calibri"/>
                <w:b/>
              </w:rPr>
              <w:t xml:space="preserve"> Nemzeti</w:t>
            </w:r>
            <w:r w:rsidR="00C67517">
              <w:rPr>
                <w:rFonts w:ascii="Calibri" w:hAnsi="Calibri"/>
                <w:b/>
              </w:rPr>
              <w:t xml:space="preserve"> </w:t>
            </w:r>
            <w:r w:rsidRPr="00C67517">
              <w:rPr>
                <w:rFonts w:ascii="Calibri" w:hAnsi="Calibri"/>
                <w:b/>
              </w:rPr>
              <w:t>Közösségi Titkárság</w:t>
            </w:r>
          </w:p>
          <w:p w14:paraId="456693BF" w14:textId="77777777" w:rsidR="009F2E6A" w:rsidRPr="00C67517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 w:rsidRPr="00C67517">
              <w:rPr>
                <w:rFonts w:ascii="Calibri" w:hAnsi="Calibri"/>
                <w:sz w:val="22"/>
                <w:szCs w:val="22"/>
              </w:rPr>
              <w:t>Mihajlo</w:t>
            </w:r>
            <w:proofErr w:type="spellEnd"/>
            <w:r w:rsidRPr="00C6751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67517">
              <w:rPr>
                <w:rFonts w:ascii="Calibri" w:hAnsi="Calibri"/>
                <w:sz w:val="22"/>
                <w:szCs w:val="22"/>
              </w:rPr>
              <w:t>Pupin</w:t>
            </w:r>
            <w:proofErr w:type="spellEnd"/>
            <w:r w:rsidRPr="00C67517">
              <w:rPr>
                <w:rFonts w:ascii="Calibri" w:hAnsi="Calibri"/>
                <w:sz w:val="22"/>
                <w:szCs w:val="22"/>
              </w:rPr>
              <w:t xml:space="preserve"> sugárút 16</w:t>
            </w:r>
            <w:proofErr w:type="gramStart"/>
            <w:r w:rsidRPr="00C67517">
              <w:rPr>
                <w:rFonts w:ascii="Calibri" w:hAnsi="Calibri"/>
                <w:sz w:val="22"/>
                <w:szCs w:val="22"/>
              </w:rPr>
              <w:t>.,</w:t>
            </w:r>
            <w:proofErr w:type="gramEnd"/>
            <w:r w:rsidRPr="00C67517">
              <w:rPr>
                <w:rFonts w:ascii="Calibri" w:hAnsi="Calibri"/>
                <w:sz w:val="22"/>
                <w:szCs w:val="22"/>
              </w:rPr>
              <w:t xml:space="preserve"> 21000 Újvidék</w:t>
            </w:r>
          </w:p>
          <w:p w14:paraId="0B3EF25D" w14:textId="542ABD93" w:rsidR="009F2E6A" w:rsidRPr="00C67517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C67517">
              <w:rPr>
                <w:rFonts w:ascii="Calibri" w:hAnsi="Calibri"/>
                <w:sz w:val="22"/>
                <w:szCs w:val="22"/>
              </w:rPr>
              <w:t>Telefon: +381 21 487 4819</w:t>
            </w:r>
          </w:p>
          <w:p w14:paraId="08E48373" w14:textId="77777777" w:rsidR="009F2E6A" w:rsidRPr="00C67517" w:rsidRDefault="006B3333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C67517">
              <w:t>ounz@vojvodina.gov.rs</w:t>
            </w:r>
          </w:p>
          <w:p w14:paraId="419385F4" w14:textId="77777777" w:rsidR="009F2E6A" w:rsidRPr="00C67517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C67517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C67517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2835" w:type="dxa"/>
          </w:tcPr>
          <w:p w14:paraId="05536210" w14:textId="20BC1D9D" w:rsidR="009F2E6A" w:rsidRPr="00C67517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517">
              <w:rPr>
                <w:rFonts w:asciiTheme="minorHAnsi" w:hAnsiTheme="minorHAnsi"/>
                <w:sz w:val="20"/>
                <w:szCs w:val="20"/>
              </w:rPr>
              <w:t>Szám:</w:t>
            </w:r>
            <w:r w:rsidRPr="00C6751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001006963 2024 09427 004 001 000 001</w:t>
            </w:r>
            <w:r w:rsidRPr="00C675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E5B349" w14:textId="77777777" w:rsidR="009F2E6A" w:rsidRPr="00C67517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8" w:type="dxa"/>
          </w:tcPr>
          <w:p w14:paraId="091BEF8F" w14:textId="15B01789" w:rsidR="009F2E6A" w:rsidRPr="00C67517" w:rsidRDefault="009F2E6A" w:rsidP="008611C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51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7517">
              <w:rPr>
                <w:rFonts w:asciiTheme="minorHAnsi" w:hAnsiTheme="minorHAnsi"/>
                <w:sz w:val="20"/>
                <w:szCs w:val="20"/>
              </w:rPr>
              <w:t xml:space="preserve">                Dátum: 2024. március</w:t>
            </w:r>
            <w:r w:rsidRPr="00C67517">
              <w:rPr>
                <w:rFonts w:asciiTheme="minorHAnsi" w:hAnsiTheme="minorHAnsi"/>
                <w:sz w:val="20"/>
                <w:szCs w:val="20"/>
              </w:rPr>
              <w:t xml:space="preserve"> 20.</w:t>
            </w:r>
          </w:p>
        </w:tc>
      </w:tr>
    </w:tbl>
    <w:p w14:paraId="53FD88DB" w14:textId="62A31CC1" w:rsidR="00D94113" w:rsidRPr="00C67517" w:rsidRDefault="009F2E6A" w:rsidP="00734716">
      <w:pPr>
        <w:pStyle w:val="BodyText"/>
        <w:spacing w:after="100" w:afterAutospacing="1"/>
        <w:ind w:firstLine="562"/>
        <w:rPr>
          <w:rFonts w:ascii="Calibri" w:hAnsi="Calibri"/>
          <w:sz w:val="22"/>
          <w:szCs w:val="22"/>
        </w:rPr>
      </w:pPr>
      <w:proofErr w:type="gramStart"/>
      <w:r w:rsidRPr="00C67517">
        <w:rPr>
          <w:rFonts w:ascii="Calibri" w:hAnsi="Calibri"/>
          <w:sz w:val="22"/>
          <w:szCs w:val="22"/>
        </w:rPr>
        <w:t>A Vajda</w:t>
      </w:r>
      <w:r w:rsidR="00C67517">
        <w:rPr>
          <w:rFonts w:ascii="Calibri" w:hAnsi="Calibri"/>
          <w:sz w:val="22"/>
          <w:szCs w:val="22"/>
        </w:rPr>
        <w:t>ság autonóm tartományi alap-</w:t>
      </w:r>
      <w:r w:rsidRPr="00C67517">
        <w:rPr>
          <w:rFonts w:ascii="Calibri" w:hAnsi="Calibri"/>
          <w:sz w:val="22"/>
          <w:szCs w:val="22"/>
        </w:rPr>
        <w:t xml:space="preserve">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- más határozat, 37/2016., 29/2017., 24/2019., 66/2020. és 38/2021. szám) 24. szakaszának 2. bekezdése, továbbá a Tartományi Oktatási, Jogalkotási, Közigazgatási</w:t>
      </w:r>
      <w:proofErr w:type="gramEnd"/>
      <w:r w:rsidRPr="00C67517">
        <w:rPr>
          <w:rFonts w:ascii="Calibri" w:hAnsi="Calibri"/>
          <w:sz w:val="22"/>
          <w:szCs w:val="22"/>
        </w:rPr>
        <w:t xml:space="preserve"> </w:t>
      </w:r>
      <w:proofErr w:type="gramStart"/>
      <w:r w:rsidRPr="00C67517">
        <w:rPr>
          <w:rFonts w:ascii="Calibri" w:hAnsi="Calibri"/>
          <w:sz w:val="22"/>
          <w:szCs w:val="22"/>
        </w:rPr>
        <w:t>és</w:t>
      </w:r>
      <w:proofErr w:type="gramEnd"/>
      <w:r w:rsidRPr="00C67517">
        <w:rPr>
          <w:rFonts w:ascii="Calibri" w:hAnsi="Calibri"/>
          <w:sz w:val="22"/>
          <w:szCs w:val="22"/>
        </w:rPr>
        <w:t xml:space="preserve"> Nemzeti Kisebbségi – Nemzeti Közösségi Titkárság költségvetési eszközeinek odaítéléséről szóló szabályzat (VAT Hivatalos Lapja, 7/2023. és 5/2024. szám) 3. szakasza alapján, a tartományi oktatási, jogalkotási, közigazgatási és nemzeti kisebbségi - nemzeti közösségi titkár </w:t>
      </w:r>
    </w:p>
    <w:p w14:paraId="716F6BBF" w14:textId="77777777" w:rsidR="00C67517" w:rsidRDefault="00D94113" w:rsidP="0031741B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C67517">
        <w:rPr>
          <w:rFonts w:ascii="Calibri" w:hAnsi="Calibri"/>
          <w:b/>
          <w:sz w:val="22"/>
          <w:szCs w:val="22"/>
          <w:u w:val="single"/>
        </w:rPr>
        <w:t xml:space="preserve">PÁLYÁZATOT </w:t>
      </w:r>
    </w:p>
    <w:p w14:paraId="4B28BD20" w14:textId="2AC7032B" w:rsidR="00C67517" w:rsidRPr="00C67517" w:rsidRDefault="00C67517" w:rsidP="0031741B">
      <w:pPr>
        <w:spacing w:before="120" w:after="120"/>
        <w:jc w:val="center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hirdet</w:t>
      </w:r>
      <w:proofErr w:type="gramEnd"/>
    </w:p>
    <w:p w14:paraId="62AD8E7F" w14:textId="5A856962" w:rsidR="009F2E6A" w:rsidRPr="00C67517" w:rsidRDefault="00D94113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C67517">
        <w:rPr>
          <w:rFonts w:ascii="Calibri" w:hAnsi="Calibri"/>
          <w:b/>
          <w:sz w:val="22"/>
          <w:szCs w:val="22"/>
          <w:u w:val="single"/>
        </w:rPr>
        <w:t>VAJDASÁG AUTONÓM TARTOMÁNY TERÜLETÉN A KÉTTANNYELVŰ OKTATÁST MEGVALÓSÍTÓ ÁLTALÁNOS ÉS KÖZÉPISKOLÁK 2024. ÉVI FINANSZÍROZÁSÁRA ÉS TÁRSFINANSZÍROZÁSÁRA</w:t>
      </w:r>
    </w:p>
    <w:p w14:paraId="4F2495DA" w14:textId="77777777" w:rsidR="00393D42" w:rsidRPr="00C67517" w:rsidRDefault="009F2E6A" w:rsidP="00393D42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Az eszközöket a Vajdaság Autonóm Tartomány 2024. évi költségvetéséről szóló tartományi képviselőházi rendeletben Vajdaság Autonóm Tartomány területén a kéttannyelvű oktatást megvalósító általános és középiskolák (a továbbiakban: felhasználók) 2024. évi finanszírozására és társfinanszírozására </w:t>
      </w:r>
      <w:r w:rsidRPr="00C67517">
        <w:rPr>
          <w:rFonts w:ascii="Calibri" w:hAnsi="Calibri"/>
          <w:b/>
          <w:sz w:val="22"/>
          <w:szCs w:val="22"/>
        </w:rPr>
        <w:t>3.500.000,00</w:t>
      </w:r>
      <w:r w:rsidRPr="00C67517">
        <w:rPr>
          <w:rFonts w:ascii="Calibri" w:hAnsi="Calibri"/>
          <w:sz w:val="22"/>
          <w:szCs w:val="22"/>
        </w:rPr>
        <w:t xml:space="preserve"> dinár összegben biztosítottuk, éspedig:</w:t>
      </w:r>
    </w:p>
    <w:p w14:paraId="71B992BB" w14:textId="287E4F42" w:rsidR="00393D42" w:rsidRPr="00C67517" w:rsidRDefault="00C67517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az alapfokú oktatás területén</w:t>
      </w:r>
      <w:r w:rsidR="00393D42" w:rsidRPr="00C67517">
        <w:rPr>
          <w:rFonts w:ascii="Calibri" w:hAnsi="Calibri"/>
          <w:b/>
          <w:sz w:val="22"/>
          <w:szCs w:val="22"/>
        </w:rPr>
        <w:t>:</w:t>
      </w:r>
    </w:p>
    <w:p w14:paraId="773F04E5" w14:textId="10B35BD7" w:rsidR="00393D42" w:rsidRPr="00C67517" w:rsidRDefault="00393D42" w:rsidP="00393D42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- a kéttannyelvű oktatás megvalósítását szolgáló </w:t>
      </w:r>
      <w:r w:rsidRPr="00C67517">
        <w:rPr>
          <w:rFonts w:ascii="Calibri" w:hAnsi="Calibri"/>
          <w:b/>
          <w:bCs/>
          <w:sz w:val="22"/>
          <w:szCs w:val="22"/>
        </w:rPr>
        <w:t>programköltségekre</w:t>
      </w:r>
      <w:r w:rsidRPr="00C67517">
        <w:rPr>
          <w:rFonts w:ascii="Calibri" w:hAnsi="Calibri"/>
          <w:sz w:val="22"/>
          <w:szCs w:val="22"/>
        </w:rPr>
        <w:t xml:space="preserve"> (a kéttannyelvű oktatást megvalósító végrehajtók, az oktatási anyag, a foglalkoztatottak szakmai továbbképzésének – a tanügyi káderállomány hazai és külföldi képzésének, a szakirodalom, a didaktikai anyag taneszközei beszerzési költségeinek, valamint a kéttannyelvű oktatás megvalósítását szolgáló összes más költségek finanszírozására)</w:t>
      </w:r>
      <w:r w:rsidR="00C67517">
        <w:rPr>
          <w:rFonts w:ascii="Calibri" w:hAnsi="Calibri"/>
          <w:sz w:val="22"/>
          <w:szCs w:val="22"/>
        </w:rPr>
        <w:t xml:space="preserve"> </w:t>
      </w:r>
      <w:r w:rsidRPr="00C67517">
        <w:rPr>
          <w:rFonts w:ascii="Calibri" w:hAnsi="Calibri"/>
          <w:b/>
          <w:bCs/>
          <w:sz w:val="22"/>
          <w:szCs w:val="22"/>
        </w:rPr>
        <w:t>783.000,00</w:t>
      </w:r>
      <w:r w:rsidRPr="00C67517">
        <w:rPr>
          <w:rFonts w:ascii="Calibri" w:hAnsi="Calibri"/>
          <w:sz w:val="22"/>
          <w:szCs w:val="22"/>
        </w:rPr>
        <w:t xml:space="preserve"> dinár összegben;</w:t>
      </w:r>
    </w:p>
    <w:p w14:paraId="47ABB3DC" w14:textId="77777777" w:rsidR="00393D42" w:rsidRPr="00C67517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- a kéttannyelvű oktatás megvalósításához szükséges </w:t>
      </w:r>
      <w:r w:rsidRPr="00C67517">
        <w:rPr>
          <w:rFonts w:ascii="Calibri" w:hAnsi="Calibri"/>
          <w:b/>
          <w:bCs/>
          <w:sz w:val="22"/>
          <w:szCs w:val="22"/>
        </w:rPr>
        <w:t>felszerelés beszerzésére</w:t>
      </w:r>
      <w:r w:rsidRPr="00C67517">
        <w:rPr>
          <w:rFonts w:ascii="Calibri" w:hAnsi="Calibri"/>
          <w:sz w:val="22"/>
          <w:szCs w:val="22"/>
        </w:rPr>
        <w:t xml:space="preserve"> </w:t>
      </w:r>
      <w:r w:rsidRPr="00C67517">
        <w:rPr>
          <w:rFonts w:ascii="Calibri" w:hAnsi="Calibri"/>
          <w:b/>
          <w:bCs/>
          <w:sz w:val="22"/>
          <w:szCs w:val="22"/>
        </w:rPr>
        <w:t>890 000,00</w:t>
      </w:r>
      <w:r w:rsidRPr="00C67517">
        <w:rPr>
          <w:rFonts w:ascii="Calibri" w:hAnsi="Calibri"/>
          <w:sz w:val="22"/>
          <w:szCs w:val="22"/>
        </w:rPr>
        <w:t xml:space="preserve"> dinár összegben; </w:t>
      </w:r>
    </w:p>
    <w:p w14:paraId="211FE3B4" w14:textId="7FD5159B" w:rsidR="00393D42" w:rsidRPr="00C67517" w:rsidRDefault="00C67517" w:rsidP="00393D42">
      <w:pPr>
        <w:numPr>
          <w:ilvl w:val="0"/>
          <w:numId w:val="2"/>
        </w:numPr>
        <w:spacing w:before="60" w:after="1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középfokú oktatás területén</w:t>
      </w:r>
      <w:r w:rsidR="00393D42" w:rsidRPr="00C67517">
        <w:rPr>
          <w:rFonts w:ascii="Calibri" w:hAnsi="Calibri"/>
          <w:b/>
          <w:sz w:val="22"/>
          <w:szCs w:val="22"/>
        </w:rPr>
        <w:t>:</w:t>
      </w:r>
    </w:p>
    <w:p w14:paraId="5F6F2FA1" w14:textId="13324300" w:rsidR="00393D42" w:rsidRPr="00C67517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- a kéttannyelvű oktatás megvalósítását szolgáló </w:t>
      </w:r>
      <w:r w:rsidRPr="00C67517">
        <w:rPr>
          <w:rFonts w:ascii="Calibri" w:hAnsi="Calibri"/>
          <w:b/>
          <w:bCs/>
          <w:sz w:val="22"/>
          <w:szCs w:val="22"/>
        </w:rPr>
        <w:t>programköltségekre</w:t>
      </w:r>
      <w:r w:rsidRPr="00C67517">
        <w:rPr>
          <w:rFonts w:ascii="Calibri" w:hAnsi="Calibri"/>
          <w:sz w:val="22"/>
          <w:szCs w:val="22"/>
        </w:rPr>
        <w:t xml:space="preserve"> (a kéttannyelvű oktatást megvalósító végrehajtók, az oktatási anyag, a foglalkoztatottak szakmai továbbképzésének – a tanügyi káderállomány hazai és külföldi képzésének, </w:t>
      </w:r>
      <w:r w:rsidR="00EB7240">
        <w:rPr>
          <w:rFonts w:ascii="Calibri" w:hAnsi="Calibri"/>
          <w:sz w:val="22"/>
          <w:szCs w:val="22"/>
        </w:rPr>
        <w:t>a szakirodalom, a didaktikai anyag taneszközei</w:t>
      </w:r>
      <w:r w:rsidRPr="00C67517">
        <w:rPr>
          <w:rFonts w:ascii="Calibri" w:hAnsi="Calibri"/>
          <w:sz w:val="22"/>
          <w:szCs w:val="22"/>
        </w:rPr>
        <w:t xml:space="preserve"> beszerzési költségeinek, a Cambridge Központ licenciája és a nemzetközi IB érettségi évi tagdíjának, valamint a kéttannyelvű oktatás megvalósítását szolgáló összes más költségek finanszírozására) </w:t>
      </w:r>
      <w:r w:rsidRPr="00C67517">
        <w:rPr>
          <w:rFonts w:ascii="Calibri" w:hAnsi="Calibri"/>
          <w:b/>
          <w:sz w:val="22"/>
          <w:szCs w:val="22"/>
        </w:rPr>
        <w:t>1.500.000,00</w:t>
      </w:r>
      <w:r w:rsidRPr="00C67517">
        <w:rPr>
          <w:rFonts w:ascii="Calibri" w:hAnsi="Calibri"/>
          <w:sz w:val="22"/>
          <w:szCs w:val="22"/>
        </w:rPr>
        <w:t xml:space="preserve"> dinár összegben;</w:t>
      </w:r>
    </w:p>
    <w:p w14:paraId="0B12AFD6" w14:textId="472E30C7" w:rsidR="00393D42" w:rsidRPr="00C67517" w:rsidRDefault="00393D42" w:rsidP="00393D42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- a kéttannyelvű oktatás megvalósításához szükséges </w:t>
      </w:r>
      <w:r w:rsidRPr="00C67517">
        <w:rPr>
          <w:rFonts w:ascii="Calibri" w:hAnsi="Calibri"/>
          <w:b/>
          <w:bCs/>
          <w:sz w:val="22"/>
          <w:szCs w:val="22"/>
        </w:rPr>
        <w:t>felszerelés beszerzésére</w:t>
      </w:r>
      <w:r w:rsidRPr="00C67517">
        <w:rPr>
          <w:rFonts w:ascii="Calibri" w:hAnsi="Calibri"/>
          <w:sz w:val="22"/>
          <w:szCs w:val="22"/>
        </w:rPr>
        <w:t xml:space="preserve"> </w:t>
      </w:r>
      <w:r w:rsidRPr="00C67517">
        <w:rPr>
          <w:rFonts w:ascii="Calibri" w:hAnsi="Calibri"/>
          <w:b/>
          <w:bCs/>
          <w:sz w:val="22"/>
          <w:szCs w:val="22"/>
        </w:rPr>
        <w:t>327 000,00</w:t>
      </w:r>
      <w:r w:rsidR="00EB7240">
        <w:rPr>
          <w:rFonts w:ascii="Calibri" w:hAnsi="Calibri"/>
          <w:sz w:val="22"/>
          <w:szCs w:val="22"/>
        </w:rPr>
        <w:t xml:space="preserve"> dinár összegben.</w:t>
      </w:r>
      <w:bookmarkStart w:id="0" w:name="_GoBack"/>
      <w:bookmarkEnd w:id="0"/>
    </w:p>
    <w:p w14:paraId="37CAA8EE" w14:textId="77777777" w:rsidR="00C003CE" w:rsidRPr="00C67517" w:rsidRDefault="00C003CE" w:rsidP="00C003CE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lastRenderedPageBreak/>
        <w:t>Az eszközök odaítélésére azok az alap- és középfokú oktatási intézmények jogosultak, amelyek a kéttannyelvű oktatás megvalósítására az oktatási ügyekben illetékes minisztérium (a továbbiakban: Minisztérium) jóváhagyását megkapták.</w:t>
      </w:r>
    </w:p>
    <w:p w14:paraId="41BAF0CB" w14:textId="2F49FE11" w:rsidR="009F2E6A" w:rsidRPr="00C67517" w:rsidRDefault="009F2E6A" w:rsidP="00C67517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 pályázó, a felszerelés beszerzése során köteles a közbeszerzésről szóló törvény (az SZK Hivatalos Közlönye, 91/2019. és 92/2023. szám) rendelkezései szerint eljárni. </w:t>
      </w:r>
    </w:p>
    <w:p w14:paraId="592E25FE" w14:textId="77777777" w:rsidR="00D94113" w:rsidRPr="00C67517" w:rsidRDefault="00D94113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3BB47D61" w14:textId="407810ED" w:rsidR="009F2E6A" w:rsidRPr="00C67517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C67517">
        <w:rPr>
          <w:rFonts w:ascii="Calibri" w:hAnsi="Calibri"/>
          <w:b/>
          <w:sz w:val="22"/>
          <w:szCs w:val="22"/>
        </w:rPr>
        <w:t>AZ ESZKÖZÖK FELOSZTÁSÁNAK MÉRCÉI</w:t>
      </w:r>
    </w:p>
    <w:p w14:paraId="163ABFB8" w14:textId="03A6BAFA" w:rsidR="009F2E6A" w:rsidRPr="00C67517" w:rsidRDefault="00C67517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 xml:space="preserve">nyelvű oktatás megvalósításának programköltségeire odaítélendő eszközök összegének meghatározása az alábbi mércék szerint történik: </w:t>
      </w:r>
    </w:p>
    <w:p w14:paraId="66D9A246" w14:textId="6D675852" w:rsidR="009F2E6A" w:rsidRPr="00C67517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>nyelvű oktatás megvalósításában résztvevő tanárok száma,</w:t>
      </w:r>
    </w:p>
    <w:p w14:paraId="46334C9E" w14:textId="1850CCB2" w:rsidR="009F2E6A" w:rsidRPr="00C67517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>nyelvű oktatásban résztvevő tanulók száma,</w:t>
      </w:r>
    </w:p>
    <w:p w14:paraId="390F2689" w14:textId="6F715A87" w:rsidR="009F2E6A" w:rsidRPr="00C67517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>nyelvű oktatás t</w:t>
      </w:r>
      <w:r>
        <w:rPr>
          <w:rFonts w:ascii="Calibri" w:hAnsi="Calibri"/>
          <w:sz w:val="22"/>
          <w:szCs w:val="22"/>
        </w:rPr>
        <w:t>ovábbi fejlesztésének indokoltsága</w:t>
      </w:r>
      <w:r w:rsidR="009F2E6A" w:rsidRPr="00C67517">
        <w:rPr>
          <w:rFonts w:ascii="Calibri" w:hAnsi="Calibri"/>
          <w:sz w:val="22"/>
          <w:szCs w:val="22"/>
        </w:rPr>
        <w:t>.</w:t>
      </w:r>
    </w:p>
    <w:p w14:paraId="15462725" w14:textId="74A7D5CC" w:rsidR="009F2E6A" w:rsidRPr="00C67517" w:rsidRDefault="00C67517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 kéttan</w:t>
      </w:r>
      <w:r w:rsidR="009F2E6A" w:rsidRPr="00C67517">
        <w:rPr>
          <w:rFonts w:ascii="Calibri" w:hAnsi="Calibri"/>
          <w:sz w:val="22"/>
          <w:szCs w:val="22"/>
        </w:rPr>
        <w:t xml:space="preserve">nyelvű oktatás megvalósításához szükséges felszerelés beszerzésére odaítélendő eszközök összegének meghatározása az alábbi mércék szerint történik: </w:t>
      </w:r>
    </w:p>
    <w:p w14:paraId="3F5873F5" w14:textId="1D5A11B5" w:rsidR="009F2E6A" w:rsidRPr="00C67517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>nyelvű tagozatok száma, illetve</w:t>
      </w:r>
    </w:p>
    <w:p w14:paraId="3F655CB7" w14:textId="757BD8A7" w:rsidR="009F2E6A" w:rsidRPr="00C67517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 kéttan</w:t>
      </w:r>
      <w:r w:rsidR="009F2E6A" w:rsidRPr="00C67517">
        <w:rPr>
          <w:rFonts w:ascii="Calibri" w:hAnsi="Calibri"/>
          <w:sz w:val="22"/>
          <w:szCs w:val="22"/>
        </w:rPr>
        <w:t>nyelven oktatott tantárgyak száma.</w:t>
      </w:r>
    </w:p>
    <w:p w14:paraId="490933B9" w14:textId="77777777" w:rsidR="006A301A" w:rsidRPr="00C67517" w:rsidRDefault="006A301A" w:rsidP="006A301A">
      <w:pPr>
        <w:ind w:right="180"/>
        <w:jc w:val="both"/>
        <w:rPr>
          <w:rFonts w:ascii="Calibri" w:hAnsi="Calibri" w:cs="Arial"/>
          <w:sz w:val="22"/>
          <w:szCs w:val="22"/>
        </w:rPr>
      </w:pPr>
    </w:p>
    <w:p w14:paraId="4750C9BA" w14:textId="77777777" w:rsidR="006A301A" w:rsidRPr="00C67517" w:rsidRDefault="006A301A" w:rsidP="006A301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C67517">
        <w:rPr>
          <w:rFonts w:ascii="Calibri" w:hAnsi="Calibri"/>
          <w:b/>
          <w:bCs/>
          <w:sz w:val="22"/>
          <w:szCs w:val="22"/>
        </w:rPr>
        <w:t>A PÁLYÁZÁS MÓDJA</w:t>
      </w:r>
    </w:p>
    <w:p w14:paraId="0157C199" w14:textId="36E143BA" w:rsidR="006A301A" w:rsidRPr="00C67517" w:rsidRDefault="006A301A" w:rsidP="006A301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Az eszközök odaítélésére vonatkozó kérelmeket a Titkárság egységes pályázati formanyomtatványán </w:t>
      </w:r>
      <w:r w:rsidR="00C67517">
        <w:rPr>
          <w:rFonts w:ascii="Calibri" w:hAnsi="Calibri"/>
          <w:sz w:val="22"/>
          <w:szCs w:val="22"/>
        </w:rPr>
        <w:t xml:space="preserve">kell benyújtani. </w:t>
      </w:r>
      <w:r w:rsidRPr="00C67517">
        <w:rPr>
          <w:rFonts w:ascii="Calibri" w:hAnsi="Calibri"/>
          <w:sz w:val="22"/>
          <w:szCs w:val="22"/>
        </w:rPr>
        <w:t>A pályázati kérelemhez az alábbi dokumentumokat kell mellékelni:</w:t>
      </w:r>
    </w:p>
    <w:p w14:paraId="1EAABE49" w14:textId="77777777" w:rsidR="006A301A" w:rsidRPr="00C67517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 Minisztérium jóváhagyását igazoló dokumentum fénymásolatát, </w:t>
      </w:r>
    </w:p>
    <w:p w14:paraId="1752B6BD" w14:textId="77777777" w:rsidR="006A301A" w:rsidRPr="00C67517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>független árajánlatot – előszámla a felszerelés beszerzésére (a beszerzés költségének kalkulálása).</w:t>
      </w:r>
    </w:p>
    <w:p w14:paraId="5B3922D3" w14:textId="77777777" w:rsidR="006A301A" w:rsidRPr="00C67517" w:rsidRDefault="006A301A" w:rsidP="006A301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 késedelmes és hiányos kérelmeket a Titkárság nem bírálja el. </w:t>
      </w:r>
    </w:p>
    <w:p w14:paraId="39F9D6A7" w14:textId="77777777" w:rsidR="006A301A" w:rsidRPr="00C67517" w:rsidRDefault="006A301A" w:rsidP="006A301A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C67517">
        <w:rPr>
          <w:rFonts w:ascii="Calibri" w:hAnsi="Calibri"/>
          <w:b/>
          <w:sz w:val="22"/>
          <w:szCs w:val="22"/>
        </w:rPr>
        <w:t xml:space="preserve">A pályázat megvalósításával kapcsolatos további tájékoztatás a Titkárság 021/487 -4609 és 487 -4558 telefonszámain kapható. </w:t>
      </w:r>
    </w:p>
    <w:p w14:paraId="3F1D57AD" w14:textId="288C6ABA" w:rsidR="009F2E6A" w:rsidRPr="00C67517" w:rsidRDefault="006A301A" w:rsidP="006A301A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b/>
          <w:sz w:val="22"/>
          <w:szCs w:val="22"/>
        </w:rPr>
        <w:t xml:space="preserve">          </w:t>
      </w:r>
      <w:r w:rsidR="00C67517">
        <w:rPr>
          <w:rFonts w:ascii="Calibri" w:hAnsi="Calibri"/>
          <w:sz w:val="22"/>
          <w:szCs w:val="22"/>
        </w:rPr>
        <w:t>Az eszközöknek a felhasználók</w:t>
      </w:r>
      <w:r w:rsidRPr="00C67517">
        <w:rPr>
          <w:rFonts w:ascii="Calibri" w:hAnsi="Calibri"/>
          <w:sz w:val="22"/>
          <w:szCs w:val="22"/>
        </w:rPr>
        <w:t xml:space="preserve"> számára való odaítéléséről - a beérkezett kérelmeket megvitató Pályázati Bizottság javaslatára - az oktatásban illetékes tartományi titkár dönt. A Bizottság fenntartja a jogot, hogy a pályázótól, szükség szerint, kiegészítő dokumentációt vagy tájékoztatást kérjen, illetve az eszközök odaítéléséhez megfelelő feltételek teljesítését határozza meg. </w:t>
      </w:r>
    </w:p>
    <w:p w14:paraId="63B9673B" w14:textId="77777777" w:rsidR="009F2E6A" w:rsidRPr="00C67517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Ha a kérelmet az arra felhatalmazott személy írja alá, feltétlenül csatolni kell az aláírásra vonatkozó szabályosan aláírott felhatalmazást. </w:t>
      </w:r>
    </w:p>
    <w:p w14:paraId="5ABA250A" w14:textId="77777777" w:rsidR="009F2E6A" w:rsidRPr="00C67517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>A pályázat eredményeit a Titkárság honlapján közzé kell tenni.</w:t>
      </w:r>
    </w:p>
    <w:p w14:paraId="6CD101CA" w14:textId="77777777" w:rsidR="00D94113" w:rsidRPr="00C67517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4FAE3EC4" w:rsidR="009F2E6A" w:rsidRPr="00C67517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 w:rsidRPr="00C67517">
        <w:rPr>
          <w:rFonts w:ascii="Calibri" w:hAnsi="Calibri"/>
          <w:b/>
          <w:sz w:val="22"/>
          <w:szCs w:val="22"/>
          <w:u w:val="single"/>
        </w:rPr>
        <w:t>A pályázati kérelmek benyújtási határideje 2024. április 10.</w:t>
      </w:r>
    </w:p>
    <w:p w14:paraId="33F2214B" w14:textId="77777777" w:rsidR="00867CE6" w:rsidRPr="00C67517" w:rsidRDefault="00867CE6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6CF8F50" w14:textId="77777777" w:rsidR="00867CE6" w:rsidRPr="00C67517" w:rsidRDefault="00867CE6" w:rsidP="00867CE6">
      <w:pPr>
        <w:jc w:val="both"/>
        <w:rPr>
          <w:rFonts w:ascii="Calibri" w:hAnsi="Calibri" w:cs="Calibri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 xml:space="preserve">A pályázati kérelmeket (kizárólag a Tartományi Titkárság honlapján közzétett formanyomtatványon kitöltve) papír formában, lezárt borítékban az alábbi címre kell megküldeni: </w:t>
      </w:r>
    </w:p>
    <w:p w14:paraId="23B9BCA4" w14:textId="77777777" w:rsidR="00867CE6" w:rsidRPr="00C67517" w:rsidRDefault="00867CE6" w:rsidP="00867CE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86AB7B" w14:textId="0B9F4CF0" w:rsidR="00867CE6" w:rsidRPr="00C67517" w:rsidRDefault="00867CE6" w:rsidP="00867CE6">
      <w:pPr>
        <w:jc w:val="both"/>
        <w:rPr>
          <w:rFonts w:ascii="Calibri" w:eastAsia="Calibri" w:hAnsi="Calibri" w:cs="Calibri"/>
          <w:sz w:val="22"/>
          <w:szCs w:val="22"/>
        </w:rPr>
      </w:pPr>
      <w:r w:rsidRPr="00C67517">
        <w:rPr>
          <w:rFonts w:ascii="Calibri" w:hAnsi="Calibri"/>
          <w:b/>
          <w:bCs/>
          <w:sz w:val="22"/>
          <w:szCs w:val="22"/>
        </w:rPr>
        <w:t>POKRAJINSKI SEKRETARIJAT ZA OBRAZOVANJE, PROPISE, UPRAVU I NACIONALNE MANJINE – NACIONALNE ZAJEDNICE</w:t>
      </w:r>
      <w:r w:rsidRPr="00C67517">
        <w:rPr>
          <w:rFonts w:ascii="Calibri" w:hAnsi="Calibri"/>
          <w:sz w:val="22"/>
          <w:szCs w:val="22"/>
        </w:rPr>
        <w:cr/>
      </w:r>
      <w:r w:rsidRPr="00C67517">
        <w:rPr>
          <w:rFonts w:ascii="Calibri" w:hAnsi="Calibri"/>
          <w:sz w:val="22"/>
          <w:szCs w:val="22"/>
        </w:rPr>
        <w:br/>
      </w:r>
      <w:proofErr w:type="spellStart"/>
      <w:r w:rsidRPr="00C67517">
        <w:rPr>
          <w:rFonts w:ascii="Calibri" w:hAnsi="Calibri"/>
          <w:sz w:val="22"/>
          <w:szCs w:val="22"/>
        </w:rPr>
        <w:t>Bulevar</w:t>
      </w:r>
      <w:proofErr w:type="spellEnd"/>
      <w:r w:rsidRPr="00C67517">
        <w:rPr>
          <w:rFonts w:ascii="Calibri" w:hAnsi="Calibri"/>
          <w:sz w:val="22"/>
          <w:szCs w:val="22"/>
        </w:rPr>
        <w:t xml:space="preserve"> </w:t>
      </w:r>
      <w:proofErr w:type="spellStart"/>
      <w:r w:rsidRPr="00C67517">
        <w:rPr>
          <w:rFonts w:ascii="Calibri" w:hAnsi="Calibri"/>
          <w:sz w:val="22"/>
          <w:szCs w:val="22"/>
        </w:rPr>
        <w:t>Mihajla</w:t>
      </w:r>
      <w:proofErr w:type="spellEnd"/>
      <w:r w:rsidRPr="00C67517">
        <w:rPr>
          <w:rFonts w:ascii="Calibri" w:hAnsi="Calibri"/>
          <w:sz w:val="22"/>
          <w:szCs w:val="22"/>
        </w:rPr>
        <w:t xml:space="preserve"> </w:t>
      </w:r>
      <w:proofErr w:type="spellStart"/>
      <w:r w:rsidRPr="00C67517">
        <w:rPr>
          <w:rFonts w:ascii="Calibri" w:hAnsi="Calibri"/>
          <w:sz w:val="22"/>
          <w:szCs w:val="22"/>
        </w:rPr>
        <w:t>Pupina</w:t>
      </w:r>
      <w:proofErr w:type="spellEnd"/>
      <w:r w:rsidRPr="00C67517">
        <w:rPr>
          <w:rFonts w:ascii="Calibri" w:hAnsi="Calibri"/>
          <w:sz w:val="22"/>
          <w:szCs w:val="22"/>
        </w:rPr>
        <w:t xml:space="preserve"> 16, 21000 </w:t>
      </w:r>
      <w:proofErr w:type="spellStart"/>
      <w:r w:rsidRPr="00C67517">
        <w:rPr>
          <w:rFonts w:ascii="Calibri" w:hAnsi="Calibri"/>
          <w:sz w:val="22"/>
          <w:szCs w:val="22"/>
        </w:rPr>
        <w:t>Novi</w:t>
      </w:r>
      <w:proofErr w:type="spellEnd"/>
      <w:r w:rsidRPr="00C67517">
        <w:rPr>
          <w:rFonts w:ascii="Calibri" w:hAnsi="Calibri"/>
          <w:sz w:val="22"/>
          <w:szCs w:val="22"/>
        </w:rPr>
        <w:t xml:space="preserve"> </w:t>
      </w:r>
      <w:proofErr w:type="spellStart"/>
      <w:r w:rsidRPr="00C67517">
        <w:rPr>
          <w:rFonts w:ascii="Calibri" w:hAnsi="Calibri"/>
          <w:sz w:val="22"/>
          <w:szCs w:val="22"/>
        </w:rPr>
        <w:t>Sad</w:t>
      </w:r>
      <w:proofErr w:type="spellEnd"/>
      <w:r w:rsidRPr="00C67517">
        <w:rPr>
          <w:rFonts w:ascii="Calibri" w:hAnsi="Calibri"/>
          <w:sz w:val="22"/>
          <w:szCs w:val="22"/>
        </w:rPr>
        <w:t xml:space="preserve"> </w:t>
      </w:r>
      <w:r w:rsidRPr="00C67517">
        <w:rPr>
          <w:rFonts w:ascii="Calibri" w:hAnsi="Calibri"/>
          <w:i/>
          <w:iCs/>
          <w:sz w:val="22"/>
          <w:szCs w:val="22"/>
        </w:rPr>
        <w:t xml:space="preserve">(Tartományi Oktatási, Jogalkotási, Közigazgatási és </w:t>
      </w:r>
      <w:r w:rsidRPr="00C67517">
        <w:rPr>
          <w:rFonts w:ascii="Calibri" w:hAnsi="Calibri"/>
          <w:i/>
          <w:iCs/>
          <w:sz w:val="22"/>
          <w:szCs w:val="22"/>
        </w:rPr>
        <w:lastRenderedPageBreak/>
        <w:t xml:space="preserve">Nemzeti Kisebbségi – Nemzeti Közösségi Titkárság, 21000 Újvidék, </w:t>
      </w:r>
      <w:proofErr w:type="spellStart"/>
      <w:r w:rsidRPr="00C67517">
        <w:rPr>
          <w:rFonts w:ascii="Calibri" w:hAnsi="Calibri"/>
          <w:i/>
          <w:iCs/>
          <w:sz w:val="22"/>
          <w:szCs w:val="22"/>
        </w:rPr>
        <w:t>Mihajlo</w:t>
      </w:r>
      <w:proofErr w:type="spellEnd"/>
      <w:r w:rsidRPr="00C67517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C67517">
        <w:rPr>
          <w:rFonts w:ascii="Calibri" w:hAnsi="Calibri"/>
          <w:i/>
          <w:iCs/>
          <w:sz w:val="22"/>
          <w:szCs w:val="22"/>
        </w:rPr>
        <w:t>Pupin</w:t>
      </w:r>
      <w:proofErr w:type="spellEnd"/>
      <w:r w:rsidRPr="00C67517">
        <w:rPr>
          <w:rFonts w:ascii="Calibri" w:hAnsi="Calibri"/>
          <w:i/>
          <w:iCs/>
          <w:sz w:val="22"/>
          <w:szCs w:val="22"/>
        </w:rPr>
        <w:t xml:space="preserve"> sugárút 16. szám)</w:t>
      </w:r>
      <w:r w:rsidRPr="00C67517">
        <w:rPr>
          <w:rFonts w:ascii="Calibri" w:hAnsi="Calibri"/>
          <w:sz w:val="22"/>
          <w:szCs w:val="22"/>
        </w:rPr>
        <w:cr/>
      </w:r>
      <w:r w:rsidRPr="00C67517">
        <w:rPr>
          <w:rFonts w:ascii="Calibri" w:hAnsi="Calibri"/>
          <w:sz w:val="22"/>
          <w:szCs w:val="22"/>
        </w:rPr>
        <w:br/>
      </w:r>
      <w:proofErr w:type="gramStart"/>
      <w:r w:rsidRPr="00C67517">
        <w:rPr>
          <w:rFonts w:ascii="Calibri" w:hAnsi="Calibri"/>
          <w:sz w:val="22"/>
          <w:szCs w:val="22"/>
        </w:rPr>
        <w:t>a</w:t>
      </w:r>
      <w:proofErr w:type="gramEnd"/>
      <w:r w:rsidRPr="00C67517">
        <w:rPr>
          <w:rFonts w:ascii="Calibri" w:hAnsi="Calibri"/>
          <w:sz w:val="22"/>
          <w:szCs w:val="22"/>
        </w:rPr>
        <w:t xml:space="preserve"> pályázat/program és projekt elnevezésének megjelölésével </w:t>
      </w:r>
      <w:r w:rsidRPr="00C67517">
        <w:rPr>
          <w:rFonts w:ascii="Calibri" w:hAnsi="Calibri"/>
          <w:sz w:val="22"/>
          <w:szCs w:val="22"/>
          <w:u w:val="single"/>
        </w:rPr>
        <w:t>postai úton, vagy személyesen</w:t>
      </w:r>
      <w:r w:rsidRPr="00C67517">
        <w:rPr>
          <w:rFonts w:ascii="Calibri" w:hAnsi="Calibri"/>
          <w:sz w:val="22"/>
          <w:szCs w:val="22"/>
        </w:rPr>
        <w:t xml:space="preserve"> kell átadni a tartományi szervek iktatójában (a fentiekben feltüntetett címen) 9-től 14 óráig. </w:t>
      </w:r>
    </w:p>
    <w:p w14:paraId="746D6798" w14:textId="77777777" w:rsidR="00867CE6" w:rsidRPr="00C67517" w:rsidRDefault="00867CE6" w:rsidP="00867CE6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242C3139" w14:textId="0B56DAC2" w:rsidR="00867CE6" w:rsidRPr="00C67517" w:rsidRDefault="00867CE6" w:rsidP="00867CE6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517">
        <w:rPr>
          <w:rFonts w:asciiTheme="minorHAnsi" w:hAnsiTheme="minorHAnsi" w:cstheme="minorHAnsi"/>
          <w:sz w:val="22"/>
          <w:szCs w:val="22"/>
        </w:rPr>
        <w:t xml:space="preserve">Az említett pályázatokra vonatkozó formanyomtatvány, a mellékletekkel együtt a Titkárság </w:t>
      </w:r>
      <w:hyperlink r:id="rId6" w:history="1">
        <w:r w:rsidRPr="00C67517">
          <w:rPr>
            <w:rFonts w:asciiTheme="minorHAnsi" w:hAnsiTheme="minorHAnsi" w:cstheme="minorHAnsi"/>
            <w:b/>
            <w:sz w:val="22"/>
            <w:szCs w:val="22"/>
            <w:u w:val="single"/>
          </w:rPr>
          <w:t>www.puma.vojvodina.gov.rs</w:t>
        </w:r>
      </w:hyperlink>
      <w:r w:rsidRPr="00C67517">
        <w:rPr>
          <w:rFonts w:asciiTheme="minorHAnsi" w:hAnsiTheme="minorHAnsi" w:cstheme="minorHAnsi"/>
          <w:sz w:val="22"/>
          <w:szCs w:val="22"/>
        </w:rPr>
        <w:t xml:space="preserve"> hivatalos weboldaláról </w:t>
      </w:r>
      <w:r w:rsidRPr="00C67517">
        <w:rPr>
          <w:rFonts w:asciiTheme="minorHAnsi" w:hAnsiTheme="minorHAnsi" w:cstheme="minorHAnsi"/>
          <w:b/>
          <w:bCs/>
          <w:sz w:val="22"/>
          <w:szCs w:val="22"/>
          <w:u w:val="single"/>
        </w:rPr>
        <w:t>2024. március 20-tól</w:t>
      </w:r>
      <w:r w:rsidRPr="00C67517">
        <w:rPr>
          <w:rFonts w:asciiTheme="minorHAnsi" w:hAnsiTheme="minorHAnsi" w:cstheme="minorHAnsi"/>
          <w:sz w:val="22"/>
          <w:szCs w:val="22"/>
        </w:rPr>
        <w:t xml:space="preserve"> letölthető.</w:t>
      </w:r>
    </w:p>
    <w:p w14:paraId="26F7CCDE" w14:textId="77777777" w:rsidR="00867CE6" w:rsidRPr="00C67517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</w:rPr>
      </w:pPr>
    </w:p>
    <w:p w14:paraId="0E29E57F" w14:textId="77777777" w:rsidR="00867CE6" w:rsidRPr="00C67517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</w:rPr>
      </w:pPr>
    </w:p>
    <w:p w14:paraId="12C4FBD3" w14:textId="77777777" w:rsidR="00867CE6" w:rsidRPr="00C67517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</w:rPr>
      </w:pPr>
    </w:p>
    <w:p w14:paraId="3FE8F5E7" w14:textId="77777777" w:rsidR="00D94113" w:rsidRPr="00C67517" w:rsidRDefault="00D517D9" w:rsidP="00D517D9">
      <w:pPr>
        <w:tabs>
          <w:tab w:val="center" w:pos="7200"/>
        </w:tabs>
        <w:rPr>
          <w:b/>
          <w:sz w:val="18"/>
          <w:szCs w:val="18"/>
        </w:rPr>
      </w:pPr>
      <w:r w:rsidRPr="00C67517">
        <w:rPr>
          <w:b/>
          <w:sz w:val="18"/>
          <w:szCs w:val="18"/>
        </w:rPr>
        <w:t xml:space="preserve">       </w:t>
      </w:r>
      <w:r w:rsidRPr="00C67517">
        <w:rPr>
          <w:b/>
          <w:sz w:val="18"/>
          <w:szCs w:val="18"/>
        </w:rPr>
        <w:tab/>
      </w:r>
    </w:p>
    <w:p w14:paraId="05A1081D" w14:textId="7D7435D4" w:rsidR="00D94113" w:rsidRPr="00C67517" w:rsidRDefault="00D94113" w:rsidP="00D517D9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C67517">
        <w:rPr>
          <w:b/>
          <w:sz w:val="18"/>
          <w:szCs w:val="18"/>
        </w:rPr>
        <w:tab/>
      </w:r>
      <w:r w:rsidR="00C67517" w:rsidRPr="00C67517">
        <w:rPr>
          <w:rFonts w:asciiTheme="minorHAnsi" w:hAnsiTheme="minorHAnsi" w:cstheme="minorHAnsi"/>
          <w:b/>
          <w:sz w:val="22"/>
          <w:szCs w:val="22"/>
        </w:rPr>
        <w:t>Szakállas Zsolt         </w:t>
      </w:r>
    </w:p>
    <w:p w14:paraId="5C09D697" w14:textId="0DC0F450" w:rsidR="00D517D9" w:rsidRPr="00C67517" w:rsidRDefault="00D94113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C67517">
        <w:rPr>
          <w:b/>
          <w:sz w:val="18"/>
          <w:szCs w:val="18"/>
        </w:rPr>
        <w:tab/>
      </w:r>
      <w:r w:rsidRPr="00C67517">
        <w:rPr>
          <w:rFonts w:ascii="Calibri" w:hAnsi="Calibri"/>
          <w:sz w:val="22"/>
          <w:szCs w:val="22"/>
        </w:rPr>
        <w:t>TARTOMÁNYI TITKÁR</w:t>
      </w:r>
    </w:p>
    <w:p w14:paraId="007A3DCB" w14:textId="3BCC6839" w:rsidR="00C67517" w:rsidRPr="00C67517" w:rsidRDefault="00D517D9" w:rsidP="00C67517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C67517">
        <w:rPr>
          <w:rFonts w:ascii="Calibri" w:hAnsi="Calibri"/>
          <w:sz w:val="22"/>
          <w:szCs w:val="22"/>
        </w:rPr>
        <w:tab/>
      </w:r>
    </w:p>
    <w:p w14:paraId="6CA14D8A" w14:textId="32833273" w:rsidR="00D517D9" w:rsidRPr="00C67517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D517D9" w:rsidRPr="00C67517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3333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1765E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67517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B7240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4FEA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u-HU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u-HU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5370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Sabina Terteli</cp:lastModifiedBy>
  <cp:revision>5</cp:revision>
  <cp:lastPrinted>2021-04-26T10:45:00Z</cp:lastPrinted>
  <dcterms:created xsi:type="dcterms:W3CDTF">2024-03-18T14:25:00Z</dcterms:created>
  <dcterms:modified xsi:type="dcterms:W3CDTF">2024-03-19T09:41:00Z</dcterms:modified>
</cp:coreProperties>
</file>