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D5" w:rsidRPr="00CA69C0" w:rsidRDefault="00696CD5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РЕПУБЛИКА СЕРБИЯ </w:t>
      </w:r>
    </w:p>
    <w:p w:rsidR="00696CD5" w:rsidRPr="00CA69C0" w:rsidRDefault="00696CD5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АВТОНОМНА ПОКРАЇНА ВОЙВОДИНА</w:t>
      </w:r>
    </w:p>
    <w:p w:rsidR="00696CD5" w:rsidRPr="00CA69C0" w:rsidRDefault="00696CD5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ОПШТИНА НОВИ БЕЧЕЙ</w:t>
      </w:r>
    </w:p>
    <w:p w:rsidR="00696CD5" w:rsidRPr="00CA69C0" w:rsidRDefault="00696CD5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УПРАВНИ ОДБОР КРЕАТИВНОГО ЦЕНТРУ «ГЕРТЕЛЕНДИ-БАЇЧ» БОЧАР </w:t>
      </w:r>
    </w:p>
    <w:p w:rsidR="00696CD5" w:rsidRPr="00CA69C0" w:rsidRDefault="00617C5E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Число: 28/2024-1 </w:t>
      </w:r>
    </w:p>
    <w:p w:rsidR="00A0141A" w:rsidRPr="00CA69C0" w:rsidRDefault="00696CD5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Дня: 29.1.2024. року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На основи члена 22. и 29. пасус 1. точка 12. Статута Креативного центру «Гертеленди-Баїч» Бочар од 25.11.2021. року, Управни одбор Креативного центру «Гертеленди-Баїч» Бочар</w:t>
      </w:r>
      <w:r w:rsidR="00C01CEF"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на 1. схадзки хтора отримана 29.1.2024. року, утвердзел </w:t>
      </w:r>
    </w:p>
    <w:p w:rsidR="00A033CB" w:rsidRPr="00CA69C0" w:rsidRDefault="00A033CB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01CEF" w:rsidRDefault="004268E5" w:rsidP="00C01CE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C01CEF">
        <w:rPr>
          <w:rFonts w:ascii="Times New Roman" w:hAnsi="Times New Roman"/>
          <w:b/>
          <w:color w:val="00000A"/>
          <w:sz w:val="24"/>
          <w:szCs w:val="24"/>
        </w:rPr>
        <w:t>КОНКУРС</w:t>
      </w:r>
    </w:p>
    <w:p w:rsidR="004268E5" w:rsidRPr="00C01CEF" w:rsidRDefault="004268E5" w:rsidP="00C01CE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C01CEF">
        <w:rPr>
          <w:rFonts w:ascii="Times New Roman" w:hAnsi="Times New Roman"/>
          <w:b/>
          <w:color w:val="00000A"/>
          <w:sz w:val="24"/>
          <w:szCs w:val="24"/>
        </w:rPr>
        <w:t>ЗА ВИБОР ДИРЕКТОРА КРЕАТИВНОГО ЦЕНТРУ «ГЕРТЕЛЕНДИ-БАЇЧ» БОЧАР</w:t>
      </w:r>
    </w:p>
    <w:p w:rsidR="00A033CB" w:rsidRPr="00CA69C0" w:rsidRDefault="00A033CB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01CEF" w:rsidRDefault="004268E5" w:rsidP="00C01CEF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01CEF">
        <w:rPr>
          <w:rFonts w:ascii="Times New Roman" w:hAnsi="Times New Roman"/>
          <w:color w:val="00000A"/>
          <w:sz w:val="24"/>
          <w:szCs w:val="24"/>
        </w:rPr>
        <w:t xml:space="preserve">Кандидат за директора Креативного центру «Гертеленди-Баїч» Бочар </w:t>
      </w:r>
      <w:r w:rsidR="00A562BD">
        <w:rPr>
          <w:rFonts w:ascii="Times New Roman" w:hAnsi="Times New Roman"/>
          <w:color w:val="00000A"/>
          <w:sz w:val="24"/>
          <w:szCs w:val="24"/>
        </w:rPr>
        <w:t>ма випол</w:t>
      </w:r>
      <w:r w:rsidR="00E97674">
        <w:rPr>
          <w:rFonts w:ascii="Times New Roman" w:hAnsi="Times New Roman"/>
          <w:color w:val="00000A"/>
          <w:sz w:val="24"/>
          <w:szCs w:val="24"/>
        </w:rPr>
        <w:t>н</w:t>
      </w:r>
      <w:r w:rsidR="008833C8">
        <w:rPr>
          <w:rFonts w:ascii="Times New Roman" w:hAnsi="Times New Roman"/>
          <w:color w:val="00000A"/>
          <w:sz w:val="24"/>
          <w:szCs w:val="24"/>
        </w:rPr>
        <w:t>ьовац</w:t>
      </w:r>
      <w:r w:rsidRPr="00C01CEF">
        <w:rPr>
          <w:rFonts w:ascii="Times New Roman" w:hAnsi="Times New Roman"/>
          <w:color w:val="00000A"/>
          <w:sz w:val="24"/>
          <w:szCs w:val="24"/>
        </w:rPr>
        <w:t xml:space="preserve"> тоти условия:</w:t>
      </w:r>
    </w:p>
    <w:p w:rsidR="004268E5" w:rsidRPr="00C01CEF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8"/>
          <w:szCs w:val="8"/>
          <w:lang w:eastAsia="zh-CN"/>
        </w:rPr>
      </w:pPr>
    </w:p>
    <w:p w:rsidR="004268E5" w:rsidRPr="00C01CEF" w:rsidRDefault="00C01CEF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en-US"/>
        </w:rPr>
        <w:t>д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>лужносц директора Креативного центру може окончовац особа хтора закончела студиї другого ступня з</w:t>
      </w:r>
      <w:r w:rsidR="008A6DAD">
        <w:rPr>
          <w:rFonts w:ascii="Times New Roman" w:hAnsi="Times New Roman"/>
          <w:color w:val="00000A"/>
          <w:sz w:val="24"/>
          <w:szCs w:val="24"/>
        </w:rPr>
        <w:t>оз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 xml:space="preserve"> витвореним обсягом студийох найменєй 240 ЕСПБ (мастер академски студиї, мастер фаховни студиї, специялистични академски студиї), односно</w:t>
      </w:r>
      <w:r w:rsidR="00F215A6">
        <w:rPr>
          <w:rFonts w:ascii="Times New Roman" w:hAnsi="Times New Roman"/>
          <w:color w:val="00000A"/>
          <w:sz w:val="24"/>
          <w:szCs w:val="24"/>
        </w:rPr>
        <w:t xml:space="preserve"> хтора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 xml:space="preserve"> закончела основни студиї </w:t>
      </w:r>
      <w:r w:rsidR="00F215A6">
        <w:rPr>
          <w:rFonts w:ascii="Times New Roman" w:hAnsi="Times New Roman"/>
          <w:color w:val="00000A"/>
          <w:sz w:val="24"/>
          <w:szCs w:val="24"/>
        </w:rPr>
        <w:t>у</w:t>
      </w:r>
      <w:r>
        <w:rPr>
          <w:rFonts w:ascii="Times New Roman" w:hAnsi="Times New Roman"/>
          <w:color w:val="00000A"/>
          <w:sz w:val="24"/>
          <w:szCs w:val="24"/>
        </w:rPr>
        <w:t xml:space="preserve"> тирва</w:t>
      </w:r>
      <w:r w:rsidR="00F215A6">
        <w:rPr>
          <w:rFonts w:ascii="Times New Roman" w:hAnsi="Times New Roman"/>
          <w:color w:val="00000A"/>
          <w:sz w:val="24"/>
          <w:szCs w:val="24"/>
        </w:rPr>
        <w:t>н</w:t>
      </w:r>
      <w:r>
        <w:rPr>
          <w:rFonts w:ascii="Times New Roman" w:hAnsi="Times New Roman"/>
          <w:color w:val="00000A"/>
          <w:sz w:val="24"/>
          <w:szCs w:val="24"/>
        </w:rPr>
        <w:t xml:space="preserve">ю 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>найменєй штири роки, по предписаньох з</w:t>
      </w:r>
      <w:r w:rsidR="00A562BD">
        <w:rPr>
          <w:rFonts w:ascii="Times New Roman" w:hAnsi="Times New Roman"/>
          <w:color w:val="00000A"/>
          <w:sz w:val="24"/>
          <w:szCs w:val="24"/>
        </w:rPr>
        <w:t>оз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 xml:space="preserve"> якима ше ушор</w:t>
      </w:r>
      <w:r>
        <w:rPr>
          <w:rFonts w:ascii="Times New Roman" w:hAnsi="Times New Roman"/>
          <w:color w:val="00000A"/>
          <w:sz w:val="24"/>
          <w:szCs w:val="24"/>
        </w:rPr>
        <w:t xml:space="preserve">йовало 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>високе образованє по 10. септембер 2005. року и хтора ма найменєй пейц роки роботного искуств</w:t>
      </w:r>
      <w:r>
        <w:rPr>
          <w:rFonts w:ascii="Times New Roman" w:hAnsi="Times New Roman"/>
          <w:color w:val="00000A"/>
          <w:sz w:val="24"/>
          <w:szCs w:val="24"/>
        </w:rPr>
        <w:t>а у фаху;</w:t>
      </w:r>
    </w:p>
    <w:p w:rsidR="004268E5" w:rsidRPr="00C01CEF" w:rsidRDefault="00A562BD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же 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>ма орґанизацийни способносци,</w:t>
      </w:r>
    </w:p>
    <w:p w:rsidR="004268E5" w:rsidRPr="00C01CEF" w:rsidRDefault="00A562BD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же 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 xml:space="preserve">ма державянство Републики Сербиї, </w:t>
      </w:r>
    </w:p>
    <w:p w:rsidR="004268E5" w:rsidRPr="00C01CEF" w:rsidRDefault="00A562BD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же </w:t>
      </w:r>
      <w:r w:rsidR="004268E5" w:rsidRPr="00C01CEF">
        <w:rPr>
          <w:rFonts w:ascii="Times New Roman" w:hAnsi="Times New Roman"/>
          <w:color w:val="00000A"/>
          <w:sz w:val="24"/>
          <w:szCs w:val="24"/>
        </w:rPr>
        <w:t>ма общу здравствену способносц,</w:t>
      </w:r>
    </w:p>
    <w:p w:rsidR="004268E5" w:rsidRPr="00C01CEF" w:rsidRDefault="004268E5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01CEF">
        <w:rPr>
          <w:rFonts w:ascii="Times New Roman" w:hAnsi="Times New Roman"/>
          <w:color w:val="00000A"/>
          <w:sz w:val="24"/>
          <w:szCs w:val="24"/>
        </w:rPr>
        <w:t>же є нє осудзована за виновне дїло на безусловну кару га</w:t>
      </w:r>
      <w:r w:rsidR="00C01CEF">
        <w:rPr>
          <w:rFonts w:ascii="Times New Roman" w:hAnsi="Times New Roman"/>
          <w:color w:val="00000A"/>
          <w:sz w:val="24"/>
          <w:szCs w:val="24"/>
        </w:rPr>
        <w:t>решту на найменєй шейсц мешаци.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A69C0" w:rsidRDefault="004268E5" w:rsidP="00C01CEF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Конкурсна приява за вибор кандидата за директора обовязно облапя:</w:t>
      </w:r>
    </w:p>
    <w:p w:rsidR="004268E5" w:rsidRPr="00C01CEF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8"/>
          <w:szCs w:val="8"/>
          <w:lang w:eastAsia="zh-CN"/>
        </w:rPr>
      </w:pPr>
    </w:p>
    <w:p w:rsidR="002D3CC0" w:rsidRPr="00C01CEF" w:rsidRDefault="004268E5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предлог Програми роботи и розвою Креативного центру </w:t>
      </w:r>
      <w:r w:rsidR="00F215A6">
        <w:rPr>
          <w:rFonts w:ascii="Times New Roman" w:hAnsi="Times New Roman"/>
          <w:color w:val="00000A"/>
          <w:sz w:val="24"/>
          <w:szCs w:val="24"/>
        </w:rPr>
        <w:t>за период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215A6">
        <w:rPr>
          <w:rFonts w:ascii="Times New Roman" w:hAnsi="Times New Roman"/>
          <w:color w:val="00000A"/>
          <w:sz w:val="24"/>
          <w:szCs w:val="24"/>
        </w:rPr>
        <w:t xml:space="preserve">на </w:t>
      </w:r>
      <w:r>
        <w:rPr>
          <w:rFonts w:ascii="Times New Roman" w:hAnsi="Times New Roman"/>
          <w:color w:val="00000A"/>
          <w:sz w:val="24"/>
          <w:szCs w:val="24"/>
        </w:rPr>
        <w:t xml:space="preserve">штири роки; </w:t>
      </w:r>
    </w:p>
    <w:p w:rsidR="004268E5" w:rsidRPr="00C01CEF" w:rsidRDefault="004268E5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оверену фотокопию дипломи або увереня о здобутей фаховей приготовки; </w:t>
      </w:r>
    </w:p>
    <w:p w:rsidR="004268E5" w:rsidRPr="00C01CEF" w:rsidRDefault="004268E5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биоґрафию кандидата;</w:t>
      </w:r>
    </w:p>
    <w:p w:rsidR="004268E5" w:rsidRPr="00C01CEF" w:rsidRDefault="002D3CC0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уверенє же кандидат нє правомоцно осудзовани на безусловну кару гарешту на найменєй шейсц мешаци;</w:t>
      </w:r>
    </w:p>
    <w:p w:rsidR="004268E5" w:rsidRPr="00C01CEF" w:rsidRDefault="004268E5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уверенє, нє старше як шейсц мешаци, же ше </w:t>
      </w:r>
      <w:r w:rsidR="00F215A6">
        <w:rPr>
          <w:rFonts w:ascii="Times New Roman" w:hAnsi="Times New Roman"/>
          <w:color w:val="00000A"/>
          <w:sz w:val="24"/>
          <w:szCs w:val="24"/>
        </w:rPr>
        <w:t xml:space="preserve">процив </w:t>
      </w:r>
      <w:r>
        <w:rPr>
          <w:rFonts w:ascii="Times New Roman" w:hAnsi="Times New Roman"/>
          <w:color w:val="00000A"/>
          <w:sz w:val="24"/>
          <w:szCs w:val="24"/>
        </w:rPr>
        <w:t xml:space="preserve">кандидата нє </w:t>
      </w:r>
      <w:r w:rsidR="00F215A6">
        <w:rPr>
          <w:rFonts w:ascii="Times New Roman" w:hAnsi="Times New Roman"/>
          <w:color w:val="00000A"/>
          <w:sz w:val="24"/>
          <w:szCs w:val="24"/>
        </w:rPr>
        <w:t xml:space="preserve">водзи </w:t>
      </w:r>
      <w:r>
        <w:rPr>
          <w:rFonts w:ascii="Times New Roman" w:hAnsi="Times New Roman"/>
          <w:color w:val="00000A"/>
          <w:sz w:val="24"/>
          <w:szCs w:val="24"/>
        </w:rPr>
        <w:t>вишлїдз</w:t>
      </w:r>
      <w:r w:rsidR="00F215A6">
        <w:rPr>
          <w:rFonts w:ascii="Times New Roman" w:hAnsi="Times New Roman"/>
          <w:color w:val="00000A"/>
          <w:sz w:val="24"/>
          <w:szCs w:val="24"/>
        </w:rPr>
        <w:t>ованє</w:t>
      </w:r>
      <w:r>
        <w:rPr>
          <w:rFonts w:ascii="Times New Roman" w:hAnsi="Times New Roman"/>
          <w:color w:val="00000A"/>
          <w:sz w:val="24"/>
          <w:szCs w:val="24"/>
        </w:rPr>
        <w:t xml:space="preserve"> и же процив нього нє дзвигнута обтужнїца за виновни дїла хтори ше гонї по службеней длужносци;</w:t>
      </w:r>
    </w:p>
    <w:p w:rsidR="004268E5" w:rsidRPr="00C01CEF" w:rsidRDefault="004268E5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уверенє о державянстве Републики Сербиї; </w:t>
      </w:r>
    </w:p>
    <w:p w:rsidR="004268E5" w:rsidRPr="00C01CEF" w:rsidRDefault="00C01CEF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</w:t>
      </w:r>
      <w:r w:rsidR="004268E5">
        <w:rPr>
          <w:rFonts w:ascii="Times New Roman" w:hAnsi="Times New Roman"/>
          <w:color w:val="00000A"/>
          <w:sz w:val="24"/>
          <w:szCs w:val="24"/>
        </w:rPr>
        <w:t xml:space="preserve">верену фотокопию особней леґитимациї або оверену фотокопию Виводу з електронского читача биометрийней особней леґитимациї; </w:t>
      </w:r>
    </w:p>
    <w:p w:rsidR="004268E5" w:rsidRPr="00C01CEF" w:rsidRDefault="004268E5" w:rsidP="00C01CEF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доказ о общей здравственей способносци (ориґиналне лїкарске уверенє). 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A69C0" w:rsidRDefault="004268E5" w:rsidP="00C01CEF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Директора ше вибера на 4 роки, а </w:t>
      </w:r>
      <w:r w:rsidR="00BB041C">
        <w:rPr>
          <w:rFonts w:ascii="Times New Roman" w:hAnsi="Times New Roman"/>
          <w:color w:val="00000A"/>
          <w:sz w:val="24"/>
          <w:szCs w:val="24"/>
        </w:rPr>
        <w:t xml:space="preserve">його </w:t>
      </w:r>
      <w:r>
        <w:rPr>
          <w:rFonts w:ascii="Times New Roman" w:hAnsi="Times New Roman"/>
          <w:color w:val="00000A"/>
          <w:sz w:val="24"/>
          <w:szCs w:val="24"/>
        </w:rPr>
        <w:t xml:space="preserve">мандат чече </w:t>
      </w:r>
      <w:r w:rsidR="00BB041C">
        <w:rPr>
          <w:rFonts w:ascii="Times New Roman" w:hAnsi="Times New Roman"/>
          <w:color w:val="00000A"/>
          <w:sz w:val="24"/>
          <w:szCs w:val="24"/>
        </w:rPr>
        <w:t>п</w:t>
      </w:r>
      <w:r>
        <w:rPr>
          <w:rFonts w:ascii="Times New Roman" w:hAnsi="Times New Roman"/>
          <w:color w:val="00000A"/>
          <w:sz w:val="24"/>
          <w:szCs w:val="24"/>
        </w:rPr>
        <w:t>о ступан</w:t>
      </w:r>
      <w:r w:rsidR="00BB041C">
        <w:rPr>
          <w:rFonts w:ascii="Times New Roman" w:hAnsi="Times New Roman"/>
          <w:color w:val="00000A"/>
          <w:sz w:val="24"/>
          <w:szCs w:val="24"/>
        </w:rPr>
        <w:t>ю</w:t>
      </w:r>
      <w:r>
        <w:rPr>
          <w:rFonts w:ascii="Times New Roman" w:hAnsi="Times New Roman"/>
          <w:color w:val="00000A"/>
          <w:sz w:val="24"/>
          <w:szCs w:val="24"/>
        </w:rPr>
        <w:t xml:space="preserve"> на длужносц; 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CC3CEB" w:rsidRPr="00CA69C0" w:rsidRDefault="004268E5" w:rsidP="00C01CEF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Термин за приявйованє на конкурс найпознєйше по __8.3.2024._року. </w:t>
      </w:r>
    </w:p>
    <w:p w:rsidR="001656B7" w:rsidRPr="00CA69C0" w:rsidRDefault="001656B7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A69C0" w:rsidRDefault="004268E5" w:rsidP="00C01CEF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lastRenderedPageBreak/>
        <w:t xml:space="preserve">Приява на конкурс обовязно </w:t>
      </w:r>
      <w:r w:rsidR="00C01CEF">
        <w:rPr>
          <w:rFonts w:ascii="Times New Roman" w:hAnsi="Times New Roman"/>
          <w:color w:val="00000A"/>
          <w:sz w:val="24"/>
          <w:szCs w:val="24"/>
        </w:rPr>
        <w:t xml:space="preserve">ма </w:t>
      </w:r>
      <w:r>
        <w:rPr>
          <w:rFonts w:ascii="Times New Roman" w:hAnsi="Times New Roman"/>
          <w:color w:val="00000A"/>
          <w:sz w:val="24"/>
          <w:szCs w:val="24"/>
        </w:rPr>
        <w:t>облап</w:t>
      </w:r>
      <w:r w:rsidR="00C01CEF">
        <w:rPr>
          <w:rFonts w:ascii="Times New Roman" w:hAnsi="Times New Roman"/>
          <w:color w:val="00000A"/>
          <w:sz w:val="24"/>
          <w:szCs w:val="24"/>
        </w:rPr>
        <w:t>иц</w:t>
      </w:r>
      <w:r>
        <w:rPr>
          <w:rFonts w:ascii="Times New Roman" w:hAnsi="Times New Roman"/>
          <w:color w:val="00000A"/>
          <w:sz w:val="24"/>
          <w:szCs w:val="24"/>
        </w:rPr>
        <w:t xml:space="preserve"> податки о кандидатови (мено, презвиско, адресу места </w:t>
      </w:r>
      <w:r w:rsidR="00F215A6">
        <w:rPr>
          <w:rFonts w:ascii="Times New Roman" w:hAnsi="Times New Roman"/>
          <w:color w:val="00000A"/>
          <w:sz w:val="24"/>
          <w:szCs w:val="24"/>
        </w:rPr>
        <w:t>пребу</w:t>
      </w:r>
      <w:r>
        <w:rPr>
          <w:rFonts w:ascii="Times New Roman" w:hAnsi="Times New Roman"/>
          <w:color w:val="00000A"/>
          <w:sz w:val="24"/>
          <w:szCs w:val="24"/>
        </w:rPr>
        <w:t>ваня, контакт телефон). Нєблагочасни, нєдошлєбодзени, нєрозумлїви або нєподполни прияви, як и прияви ґу хторим нє приложени шицки потребни докази, Управни одбор одруц</w:t>
      </w:r>
      <w:r w:rsidR="00636FD4">
        <w:rPr>
          <w:rFonts w:ascii="Times New Roman" w:hAnsi="Times New Roman"/>
          <w:color w:val="00000A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/>
          <w:color w:val="00000A"/>
          <w:sz w:val="24"/>
          <w:szCs w:val="24"/>
        </w:rPr>
        <w:t xml:space="preserve"> зоз Заключеньом.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A69C0" w:rsidRDefault="004268E5" w:rsidP="00C01CEF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Прияв</w:t>
      </w:r>
      <w:r w:rsidR="00C01CEF">
        <w:rPr>
          <w:rFonts w:ascii="Times New Roman" w:hAnsi="Times New Roman"/>
          <w:color w:val="00000A"/>
          <w:sz w:val="24"/>
          <w:szCs w:val="24"/>
        </w:rPr>
        <w:t>у</w:t>
      </w:r>
      <w:r>
        <w:rPr>
          <w:rFonts w:ascii="Times New Roman" w:hAnsi="Times New Roman"/>
          <w:color w:val="00000A"/>
          <w:sz w:val="24"/>
          <w:szCs w:val="24"/>
        </w:rPr>
        <w:t xml:space="preserve"> на конкурс з доказами о виполнє</w:t>
      </w:r>
      <w:r w:rsidR="00A562BD">
        <w:rPr>
          <w:rFonts w:ascii="Times New Roman" w:hAnsi="Times New Roman"/>
          <w:color w:val="00000A"/>
          <w:sz w:val="24"/>
          <w:szCs w:val="24"/>
        </w:rPr>
        <w:t>т</w:t>
      </w:r>
      <w:r>
        <w:rPr>
          <w:rFonts w:ascii="Times New Roman" w:hAnsi="Times New Roman"/>
          <w:color w:val="00000A"/>
          <w:sz w:val="24"/>
          <w:szCs w:val="24"/>
        </w:rPr>
        <w:t>осци условийох</w:t>
      </w:r>
      <w:r w:rsidR="00C01CEF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пос</w:t>
      </w:r>
      <w:r w:rsidR="00F215A6">
        <w:rPr>
          <w:rFonts w:ascii="Times New Roman" w:hAnsi="Times New Roman"/>
          <w:color w:val="00000A"/>
          <w:sz w:val="24"/>
          <w:szCs w:val="24"/>
        </w:rPr>
        <w:t>и</w:t>
      </w:r>
      <w:r w:rsidR="00C01CEF">
        <w:rPr>
          <w:rFonts w:ascii="Times New Roman" w:hAnsi="Times New Roman"/>
          <w:color w:val="00000A"/>
          <w:sz w:val="24"/>
          <w:szCs w:val="24"/>
        </w:rPr>
        <w:t>лац</w:t>
      </w:r>
      <w:r>
        <w:rPr>
          <w:rFonts w:ascii="Times New Roman" w:hAnsi="Times New Roman"/>
          <w:color w:val="00000A"/>
          <w:sz w:val="24"/>
          <w:szCs w:val="24"/>
        </w:rPr>
        <w:t xml:space="preserve"> по пошти на адресу: Општина Нови Бечей Жарка Зренянина 8, 23272 Нови Бечей або особнє прида</w:t>
      </w:r>
      <w:r w:rsidR="00C01CEF">
        <w:rPr>
          <w:rFonts w:ascii="Times New Roman" w:hAnsi="Times New Roman"/>
          <w:color w:val="00000A"/>
          <w:sz w:val="24"/>
          <w:szCs w:val="24"/>
        </w:rPr>
        <w:t>ц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36FD4">
        <w:rPr>
          <w:rFonts w:ascii="Times New Roman" w:hAnsi="Times New Roman"/>
          <w:color w:val="00000A"/>
          <w:sz w:val="24"/>
          <w:szCs w:val="24"/>
        </w:rPr>
        <w:t xml:space="preserve">на </w:t>
      </w:r>
      <w:r>
        <w:rPr>
          <w:rFonts w:ascii="Times New Roman" w:hAnsi="Times New Roman"/>
          <w:color w:val="00000A"/>
          <w:sz w:val="24"/>
          <w:szCs w:val="24"/>
        </w:rPr>
        <w:t>писарнїц</w:t>
      </w:r>
      <w:r w:rsidR="00636FD4">
        <w:rPr>
          <w:rFonts w:ascii="Times New Roman" w:hAnsi="Times New Roman"/>
          <w:color w:val="00000A"/>
          <w:sz w:val="24"/>
          <w:szCs w:val="24"/>
        </w:rPr>
        <w:t>у</w:t>
      </w:r>
      <w:r>
        <w:rPr>
          <w:rFonts w:ascii="Times New Roman" w:hAnsi="Times New Roman"/>
          <w:color w:val="00000A"/>
          <w:sz w:val="24"/>
          <w:szCs w:val="24"/>
        </w:rPr>
        <w:t xml:space="preserve"> Општини Нови Бечей, з назначеньом: «За Конкурс за вибор директора Креативного центру «Гертеленди-Баїч» Бочар». 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A69C0" w:rsidRDefault="004268E5" w:rsidP="00C01CEF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Блїзши информациї о конкурсу мож достац од предсидателя Конкурсней комисиї _</w:t>
      </w:r>
      <w:r w:rsidR="00C01CEF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на телефон: 062/8120866 и 060/5557481</w:t>
      </w:r>
      <w:r w:rsidR="00C01CEF"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C01CEF">
        <w:rPr>
          <w:rFonts w:ascii="Times New Roman" w:hAnsi="Times New Roman"/>
          <w:color w:val="00000A"/>
          <w:sz w:val="24"/>
          <w:szCs w:val="24"/>
        </w:rPr>
        <w:t>у</w:t>
      </w:r>
      <w:r>
        <w:rPr>
          <w:rFonts w:ascii="Times New Roman" w:hAnsi="Times New Roman"/>
          <w:color w:val="00000A"/>
          <w:sz w:val="24"/>
          <w:szCs w:val="24"/>
        </w:rPr>
        <w:t xml:space="preserve"> термину</w:t>
      </w:r>
      <w:r w:rsidR="00C01CEF">
        <w:rPr>
          <w:rFonts w:ascii="Times New Roman" w:hAnsi="Times New Roman"/>
          <w:color w:val="00000A"/>
          <w:sz w:val="24"/>
          <w:szCs w:val="24"/>
        </w:rPr>
        <w:t xml:space="preserve"> яки предвидзени</w:t>
      </w:r>
      <w:r>
        <w:rPr>
          <w:rFonts w:ascii="Times New Roman" w:hAnsi="Times New Roman"/>
          <w:color w:val="00000A"/>
          <w:sz w:val="24"/>
          <w:szCs w:val="24"/>
        </w:rPr>
        <w:t xml:space="preserve"> за подношенє приявох на конкурс</w:t>
      </w:r>
      <w:r w:rsidR="00C01CEF"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у чаше од 8,30 до 14,30 годзин. 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01CEF" w:rsidRDefault="00CA69C0" w:rsidP="00A562B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C01CEF">
        <w:rPr>
          <w:rFonts w:ascii="Times New Roman" w:hAnsi="Times New Roman"/>
          <w:b/>
          <w:color w:val="00000A"/>
          <w:sz w:val="24"/>
          <w:szCs w:val="24"/>
        </w:rPr>
        <w:t>УПРАВНИ ОДБОР КРЕАТИВНОГО ЦЕНТРУ «ГЕРТЕЛЕНДИ-БАЇЧ» БОЧАР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4268E5" w:rsidRPr="00BB041C" w:rsidRDefault="00CA69C0" w:rsidP="00C01CEF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Предсидатель Управного одбору,</w:t>
      </w:r>
    </w:p>
    <w:p w:rsidR="00C01CEF" w:rsidRPr="00BB041C" w:rsidRDefault="00C01CEF" w:rsidP="00C01CEF">
      <w:pPr>
        <w:widowControl w:val="0"/>
        <w:suppressAutoHyphens/>
        <w:spacing w:after="0" w:line="240" w:lineRule="auto"/>
        <w:ind w:left="504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382DFE" w:rsidRPr="00CA69C0" w:rsidRDefault="00C01CEF" w:rsidP="0045370D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Боян Рашкович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sectPr w:rsidR="004268E5" w:rsidRPr="00CA69C0" w:rsidSect="0069355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165"/>
    <w:multiLevelType w:val="hybridMultilevel"/>
    <w:tmpl w:val="3EE676F4"/>
    <w:lvl w:ilvl="0" w:tplc="C9AC5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E86861"/>
    <w:multiLevelType w:val="hybridMultilevel"/>
    <w:tmpl w:val="55A062EE"/>
    <w:lvl w:ilvl="0" w:tplc="3C504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27F83"/>
    <w:multiLevelType w:val="hybridMultilevel"/>
    <w:tmpl w:val="134EF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E66E7"/>
    <w:multiLevelType w:val="hybridMultilevel"/>
    <w:tmpl w:val="75F80A34"/>
    <w:lvl w:ilvl="0" w:tplc="8000E19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9B27A4"/>
    <w:multiLevelType w:val="hybridMultilevel"/>
    <w:tmpl w:val="2544FC30"/>
    <w:lvl w:ilvl="0" w:tplc="8BFA78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1320533"/>
    <w:multiLevelType w:val="hybridMultilevel"/>
    <w:tmpl w:val="41585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E5"/>
    <w:rsid w:val="000C0774"/>
    <w:rsid w:val="001656B7"/>
    <w:rsid w:val="00274E5C"/>
    <w:rsid w:val="002C3EE6"/>
    <w:rsid w:val="002D3CC0"/>
    <w:rsid w:val="0030050A"/>
    <w:rsid w:val="00382DFE"/>
    <w:rsid w:val="00400DA0"/>
    <w:rsid w:val="004268E5"/>
    <w:rsid w:val="0045370D"/>
    <w:rsid w:val="004957EE"/>
    <w:rsid w:val="004A44CC"/>
    <w:rsid w:val="005278C9"/>
    <w:rsid w:val="00613EA2"/>
    <w:rsid w:val="00617C5E"/>
    <w:rsid w:val="00636FD4"/>
    <w:rsid w:val="00693558"/>
    <w:rsid w:val="00696CD5"/>
    <w:rsid w:val="00823C79"/>
    <w:rsid w:val="00827983"/>
    <w:rsid w:val="008747F5"/>
    <w:rsid w:val="008833C8"/>
    <w:rsid w:val="008A6DAD"/>
    <w:rsid w:val="00A0141A"/>
    <w:rsid w:val="00A033CB"/>
    <w:rsid w:val="00A562BD"/>
    <w:rsid w:val="00B0461D"/>
    <w:rsid w:val="00B34AA0"/>
    <w:rsid w:val="00BB041C"/>
    <w:rsid w:val="00BE3F6A"/>
    <w:rsid w:val="00C01CEF"/>
    <w:rsid w:val="00CA69C0"/>
    <w:rsid w:val="00CC3CEB"/>
    <w:rsid w:val="00D35A7F"/>
    <w:rsid w:val="00DF19D6"/>
    <w:rsid w:val="00E70D2D"/>
    <w:rsid w:val="00E97674"/>
    <w:rsid w:val="00F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4F79"/>
  <w15:docId w15:val="{ECE8BD41-7EAE-415E-8ACB-FB2CCD6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 Dudas</cp:lastModifiedBy>
  <cp:revision>9</cp:revision>
  <dcterms:created xsi:type="dcterms:W3CDTF">2024-02-07T09:09:00Z</dcterms:created>
  <dcterms:modified xsi:type="dcterms:W3CDTF">2024-02-07T11:12:00Z</dcterms:modified>
</cp:coreProperties>
</file>