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91" w:rsidRPr="00D8527A" w:rsidRDefault="003C1191" w:rsidP="00E00E69">
      <w:pPr>
        <w:spacing w:after="0" w:line="240" w:lineRule="auto"/>
        <w:ind w:right="4931"/>
        <w:rPr>
          <w:rFonts w:eastAsia="Calibri" w:cstheme="minorHAnsi"/>
          <w:lang w:val="sr-Latn-RS"/>
        </w:rPr>
      </w:pPr>
    </w:p>
    <w:p w:rsidR="00E00E69" w:rsidRPr="00D8527A" w:rsidRDefault="00E00E69" w:rsidP="00E00E69">
      <w:pPr>
        <w:spacing w:after="0" w:line="240" w:lineRule="auto"/>
        <w:ind w:right="4931"/>
        <w:rPr>
          <w:rFonts w:eastAsia="Calibri" w:cstheme="minorHAnsi"/>
          <w:b/>
        </w:rPr>
      </w:pPr>
      <w:r w:rsidRPr="00D8527A">
        <w:rPr>
          <w:rFonts w:cstheme="minorHAnsi"/>
        </w:rPr>
        <w:t>SRBSKÁ REPUBLIKA</w:t>
      </w:r>
    </w:p>
    <w:p w:rsidR="00E00E69" w:rsidRPr="00D8527A" w:rsidRDefault="00E00E69" w:rsidP="00E00E69">
      <w:pPr>
        <w:spacing w:after="0" w:line="240" w:lineRule="auto"/>
        <w:ind w:left="-1260" w:right="4931"/>
        <w:jc w:val="center"/>
        <w:rPr>
          <w:rFonts w:eastAsia="Calibri" w:cstheme="minorHAnsi"/>
          <w:b/>
        </w:rPr>
      </w:pPr>
      <w:r w:rsidRPr="00D8527A">
        <w:rPr>
          <w:rFonts w:cstheme="minorHAnsi"/>
        </w:rPr>
        <w:t xml:space="preserve">             AUTONÓMNA POKRAJINA VOJVODINA</w:t>
      </w:r>
    </w:p>
    <w:p w:rsidR="00E00E69" w:rsidRPr="00D8527A" w:rsidRDefault="00E00E69" w:rsidP="00E00E69">
      <w:pPr>
        <w:spacing w:after="0" w:line="240" w:lineRule="auto"/>
        <w:ind w:right="4931"/>
        <w:rPr>
          <w:rFonts w:eastAsia="Calibri" w:cstheme="minorHAnsi"/>
        </w:rPr>
      </w:pPr>
      <w:r w:rsidRPr="00D8527A">
        <w:rPr>
          <w:rFonts w:cstheme="minorHAnsi"/>
        </w:rPr>
        <w:t>OBEC NOVI BEČEJ</w:t>
      </w:r>
    </w:p>
    <w:p w:rsidR="00E00E69" w:rsidRPr="00D8527A" w:rsidRDefault="00E00E69" w:rsidP="00E00E69">
      <w:pPr>
        <w:spacing w:after="0" w:line="240" w:lineRule="auto"/>
        <w:ind w:left="-1260" w:right="4931"/>
        <w:rPr>
          <w:rFonts w:eastAsia="Calibri" w:cstheme="minorHAnsi"/>
        </w:rPr>
      </w:pPr>
      <w:r w:rsidRPr="00D8527A">
        <w:rPr>
          <w:rFonts w:cstheme="minorHAnsi"/>
        </w:rPr>
        <w:t xml:space="preserve">                  </w:t>
      </w:r>
      <w:r w:rsidR="00D8527A">
        <w:rPr>
          <w:rFonts w:cstheme="minorHAnsi"/>
        </w:rPr>
        <w:tab/>
      </w:r>
      <w:r w:rsidRPr="00D8527A">
        <w:rPr>
          <w:rFonts w:cstheme="minorHAnsi"/>
        </w:rPr>
        <w:t>SPRÁVNA RADA</w:t>
      </w:r>
    </w:p>
    <w:p w:rsidR="00E00E69" w:rsidRPr="00D8527A" w:rsidRDefault="00E00E69" w:rsidP="00E00E69">
      <w:pPr>
        <w:spacing w:after="0" w:line="240" w:lineRule="auto"/>
        <w:ind w:left="-1260" w:right="4931"/>
        <w:rPr>
          <w:rFonts w:eastAsia="Calibri" w:cstheme="minorHAnsi"/>
        </w:rPr>
      </w:pPr>
      <w:r w:rsidRPr="00D8527A">
        <w:rPr>
          <w:rFonts w:cstheme="minorHAnsi"/>
        </w:rPr>
        <w:t xml:space="preserve">                  </w:t>
      </w:r>
      <w:r w:rsidR="00D8527A">
        <w:rPr>
          <w:rFonts w:cstheme="minorHAnsi"/>
        </w:rPr>
        <w:tab/>
      </w:r>
      <w:r w:rsidRPr="00D8527A">
        <w:rPr>
          <w:rFonts w:cstheme="minorHAnsi"/>
        </w:rPr>
        <w:t xml:space="preserve">KREATÍVNEHO CENTRA </w:t>
      </w:r>
    </w:p>
    <w:p w:rsidR="00E00E69" w:rsidRPr="00D8527A" w:rsidRDefault="00E00E69" w:rsidP="00D8527A">
      <w:pPr>
        <w:spacing w:after="0" w:line="240" w:lineRule="auto"/>
        <w:ind w:left="-1260" w:right="4931" w:firstLine="1260"/>
        <w:rPr>
          <w:rFonts w:eastAsia="Calibri" w:cstheme="minorHAnsi"/>
        </w:rPr>
      </w:pPr>
      <w:r w:rsidRPr="00D8527A">
        <w:rPr>
          <w:rFonts w:cstheme="minorHAnsi"/>
        </w:rPr>
        <w:t>HERTELENDY – BAJIĆ BOČAR</w:t>
      </w:r>
    </w:p>
    <w:p w:rsidR="00387D2E" w:rsidRPr="00D8527A" w:rsidRDefault="00E00E69" w:rsidP="00387D2E">
      <w:pPr>
        <w:spacing w:after="0" w:line="240" w:lineRule="auto"/>
        <w:ind w:left="-1260" w:right="4931"/>
        <w:rPr>
          <w:rFonts w:eastAsia="Calibri" w:cstheme="minorHAnsi"/>
        </w:rPr>
      </w:pPr>
      <w:r w:rsidRPr="00D8527A">
        <w:rPr>
          <w:rFonts w:cstheme="minorHAnsi"/>
        </w:rPr>
        <w:t xml:space="preserve">                 </w:t>
      </w:r>
      <w:r w:rsidR="00D8527A">
        <w:rPr>
          <w:rFonts w:cstheme="minorHAnsi"/>
        </w:rPr>
        <w:tab/>
        <w:t xml:space="preserve">Číslo: </w:t>
      </w:r>
      <w:r w:rsidRPr="00D8527A">
        <w:rPr>
          <w:rFonts w:cstheme="minorHAnsi"/>
        </w:rPr>
        <w:t>28/2024</w:t>
      </w:r>
    </w:p>
    <w:p w:rsidR="00E00E69" w:rsidRPr="00D8527A" w:rsidRDefault="00387D2E" w:rsidP="00387D2E">
      <w:pPr>
        <w:spacing w:after="0" w:line="240" w:lineRule="auto"/>
        <w:ind w:left="-1260" w:right="4931"/>
        <w:rPr>
          <w:rFonts w:eastAsia="Calibri" w:cstheme="minorHAnsi"/>
        </w:rPr>
      </w:pPr>
      <w:r w:rsidRPr="00D8527A">
        <w:rPr>
          <w:rFonts w:cstheme="minorHAnsi"/>
        </w:rPr>
        <w:t xml:space="preserve">                  </w:t>
      </w:r>
      <w:r w:rsidR="00D8527A">
        <w:rPr>
          <w:rFonts w:cstheme="minorHAnsi"/>
        </w:rPr>
        <w:tab/>
      </w:r>
      <w:r w:rsidRPr="00D8527A">
        <w:rPr>
          <w:rFonts w:cstheme="minorHAnsi"/>
        </w:rPr>
        <w:t xml:space="preserve">Dňa: 29. </w:t>
      </w:r>
      <w:r w:rsidR="00D8527A">
        <w:rPr>
          <w:rFonts w:cstheme="minorHAnsi"/>
        </w:rPr>
        <w:t>0</w:t>
      </w:r>
      <w:r w:rsidRPr="00D8527A">
        <w:rPr>
          <w:rFonts w:cstheme="minorHAnsi"/>
        </w:rPr>
        <w:t>1. 2024</w:t>
      </w:r>
    </w:p>
    <w:p w:rsidR="00E00E69" w:rsidRPr="00D8527A" w:rsidRDefault="00E00E69">
      <w:pPr>
        <w:rPr>
          <w:rFonts w:cstheme="minorHAnsi"/>
          <w:lang w:val="sr-Latn-RS"/>
        </w:rPr>
      </w:pPr>
    </w:p>
    <w:p w:rsidR="00C928AA" w:rsidRDefault="00C928AA" w:rsidP="00D8527A">
      <w:pPr>
        <w:jc w:val="both"/>
        <w:rPr>
          <w:rFonts w:cstheme="minorHAnsi"/>
        </w:rPr>
      </w:pPr>
    </w:p>
    <w:p w:rsidR="005F38F3" w:rsidRPr="00D8527A" w:rsidRDefault="00AB100F" w:rsidP="00D8527A">
      <w:pPr>
        <w:jc w:val="both"/>
        <w:rPr>
          <w:rFonts w:cstheme="minorHAnsi"/>
        </w:rPr>
      </w:pPr>
      <w:r w:rsidRPr="00D8527A">
        <w:rPr>
          <w:rFonts w:cstheme="minorHAnsi"/>
        </w:rPr>
        <w:t xml:space="preserve">Podľa článku 22 a 29 odsek 1 bod 12 Štatútu Kreatívneho centra </w:t>
      </w:r>
      <w:proofErr w:type="spellStart"/>
      <w:r w:rsidRPr="00D8527A">
        <w:rPr>
          <w:rFonts w:cstheme="minorHAnsi"/>
        </w:rPr>
        <w:t>Hertelendy</w:t>
      </w:r>
      <w:proofErr w:type="spellEnd"/>
      <w:r w:rsidRPr="00D8527A">
        <w:rPr>
          <w:rFonts w:cstheme="minorHAnsi"/>
        </w:rPr>
        <w:t xml:space="preserve"> </w:t>
      </w:r>
      <w:r w:rsidR="00D8527A">
        <w:rPr>
          <w:rFonts w:cstheme="minorHAnsi"/>
        </w:rPr>
        <w:t xml:space="preserve">– </w:t>
      </w:r>
      <w:proofErr w:type="spellStart"/>
      <w:r w:rsidR="00D8527A">
        <w:rPr>
          <w:rFonts w:cstheme="minorHAnsi"/>
        </w:rPr>
        <w:t>Bajić</w:t>
      </w:r>
      <w:proofErr w:type="spellEnd"/>
      <w:r w:rsidR="00D8527A">
        <w:rPr>
          <w:rFonts w:cstheme="minorHAnsi"/>
        </w:rPr>
        <w:t xml:space="preserve"> </w:t>
      </w:r>
      <w:proofErr w:type="spellStart"/>
      <w:r w:rsidRPr="00D8527A">
        <w:rPr>
          <w:rFonts w:cstheme="minorHAnsi"/>
        </w:rPr>
        <w:t>Bočar</w:t>
      </w:r>
      <w:proofErr w:type="spellEnd"/>
      <w:r w:rsidRPr="00D8527A">
        <w:rPr>
          <w:rFonts w:cstheme="minorHAnsi"/>
        </w:rPr>
        <w:t xml:space="preserve"> zo dňa 25.</w:t>
      </w:r>
      <w:r w:rsidR="00D8527A">
        <w:rPr>
          <w:rFonts w:cstheme="minorHAnsi"/>
        </w:rPr>
        <w:t xml:space="preserve"> </w:t>
      </w:r>
      <w:r w:rsidRPr="00D8527A">
        <w:rPr>
          <w:rFonts w:cstheme="minorHAnsi"/>
        </w:rPr>
        <w:t>11.</w:t>
      </w:r>
      <w:r w:rsidR="00D8527A">
        <w:rPr>
          <w:rFonts w:cstheme="minorHAnsi"/>
        </w:rPr>
        <w:t xml:space="preserve"> 2021, S</w:t>
      </w:r>
      <w:r w:rsidRPr="00D8527A">
        <w:rPr>
          <w:rFonts w:cstheme="minorHAnsi"/>
        </w:rPr>
        <w:t xml:space="preserve">právna rada Kreatívneho centra </w:t>
      </w:r>
      <w:proofErr w:type="spellStart"/>
      <w:r w:rsidRPr="00D8527A">
        <w:rPr>
          <w:rFonts w:cstheme="minorHAnsi"/>
        </w:rPr>
        <w:t>Hertelendy</w:t>
      </w:r>
      <w:proofErr w:type="spellEnd"/>
      <w:r w:rsidRPr="00D8527A">
        <w:rPr>
          <w:rFonts w:cstheme="minorHAnsi"/>
        </w:rPr>
        <w:t xml:space="preserve"> </w:t>
      </w:r>
      <w:r w:rsidR="00D8527A">
        <w:rPr>
          <w:rFonts w:cstheme="minorHAnsi"/>
        </w:rPr>
        <w:t xml:space="preserve">– </w:t>
      </w:r>
      <w:proofErr w:type="spellStart"/>
      <w:r w:rsidR="00D8527A">
        <w:rPr>
          <w:rFonts w:cstheme="minorHAnsi"/>
        </w:rPr>
        <w:t>Bajić</w:t>
      </w:r>
      <w:proofErr w:type="spellEnd"/>
      <w:r w:rsidR="00D8527A">
        <w:rPr>
          <w:rFonts w:cstheme="minorHAnsi"/>
        </w:rPr>
        <w:t xml:space="preserve"> </w:t>
      </w:r>
      <w:proofErr w:type="spellStart"/>
      <w:r w:rsidR="00D8527A">
        <w:rPr>
          <w:rFonts w:cstheme="minorHAnsi"/>
        </w:rPr>
        <w:t>Bočar</w:t>
      </w:r>
      <w:proofErr w:type="spellEnd"/>
      <w:r w:rsidRPr="00D8527A">
        <w:rPr>
          <w:rFonts w:cstheme="minorHAnsi"/>
        </w:rPr>
        <w:t xml:space="preserve"> na prvom zasadnutí dňa 29.</w:t>
      </w:r>
      <w:r w:rsidR="00D8527A">
        <w:rPr>
          <w:rFonts w:cstheme="minorHAnsi"/>
        </w:rPr>
        <w:t xml:space="preserve"> </w:t>
      </w:r>
      <w:r w:rsidRPr="00D8527A">
        <w:rPr>
          <w:rFonts w:cstheme="minorHAnsi"/>
        </w:rPr>
        <w:t>1.</w:t>
      </w:r>
      <w:r w:rsidR="00D8527A">
        <w:rPr>
          <w:rFonts w:cstheme="minorHAnsi"/>
        </w:rPr>
        <w:t xml:space="preserve"> </w:t>
      </w:r>
      <w:r w:rsidRPr="00D8527A">
        <w:rPr>
          <w:rFonts w:cstheme="minorHAnsi"/>
        </w:rPr>
        <w:t xml:space="preserve">2024 vyniesla  </w:t>
      </w:r>
    </w:p>
    <w:p w:rsidR="005D1E9F" w:rsidRPr="00D8527A" w:rsidRDefault="005D1E9F" w:rsidP="005D1E9F">
      <w:pPr>
        <w:spacing w:after="0"/>
        <w:jc w:val="center"/>
        <w:rPr>
          <w:rFonts w:cstheme="minorHAnsi"/>
          <w:b/>
          <w:sz w:val="24"/>
          <w:szCs w:val="24"/>
        </w:rPr>
      </w:pPr>
      <w:r w:rsidRPr="00D8527A">
        <w:rPr>
          <w:rFonts w:cstheme="minorHAnsi"/>
          <w:b/>
          <w:sz w:val="24"/>
          <w:szCs w:val="24"/>
        </w:rPr>
        <w:t xml:space="preserve">ROZHODNUTIE </w:t>
      </w:r>
    </w:p>
    <w:p w:rsidR="00D8527A" w:rsidRDefault="00D8527A" w:rsidP="008A3C2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100342" w:rsidRPr="00D8527A">
        <w:rPr>
          <w:rFonts w:cstheme="minorHAnsi"/>
          <w:b/>
          <w:sz w:val="24"/>
          <w:szCs w:val="24"/>
        </w:rPr>
        <w:t xml:space="preserve"> vypísaní verejného súbehu na voľbu riaditeľa </w:t>
      </w:r>
    </w:p>
    <w:p w:rsidR="00100342" w:rsidRPr="00D8527A" w:rsidRDefault="00100342" w:rsidP="008A3C24">
      <w:pPr>
        <w:spacing w:after="0"/>
        <w:jc w:val="center"/>
        <w:rPr>
          <w:rFonts w:cstheme="minorHAnsi"/>
          <w:b/>
          <w:sz w:val="24"/>
          <w:szCs w:val="24"/>
        </w:rPr>
      </w:pPr>
      <w:r w:rsidRPr="00D8527A">
        <w:rPr>
          <w:rFonts w:cstheme="minorHAnsi"/>
          <w:b/>
          <w:sz w:val="24"/>
          <w:szCs w:val="24"/>
        </w:rPr>
        <w:t xml:space="preserve">Kreatívneho centra </w:t>
      </w:r>
      <w:proofErr w:type="spellStart"/>
      <w:r w:rsidRPr="00D8527A">
        <w:rPr>
          <w:rFonts w:cstheme="minorHAnsi"/>
          <w:b/>
          <w:sz w:val="24"/>
          <w:szCs w:val="24"/>
        </w:rPr>
        <w:t>Hertelendy</w:t>
      </w:r>
      <w:proofErr w:type="spellEnd"/>
      <w:r w:rsidRPr="00D8527A">
        <w:rPr>
          <w:rFonts w:cstheme="minorHAnsi"/>
          <w:b/>
          <w:sz w:val="24"/>
          <w:szCs w:val="24"/>
        </w:rPr>
        <w:t xml:space="preserve"> </w:t>
      </w:r>
      <w:r w:rsidR="008D2E00" w:rsidRPr="00D8527A">
        <w:rPr>
          <w:rFonts w:cstheme="minorHAnsi"/>
          <w:b/>
          <w:sz w:val="24"/>
          <w:szCs w:val="24"/>
        </w:rPr>
        <w:t>–</w:t>
      </w:r>
      <w:r w:rsidRPr="00D8527A">
        <w:rPr>
          <w:rFonts w:cstheme="minorHAnsi"/>
          <w:b/>
          <w:sz w:val="24"/>
          <w:szCs w:val="24"/>
        </w:rPr>
        <w:t xml:space="preserve"> </w:t>
      </w:r>
      <w:proofErr w:type="spellStart"/>
      <w:r w:rsidRPr="00D8527A">
        <w:rPr>
          <w:rFonts w:cstheme="minorHAnsi"/>
          <w:b/>
          <w:sz w:val="24"/>
          <w:szCs w:val="24"/>
        </w:rPr>
        <w:t>Bajić</w:t>
      </w:r>
      <w:proofErr w:type="spellEnd"/>
      <w:r w:rsidRPr="00D8527A">
        <w:rPr>
          <w:rFonts w:cstheme="minorHAnsi"/>
          <w:b/>
          <w:sz w:val="24"/>
          <w:szCs w:val="24"/>
        </w:rPr>
        <w:t xml:space="preserve"> </w:t>
      </w:r>
      <w:proofErr w:type="spellStart"/>
      <w:r w:rsidRPr="00D8527A">
        <w:rPr>
          <w:rFonts w:cstheme="minorHAnsi"/>
          <w:b/>
          <w:sz w:val="24"/>
          <w:szCs w:val="24"/>
        </w:rPr>
        <w:t>Bočar</w:t>
      </w:r>
      <w:proofErr w:type="spellEnd"/>
    </w:p>
    <w:p w:rsidR="00C928AA" w:rsidRDefault="00100342" w:rsidP="00100342">
      <w:pPr>
        <w:spacing w:after="0" w:line="240" w:lineRule="auto"/>
        <w:jc w:val="center"/>
        <w:rPr>
          <w:rFonts w:cstheme="minorHAnsi"/>
          <w:color w:val="1A1617"/>
        </w:rPr>
      </w:pPr>
      <w:r w:rsidRPr="00D8527A">
        <w:rPr>
          <w:rFonts w:cstheme="minorHAnsi"/>
          <w:color w:val="1A1617"/>
        </w:rPr>
        <w:br/>
      </w:r>
    </w:p>
    <w:p w:rsidR="00C928AA" w:rsidRDefault="00C928AA" w:rsidP="00100342">
      <w:pPr>
        <w:spacing w:after="0" w:line="240" w:lineRule="auto"/>
        <w:jc w:val="center"/>
        <w:rPr>
          <w:rFonts w:cstheme="minorHAnsi"/>
          <w:color w:val="1A1617"/>
        </w:rPr>
      </w:pP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t>Článok 1</w:t>
      </w:r>
    </w:p>
    <w:p w:rsidR="00100342" w:rsidRPr="00D8527A" w:rsidRDefault="00100342" w:rsidP="00100342">
      <w:pPr>
        <w:spacing w:after="0" w:line="240" w:lineRule="auto"/>
        <w:jc w:val="both"/>
        <w:rPr>
          <w:rFonts w:eastAsia="Times New Roman" w:cstheme="minorHAnsi"/>
          <w:color w:val="1A1617"/>
        </w:rPr>
      </w:pPr>
      <w:r w:rsidRPr="00D8527A">
        <w:rPr>
          <w:rFonts w:cstheme="minorHAnsi"/>
        </w:rPr>
        <w:t xml:space="preserve">Týmto rozhodnutím sa začína proces realizácie verejného súbehu na voľbu riaditeľa Kreatívneho centra  </w:t>
      </w:r>
      <w:proofErr w:type="spellStart"/>
      <w:r w:rsidRPr="00D8527A">
        <w:rPr>
          <w:rFonts w:cstheme="minorHAnsi"/>
        </w:rPr>
        <w:t>Hertelendy</w:t>
      </w:r>
      <w:proofErr w:type="spellEnd"/>
      <w:r w:rsidRPr="00D8527A">
        <w:rPr>
          <w:rFonts w:cstheme="minorHAnsi"/>
        </w:rPr>
        <w:t xml:space="preserve"> </w:t>
      </w:r>
      <w:r w:rsidR="00D8527A">
        <w:rPr>
          <w:rFonts w:cstheme="minorHAnsi"/>
        </w:rPr>
        <w:t>–</w:t>
      </w:r>
      <w:r w:rsidRPr="00D8527A">
        <w:rPr>
          <w:rFonts w:cstheme="minorHAnsi"/>
        </w:rPr>
        <w:t xml:space="preserve"> </w:t>
      </w:r>
      <w:proofErr w:type="spellStart"/>
      <w:r w:rsidRPr="00D8527A">
        <w:rPr>
          <w:rFonts w:cstheme="minorHAnsi"/>
        </w:rPr>
        <w:t>Bajić</w:t>
      </w:r>
      <w:proofErr w:type="spellEnd"/>
      <w:r w:rsidRPr="00D8527A">
        <w:rPr>
          <w:rFonts w:cstheme="minorHAnsi"/>
        </w:rPr>
        <w:t xml:space="preserve"> </w:t>
      </w:r>
      <w:proofErr w:type="spellStart"/>
      <w:r w:rsidRPr="00D8527A">
        <w:rPr>
          <w:rFonts w:cstheme="minorHAnsi"/>
        </w:rPr>
        <w:t>Bočar</w:t>
      </w:r>
      <w:proofErr w:type="spellEnd"/>
      <w:r w:rsidR="00D8527A">
        <w:rPr>
          <w:rFonts w:cstheme="minorHAnsi"/>
        </w:rPr>
        <w:t xml:space="preserve"> </w:t>
      </w:r>
      <w:r w:rsidRPr="00D8527A">
        <w:rPr>
          <w:rFonts w:cstheme="minorHAnsi"/>
        </w:rPr>
        <w:t>(ďalej:</w:t>
      </w:r>
      <w:r w:rsidRPr="00D8527A">
        <w:rPr>
          <w:rFonts w:cstheme="minorHAnsi"/>
          <w:color w:val="1A1617"/>
        </w:rPr>
        <w:t xml:space="preserve"> riaditeľ ustanovizne).</w:t>
      </w: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br/>
        <w:t>Článok 2</w:t>
      </w:r>
    </w:p>
    <w:p w:rsidR="00100342" w:rsidRPr="00D8527A" w:rsidRDefault="00100342" w:rsidP="00100342">
      <w:pPr>
        <w:spacing w:after="0" w:line="240" w:lineRule="auto"/>
        <w:jc w:val="both"/>
        <w:rPr>
          <w:rFonts w:eastAsia="Times New Roman" w:cstheme="minorHAnsi"/>
        </w:rPr>
      </w:pPr>
      <w:r w:rsidRPr="00D8527A">
        <w:rPr>
          <w:rFonts w:cstheme="minorHAnsi"/>
        </w:rPr>
        <w:t>Verejný súbeh z článku 1 tohto rozhodnutia realizuje sú</w:t>
      </w:r>
      <w:r w:rsidR="00D8527A">
        <w:rPr>
          <w:rFonts w:cstheme="minorHAnsi"/>
        </w:rPr>
        <w:t>behová komisia, ktorú vymenúva S</w:t>
      </w:r>
      <w:r w:rsidRPr="00D8527A">
        <w:rPr>
          <w:rFonts w:cstheme="minorHAnsi"/>
        </w:rPr>
        <w:t xml:space="preserve">právna rada Kreatívneho centra </w:t>
      </w:r>
      <w:proofErr w:type="spellStart"/>
      <w:r w:rsidRPr="00D8527A">
        <w:rPr>
          <w:rFonts w:cstheme="minorHAnsi"/>
        </w:rPr>
        <w:t>Hertelendy</w:t>
      </w:r>
      <w:proofErr w:type="spellEnd"/>
      <w:r w:rsidRPr="00D8527A">
        <w:rPr>
          <w:rFonts w:cstheme="minorHAnsi"/>
        </w:rPr>
        <w:t xml:space="preserve"> </w:t>
      </w:r>
      <w:r w:rsidR="00D8527A">
        <w:rPr>
          <w:rFonts w:cstheme="minorHAnsi"/>
        </w:rPr>
        <w:t>–</w:t>
      </w:r>
      <w:r w:rsidRPr="00D8527A">
        <w:rPr>
          <w:rFonts w:cstheme="minorHAnsi"/>
        </w:rPr>
        <w:t xml:space="preserve"> </w:t>
      </w:r>
      <w:proofErr w:type="spellStart"/>
      <w:r w:rsidRPr="00D8527A">
        <w:rPr>
          <w:rFonts w:cstheme="minorHAnsi"/>
        </w:rPr>
        <w:t>Bajić</w:t>
      </w:r>
      <w:proofErr w:type="spellEnd"/>
      <w:r w:rsidRPr="00D8527A">
        <w:rPr>
          <w:rFonts w:cstheme="minorHAnsi"/>
        </w:rPr>
        <w:t xml:space="preserve"> </w:t>
      </w:r>
      <w:proofErr w:type="spellStart"/>
      <w:r w:rsidRPr="00D8527A">
        <w:rPr>
          <w:rFonts w:cstheme="minorHAnsi"/>
        </w:rPr>
        <w:t>Bočar</w:t>
      </w:r>
      <w:proofErr w:type="spellEnd"/>
      <w:r w:rsidRPr="00D8527A">
        <w:rPr>
          <w:rFonts w:cstheme="minorHAnsi"/>
        </w:rPr>
        <w:t xml:space="preserve"> osobitným rozhodnutím. </w:t>
      </w: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  <w:lang w:val="sr-Cyrl-RS"/>
        </w:rPr>
      </w:pP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t>Článok 3</w:t>
      </w:r>
    </w:p>
    <w:p w:rsidR="00100342" w:rsidRPr="00D8527A" w:rsidRDefault="00D8527A" w:rsidP="00100342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Oznam</w:t>
      </w:r>
      <w:r w:rsidR="00100342" w:rsidRPr="00D8527A">
        <w:rPr>
          <w:rFonts w:cstheme="minorHAnsi"/>
        </w:rPr>
        <w:t xml:space="preserve"> o verejnom súbehu obsahuje údaje o ustanovizni, pracovnom mieste, podmienkach na vymenovanie riaditeľa ustanovizne, mieste práce, odbornej spô</w:t>
      </w:r>
      <w:r w:rsidR="008D2E00" w:rsidRPr="00D8527A">
        <w:rPr>
          <w:rFonts w:cstheme="minorHAnsi"/>
        </w:rPr>
        <w:t>sobilosti, povolania</w:t>
      </w:r>
      <w:r>
        <w:rPr>
          <w:rFonts w:cstheme="minorHAnsi"/>
        </w:rPr>
        <w:t>ch a zručnostiach</w:t>
      </w:r>
      <w:r w:rsidR="00100342" w:rsidRPr="00D8527A">
        <w:rPr>
          <w:rFonts w:cstheme="minorHAnsi"/>
        </w:rPr>
        <w:t xml:space="preserve">, ktoré sa hodnotia vo volebnom </w:t>
      </w:r>
      <w:r>
        <w:rPr>
          <w:rFonts w:cstheme="minorHAnsi"/>
        </w:rPr>
        <w:t xml:space="preserve">konaní </w:t>
      </w:r>
      <w:r w:rsidR="00100342" w:rsidRPr="00D8527A">
        <w:rPr>
          <w:rFonts w:cstheme="minorHAnsi"/>
        </w:rPr>
        <w:t>a spôsob</w:t>
      </w:r>
      <w:r>
        <w:rPr>
          <w:rFonts w:cstheme="minorHAnsi"/>
        </w:rPr>
        <w:t>e ich previerky, lehote</w:t>
      </w:r>
      <w:r w:rsidR="00100342" w:rsidRPr="00D8527A">
        <w:rPr>
          <w:rFonts w:cstheme="minorHAnsi"/>
        </w:rPr>
        <w:t>, počas ktorej sa po</w:t>
      </w:r>
      <w:r w:rsidR="008D2E00" w:rsidRPr="00D8527A">
        <w:rPr>
          <w:rFonts w:cstheme="minorHAnsi"/>
        </w:rPr>
        <w:t>dávajú prihlášky, údaje o osobe kompetentnej poskytovať</w:t>
      </w:r>
      <w:r w:rsidR="00100342" w:rsidRPr="00D8527A">
        <w:rPr>
          <w:rFonts w:cstheme="minorHAnsi"/>
        </w:rPr>
        <w:t xml:space="preserve"> informácie o verejnom súbehu, adresu, na ktorú sa podávajú prihlášky, </w:t>
      </w:r>
      <w:r w:rsidRPr="00D8527A">
        <w:rPr>
          <w:rFonts w:cstheme="minorHAnsi"/>
        </w:rPr>
        <w:t>údaje o</w:t>
      </w:r>
      <w:r>
        <w:rPr>
          <w:rFonts w:cstheme="minorHAnsi"/>
        </w:rPr>
        <w:t xml:space="preserve"> dôkazoch priložených k prihláške</w:t>
      </w:r>
      <w:r w:rsidR="00100342" w:rsidRPr="00D8527A">
        <w:rPr>
          <w:rFonts w:cstheme="minorHAnsi"/>
        </w:rPr>
        <w:t>.</w:t>
      </w: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  <w:lang w:val="sr-Cyrl-RS"/>
        </w:rPr>
      </w:pP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t>Článok 4</w:t>
      </w:r>
    </w:p>
    <w:p w:rsidR="00100342" w:rsidRPr="00D8527A" w:rsidRDefault="00D8527A" w:rsidP="00100342">
      <w:pPr>
        <w:spacing w:after="0" w:line="240" w:lineRule="auto"/>
        <w:jc w:val="both"/>
        <w:rPr>
          <w:rFonts w:eastAsia="Times New Roman" w:cstheme="minorHAnsi"/>
          <w:color w:val="1A1617"/>
        </w:rPr>
      </w:pPr>
      <w:r>
        <w:rPr>
          <w:rFonts w:cstheme="minorHAnsi"/>
        </w:rPr>
        <w:t>Oznam</w:t>
      </w:r>
      <w:r w:rsidR="00100342" w:rsidRPr="00D8527A">
        <w:rPr>
          <w:rFonts w:cstheme="minorHAnsi"/>
        </w:rPr>
        <w:t xml:space="preserve"> o verejnom súbehu na voľbu riaditeľa Kreatívneho centra </w:t>
      </w:r>
      <w:proofErr w:type="spellStart"/>
      <w:r w:rsidR="008D2E00" w:rsidRPr="00D8527A">
        <w:rPr>
          <w:rFonts w:cstheme="minorHAnsi"/>
        </w:rPr>
        <w:t>H</w:t>
      </w:r>
      <w:r w:rsidR="00100342" w:rsidRPr="00D8527A">
        <w:rPr>
          <w:rFonts w:cstheme="minorHAnsi"/>
        </w:rPr>
        <w:t>ertelendy</w:t>
      </w:r>
      <w:proofErr w:type="spellEnd"/>
      <w:r w:rsidR="00100342" w:rsidRPr="00D8527A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8D2E00" w:rsidRPr="00D8527A">
        <w:rPr>
          <w:rFonts w:cstheme="minorHAnsi"/>
        </w:rPr>
        <w:t xml:space="preserve"> </w:t>
      </w:r>
      <w:proofErr w:type="spellStart"/>
      <w:r w:rsidR="008D2E00" w:rsidRPr="00D8527A">
        <w:rPr>
          <w:rFonts w:cstheme="minorHAnsi"/>
        </w:rPr>
        <w:t>B</w:t>
      </w:r>
      <w:r w:rsidR="00C928AA">
        <w:rPr>
          <w:rFonts w:cstheme="minorHAnsi"/>
        </w:rPr>
        <w:t>ajić</w:t>
      </w:r>
      <w:proofErr w:type="spellEnd"/>
      <w:r w:rsidR="00C928AA">
        <w:rPr>
          <w:rFonts w:cstheme="minorHAnsi"/>
        </w:rPr>
        <w:t xml:space="preserve"> </w:t>
      </w:r>
      <w:proofErr w:type="spellStart"/>
      <w:r w:rsidR="00C928AA">
        <w:rPr>
          <w:rFonts w:cstheme="minorHAnsi"/>
        </w:rPr>
        <w:t>Bočar</w:t>
      </w:r>
      <w:proofErr w:type="spellEnd"/>
      <w:r w:rsidR="00C928AA">
        <w:rPr>
          <w:rFonts w:cstheme="minorHAnsi"/>
        </w:rPr>
        <w:t xml:space="preserve"> sa</w:t>
      </w:r>
      <w:r w:rsidR="00100342" w:rsidRPr="00D8527A">
        <w:rPr>
          <w:rFonts w:cstheme="minorHAnsi"/>
        </w:rPr>
        <w:t xml:space="preserve"> zverejní v l</w:t>
      </w:r>
      <w:r w:rsidR="00C928AA">
        <w:rPr>
          <w:rFonts w:cstheme="minorHAnsi"/>
        </w:rPr>
        <w:t>ehote 15 dní odo dňa vynesenia R</w:t>
      </w:r>
      <w:r w:rsidR="00100342" w:rsidRPr="00D8527A">
        <w:rPr>
          <w:rFonts w:cstheme="minorHAnsi"/>
        </w:rPr>
        <w:t xml:space="preserve">ozhodnutia o vypísaní verejného súbehu na voľbu riaditeľa ustanovizne. Verejný súbeh sa zverejňuje v dennej tlači Politika, v Úradnom vestníku Autonómnej </w:t>
      </w:r>
      <w:proofErr w:type="spellStart"/>
      <w:r w:rsidR="00100342" w:rsidRPr="00D8527A">
        <w:rPr>
          <w:rFonts w:cstheme="minorHAnsi"/>
        </w:rPr>
        <w:t>pokrajiny</w:t>
      </w:r>
      <w:proofErr w:type="spellEnd"/>
      <w:r w:rsidR="00100342" w:rsidRPr="00D8527A">
        <w:rPr>
          <w:rFonts w:cstheme="minorHAnsi"/>
        </w:rPr>
        <w:t xml:space="preserve"> Voj</w:t>
      </w:r>
      <w:r w:rsidR="00C928AA">
        <w:rPr>
          <w:rFonts w:cstheme="minorHAnsi"/>
        </w:rPr>
        <w:t xml:space="preserve">vodiny, vestníku </w:t>
      </w:r>
      <w:proofErr w:type="spellStart"/>
      <w:r w:rsidR="00C928AA">
        <w:rPr>
          <w:rFonts w:cstheme="minorHAnsi"/>
        </w:rPr>
        <w:t>Službeni</w:t>
      </w:r>
      <w:proofErr w:type="spellEnd"/>
      <w:r w:rsidR="00C928AA">
        <w:rPr>
          <w:rFonts w:cstheme="minorHAnsi"/>
        </w:rPr>
        <w:t xml:space="preserve"> list </w:t>
      </w:r>
      <w:proofErr w:type="spellStart"/>
      <w:r w:rsidR="00C928AA">
        <w:rPr>
          <w:rFonts w:cstheme="minorHAnsi"/>
        </w:rPr>
        <w:t>O</w:t>
      </w:r>
      <w:r w:rsidR="00100342" w:rsidRPr="00D8527A">
        <w:rPr>
          <w:rFonts w:cstheme="minorHAnsi"/>
        </w:rPr>
        <w:t>pštine</w:t>
      </w:r>
      <w:proofErr w:type="spellEnd"/>
      <w:r w:rsidR="00100342" w:rsidRPr="00D8527A">
        <w:rPr>
          <w:rFonts w:cstheme="minorHAnsi"/>
        </w:rPr>
        <w:t xml:space="preserve"> Novi </w:t>
      </w:r>
      <w:proofErr w:type="spellStart"/>
      <w:r w:rsidR="00100342" w:rsidRPr="00D8527A">
        <w:rPr>
          <w:rFonts w:cstheme="minorHAnsi"/>
        </w:rPr>
        <w:t>B</w:t>
      </w:r>
      <w:r w:rsidR="008D2E00" w:rsidRPr="00D8527A">
        <w:rPr>
          <w:rFonts w:cstheme="minorHAnsi"/>
        </w:rPr>
        <w:t>ečej</w:t>
      </w:r>
      <w:proofErr w:type="spellEnd"/>
      <w:r w:rsidR="008D2E00" w:rsidRPr="00D8527A">
        <w:rPr>
          <w:rFonts w:cstheme="minorHAnsi"/>
        </w:rPr>
        <w:t>, ako i na oficiálnych internetov</w:t>
      </w:r>
      <w:r w:rsidR="00100342" w:rsidRPr="00D8527A">
        <w:rPr>
          <w:rFonts w:cstheme="minorHAnsi"/>
        </w:rPr>
        <w:t xml:space="preserve">ých stránkach zakladateľa. </w:t>
      </w: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br/>
        <w:t>Článok 5</w:t>
      </w:r>
    </w:p>
    <w:p w:rsidR="00100342" w:rsidRPr="00D8527A" w:rsidRDefault="00100342" w:rsidP="00100342">
      <w:pPr>
        <w:spacing w:after="0" w:line="240" w:lineRule="auto"/>
        <w:jc w:val="both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t xml:space="preserve">Osoba kompetentná poskytovať informácie o realizácii verejného súbehu je predseda komisie. </w:t>
      </w:r>
    </w:p>
    <w:p w:rsidR="00100342" w:rsidRDefault="00100342" w:rsidP="00100342">
      <w:pPr>
        <w:spacing w:after="0" w:line="240" w:lineRule="auto"/>
        <w:jc w:val="both"/>
        <w:rPr>
          <w:rFonts w:eastAsia="Times New Roman" w:cstheme="minorHAnsi"/>
          <w:color w:val="1A1617"/>
          <w:lang w:val="sr-Cyrl-RS"/>
        </w:rPr>
      </w:pPr>
    </w:p>
    <w:p w:rsidR="00C928AA" w:rsidRPr="00D8527A" w:rsidRDefault="00C928AA" w:rsidP="00100342">
      <w:pPr>
        <w:spacing w:after="0" w:line="240" w:lineRule="auto"/>
        <w:jc w:val="both"/>
        <w:rPr>
          <w:rFonts w:eastAsia="Times New Roman" w:cstheme="minorHAnsi"/>
          <w:color w:val="1A1617"/>
          <w:lang w:val="sr-Cyrl-RS"/>
        </w:rPr>
      </w:pP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t>Článok 6</w:t>
      </w:r>
    </w:p>
    <w:p w:rsidR="00100342" w:rsidRPr="00D8527A" w:rsidRDefault="00C928AA" w:rsidP="00100342">
      <w:pPr>
        <w:spacing w:after="0" w:line="240" w:lineRule="auto"/>
        <w:jc w:val="both"/>
        <w:rPr>
          <w:rFonts w:eastAsia="Times New Roman" w:cstheme="minorHAnsi"/>
          <w:color w:val="1A1617"/>
        </w:rPr>
      </w:pPr>
      <w:r>
        <w:rPr>
          <w:rFonts w:cstheme="minorHAnsi"/>
        </w:rPr>
        <w:t>Oznam</w:t>
      </w:r>
      <w:r w:rsidR="00100342" w:rsidRPr="00D8527A">
        <w:rPr>
          <w:rFonts w:cstheme="minorHAnsi"/>
        </w:rPr>
        <w:t xml:space="preserve"> o verejnom súbehu sa pripája k tomuto rozhodnutiu, ktorého je súčasťou. </w:t>
      </w: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  <w:lang w:val="sr-Cyrl-RS"/>
        </w:rPr>
      </w:pPr>
    </w:p>
    <w:p w:rsidR="00C928AA" w:rsidRDefault="00C928AA" w:rsidP="00100342">
      <w:pPr>
        <w:spacing w:after="0" w:line="240" w:lineRule="auto"/>
        <w:jc w:val="center"/>
        <w:rPr>
          <w:rFonts w:cstheme="minorHAnsi"/>
          <w:color w:val="1A1617"/>
        </w:rPr>
      </w:pPr>
    </w:p>
    <w:p w:rsidR="00C928AA" w:rsidRDefault="00C928AA" w:rsidP="00100342">
      <w:pPr>
        <w:spacing w:after="0" w:line="240" w:lineRule="auto"/>
        <w:jc w:val="center"/>
        <w:rPr>
          <w:rFonts w:cstheme="minorHAnsi"/>
          <w:color w:val="1A1617"/>
        </w:rPr>
      </w:pPr>
    </w:p>
    <w:p w:rsidR="00C928AA" w:rsidRDefault="00C928AA" w:rsidP="00100342">
      <w:pPr>
        <w:spacing w:after="0" w:line="240" w:lineRule="auto"/>
        <w:jc w:val="center"/>
        <w:rPr>
          <w:rFonts w:cstheme="minorHAnsi"/>
          <w:color w:val="1A1617"/>
        </w:rPr>
      </w:pPr>
    </w:p>
    <w:p w:rsidR="00C928AA" w:rsidRDefault="00C928AA" w:rsidP="00100342">
      <w:pPr>
        <w:spacing w:after="0" w:line="240" w:lineRule="auto"/>
        <w:jc w:val="center"/>
        <w:rPr>
          <w:rFonts w:cstheme="minorHAnsi"/>
          <w:color w:val="1A1617"/>
        </w:rPr>
      </w:pPr>
    </w:p>
    <w:p w:rsidR="00100342" w:rsidRPr="00D8527A" w:rsidRDefault="00100342" w:rsidP="00100342">
      <w:pPr>
        <w:spacing w:after="0" w:line="240" w:lineRule="auto"/>
        <w:jc w:val="center"/>
        <w:rPr>
          <w:rFonts w:eastAsia="Times New Roman" w:cstheme="minorHAnsi"/>
          <w:color w:val="1A1617"/>
        </w:rPr>
      </w:pPr>
      <w:r w:rsidRPr="00D8527A">
        <w:rPr>
          <w:rFonts w:cstheme="minorHAnsi"/>
          <w:color w:val="1A1617"/>
        </w:rPr>
        <w:lastRenderedPageBreak/>
        <w:t>Článok 7</w:t>
      </w:r>
    </w:p>
    <w:p w:rsidR="00480372" w:rsidRPr="00D8527A" w:rsidRDefault="00C928AA" w:rsidP="00FF57AC">
      <w:pPr>
        <w:spacing w:after="0" w:line="240" w:lineRule="auto"/>
        <w:jc w:val="both"/>
        <w:rPr>
          <w:rFonts w:eastAsia="Times New Roman" w:cstheme="minorHAnsi"/>
          <w:color w:val="1A1617"/>
        </w:rPr>
      </w:pPr>
      <w:r>
        <w:rPr>
          <w:rFonts w:cstheme="minorHAnsi"/>
          <w:color w:val="1A1617"/>
        </w:rPr>
        <w:t xml:space="preserve">Toto rozhodnutie nadobúda účinnosť dňom vynesenia a </w:t>
      </w:r>
      <w:r w:rsidR="00100342" w:rsidRPr="00D8527A">
        <w:rPr>
          <w:rFonts w:cstheme="minorHAnsi"/>
          <w:color w:val="1A1617"/>
        </w:rPr>
        <w:t xml:space="preserve">zverejňuje sa v Úradnom vestníku Autonómnej </w:t>
      </w:r>
      <w:proofErr w:type="spellStart"/>
      <w:r w:rsidR="00100342" w:rsidRPr="00D8527A">
        <w:rPr>
          <w:rFonts w:cstheme="minorHAnsi"/>
          <w:color w:val="1A1617"/>
        </w:rPr>
        <w:t>pokrajiny</w:t>
      </w:r>
      <w:proofErr w:type="spellEnd"/>
      <w:r w:rsidR="00100342" w:rsidRPr="00D8527A">
        <w:rPr>
          <w:rFonts w:cstheme="minorHAnsi"/>
          <w:color w:val="1A1617"/>
        </w:rPr>
        <w:t xml:space="preserve"> Voj</w:t>
      </w:r>
      <w:r>
        <w:rPr>
          <w:rFonts w:cstheme="minorHAnsi"/>
          <w:color w:val="1A1617"/>
        </w:rPr>
        <w:t xml:space="preserve">vodiny, vestníku </w:t>
      </w:r>
      <w:proofErr w:type="spellStart"/>
      <w:r>
        <w:rPr>
          <w:rFonts w:cstheme="minorHAnsi"/>
          <w:color w:val="1A1617"/>
        </w:rPr>
        <w:t>Službeni</w:t>
      </w:r>
      <w:proofErr w:type="spellEnd"/>
      <w:r>
        <w:rPr>
          <w:rFonts w:cstheme="minorHAnsi"/>
          <w:color w:val="1A1617"/>
        </w:rPr>
        <w:t xml:space="preserve"> list </w:t>
      </w:r>
      <w:proofErr w:type="spellStart"/>
      <w:r>
        <w:rPr>
          <w:rFonts w:cstheme="minorHAnsi"/>
          <w:color w:val="1A1617"/>
        </w:rPr>
        <w:t>O</w:t>
      </w:r>
      <w:r w:rsidR="00100342" w:rsidRPr="00D8527A">
        <w:rPr>
          <w:rFonts w:cstheme="minorHAnsi"/>
          <w:color w:val="1A1617"/>
        </w:rPr>
        <w:t>pštine</w:t>
      </w:r>
      <w:proofErr w:type="spellEnd"/>
      <w:r w:rsidR="00100342" w:rsidRPr="00D8527A">
        <w:rPr>
          <w:rFonts w:cstheme="minorHAnsi"/>
          <w:color w:val="1A1617"/>
        </w:rPr>
        <w:t xml:space="preserve"> Novi</w:t>
      </w:r>
      <w:r w:rsidR="008D2E00" w:rsidRPr="00D8527A">
        <w:rPr>
          <w:rFonts w:cstheme="minorHAnsi"/>
          <w:color w:val="1A1617"/>
        </w:rPr>
        <w:t xml:space="preserve"> </w:t>
      </w:r>
      <w:proofErr w:type="spellStart"/>
      <w:r w:rsidR="008D2E00" w:rsidRPr="00D8527A">
        <w:rPr>
          <w:rFonts w:cstheme="minorHAnsi"/>
          <w:color w:val="1A1617"/>
        </w:rPr>
        <w:t>Bečej</w:t>
      </w:r>
      <w:proofErr w:type="spellEnd"/>
      <w:r w:rsidR="008D2E00" w:rsidRPr="00D8527A">
        <w:rPr>
          <w:rFonts w:cstheme="minorHAnsi"/>
          <w:color w:val="1A1617"/>
        </w:rPr>
        <w:t>, ako i na oficiálnych internet</w:t>
      </w:r>
      <w:r w:rsidR="00100342" w:rsidRPr="00D8527A">
        <w:rPr>
          <w:rFonts w:cstheme="minorHAnsi"/>
          <w:color w:val="1A1617"/>
        </w:rPr>
        <w:t>ových stránkach zakladateľa.</w:t>
      </w:r>
    </w:p>
    <w:p w:rsidR="00FF57AC" w:rsidRPr="00D8527A" w:rsidRDefault="00FF57AC" w:rsidP="00FF57AC">
      <w:pPr>
        <w:spacing w:after="0" w:line="240" w:lineRule="auto"/>
        <w:jc w:val="both"/>
        <w:rPr>
          <w:rFonts w:cstheme="minorHAnsi"/>
          <w:lang w:val="sr-Cyrl-RS"/>
        </w:rPr>
      </w:pPr>
    </w:p>
    <w:p w:rsidR="00C928AA" w:rsidRDefault="00C928AA" w:rsidP="00C928AA">
      <w:pPr>
        <w:tabs>
          <w:tab w:val="left" w:pos="7920"/>
        </w:tabs>
        <w:spacing w:after="0" w:line="240" w:lineRule="auto"/>
        <w:rPr>
          <w:rFonts w:cstheme="minorHAnsi"/>
        </w:rPr>
      </w:pPr>
    </w:p>
    <w:p w:rsidR="00480372" w:rsidRPr="00D8527A" w:rsidRDefault="00BC5341" w:rsidP="00480372">
      <w:pPr>
        <w:tabs>
          <w:tab w:val="left" w:pos="7920"/>
        </w:tabs>
        <w:spacing w:after="0" w:line="240" w:lineRule="auto"/>
        <w:jc w:val="center"/>
        <w:rPr>
          <w:rFonts w:eastAsia="Calibri" w:cstheme="minorHAnsi"/>
        </w:rPr>
      </w:pPr>
      <w:r w:rsidRPr="00D8527A">
        <w:rPr>
          <w:rFonts w:cstheme="minorHAnsi"/>
        </w:rPr>
        <w:t xml:space="preserve">SPRÁVNA RADA KREATÍVNEHO CENTRA </w:t>
      </w:r>
    </w:p>
    <w:p w:rsidR="00480372" w:rsidRPr="00D8527A" w:rsidRDefault="00480372" w:rsidP="00480372">
      <w:pPr>
        <w:tabs>
          <w:tab w:val="left" w:pos="7920"/>
        </w:tabs>
        <w:spacing w:after="0" w:line="240" w:lineRule="auto"/>
        <w:jc w:val="center"/>
        <w:rPr>
          <w:rFonts w:eastAsia="Calibri" w:cstheme="minorHAnsi"/>
        </w:rPr>
      </w:pPr>
      <w:r w:rsidRPr="00D8527A">
        <w:rPr>
          <w:rFonts w:cstheme="minorHAnsi"/>
        </w:rPr>
        <w:t>HERTELENDY – BAJIĆ BOČAR</w:t>
      </w:r>
    </w:p>
    <w:p w:rsidR="00480372" w:rsidRPr="00D8527A" w:rsidRDefault="00480372" w:rsidP="00FF57AC">
      <w:pPr>
        <w:tabs>
          <w:tab w:val="left" w:pos="7920"/>
        </w:tabs>
        <w:spacing w:after="0" w:line="240" w:lineRule="auto"/>
        <w:rPr>
          <w:rFonts w:eastAsia="Calibri" w:cstheme="minorHAnsi"/>
          <w:lang w:val="sr-Cyrl-CS"/>
        </w:rPr>
      </w:pPr>
    </w:p>
    <w:p w:rsidR="00C928AA" w:rsidRDefault="00480372" w:rsidP="00480372">
      <w:pPr>
        <w:tabs>
          <w:tab w:val="left" w:pos="7920"/>
        </w:tabs>
        <w:spacing w:after="0" w:line="240" w:lineRule="auto"/>
        <w:jc w:val="both"/>
        <w:rPr>
          <w:rFonts w:cstheme="minorHAnsi"/>
        </w:rPr>
      </w:pPr>
      <w:r w:rsidRPr="00D8527A">
        <w:rPr>
          <w:rFonts w:cstheme="minorHAnsi"/>
        </w:rPr>
        <w:t xml:space="preserve">                                                </w:t>
      </w:r>
      <w:r w:rsidR="00C928AA">
        <w:rPr>
          <w:rFonts w:cstheme="minorHAnsi"/>
        </w:rPr>
        <w:t xml:space="preserve">                               </w:t>
      </w:r>
    </w:p>
    <w:p w:rsidR="00C928AA" w:rsidRDefault="00C928AA" w:rsidP="00480372">
      <w:pPr>
        <w:tabs>
          <w:tab w:val="left" w:pos="7920"/>
        </w:tabs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480372" w:rsidRPr="00D8527A" w:rsidRDefault="00480372" w:rsidP="00C928AA">
      <w:pPr>
        <w:tabs>
          <w:tab w:val="left" w:pos="7920"/>
        </w:tabs>
        <w:spacing w:after="0" w:line="240" w:lineRule="auto"/>
        <w:jc w:val="right"/>
        <w:rPr>
          <w:rFonts w:eastAsia="Calibri" w:cstheme="minorHAnsi"/>
        </w:rPr>
      </w:pPr>
      <w:r w:rsidRPr="00D8527A">
        <w:rPr>
          <w:rFonts w:cstheme="minorHAnsi"/>
        </w:rPr>
        <w:t>Predseda správnej rady</w:t>
      </w:r>
    </w:p>
    <w:p w:rsidR="00480372" w:rsidRPr="00D8527A" w:rsidRDefault="00480372" w:rsidP="00C928AA">
      <w:pPr>
        <w:tabs>
          <w:tab w:val="left" w:pos="7920"/>
        </w:tabs>
        <w:spacing w:after="0" w:line="240" w:lineRule="auto"/>
        <w:jc w:val="right"/>
        <w:rPr>
          <w:rFonts w:eastAsia="Calibri" w:cstheme="minorHAnsi"/>
        </w:rPr>
      </w:pPr>
      <w:r w:rsidRPr="00D8527A">
        <w:rPr>
          <w:rFonts w:cstheme="minorHAnsi"/>
        </w:rPr>
        <w:t xml:space="preserve">                                               </w:t>
      </w:r>
      <w:r w:rsidR="00C928AA">
        <w:rPr>
          <w:rFonts w:cstheme="minorHAnsi"/>
        </w:rPr>
        <w:t xml:space="preserve">                               </w:t>
      </w:r>
      <w:r w:rsidRPr="00D8527A">
        <w:rPr>
          <w:rFonts w:cstheme="minorHAnsi"/>
        </w:rPr>
        <w:t xml:space="preserve">         Bojan </w:t>
      </w:r>
      <w:proofErr w:type="spellStart"/>
      <w:r w:rsidRPr="00D8527A">
        <w:rPr>
          <w:rFonts w:cstheme="minorHAnsi"/>
        </w:rPr>
        <w:t>Rašković</w:t>
      </w:r>
      <w:proofErr w:type="spellEnd"/>
    </w:p>
    <w:p w:rsidR="0001606D" w:rsidRPr="00D8527A" w:rsidRDefault="0001606D" w:rsidP="00C928AA">
      <w:pPr>
        <w:tabs>
          <w:tab w:val="left" w:pos="7920"/>
        </w:tabs>
        <w:spacing w:after="0" w:line="240" w:lineRule="auto"/>
        <w:jc w:val="right"/>
        <w:rPr>
          <w:rFonts w:eastAsia="Calibri" w:cstheme="minorHAnsi"/>
        </w:rPr>
      </w:pPr>
      <w:r w:rsidRPr="00D8527A">
        <w:rPr>
          <w:rFonts w:cstheme="minorHAnsi"/>
        </w:rPr>
        <w:t xml:space="preserve">                                                                                     ______________________</w:t>
      </w:r>
    </w:p>
    <w:p w:rsidR="00480372" w:rsidRPr="00D8527A" w:rsidRDefault="00480372" w:rsidP="00C928AA">
      <w:pPr>
        <w:spacing w:after="0"/>
        <w:jc w:val="right"/>
        <w:rPr>
          <w:rFonts w:cstheme="minorHAnsi"/>
          <w:lang w:val="sr-Cyrl-RS"/>
        </w:rPr>
      </w:pPr>
    </w:p>
    <w:sectPr w:rsidR="00480372" w:rsidRPr="00D8527A" w:rsidSect="00FF57AC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9F"/>
    <w:rsid w:val="0001606D"/>
    <w:rsid w:val="00077324"/>
    <w:rsid w:val="00100342"/>
    <w:rsid w:val="001329C5"/>
    <w:rsid w:val="001678C0"/>
    <w:rsid w:val="0017092B"/>
    <w:rsid w:val="002A4866"/>
    <w:rsid w:val="002B258B"/>
    <w:rsid w:val="00387D2E"/>
    <w:rsid w:val="003A7319"/>
    <w:rsid w:val="003C1191"/>
    <w:rsid w:val="00467BB5"/>
    <w:rsid w:val="00480372"/>
    <w:rsid w:val="004F42EC"/>
    <w:rsid w:val="005D1E9F"/>
    <w:rsid w:val="005F38F3"/>
    <w:rsid w:val="006D4760"/>
    <w:rsid w:val="007A11EB"/>
    <w:rsid w:val="00832C08"/>
    <w:rsid w:val="008A3C24"/>
    <w:rsid w:val="008D2E00"/>
    <w:rsid w:val="009D00F5"/>
    <w:rsid w:val="00A163F1"/>
    <w:rsid w:val="00AB100F"/>
    <w:rsid w:val="00B66FE1"/>
    <w:rsid w:val="00B90D4E"/>
    <w:rsid w:val="00B97822"/>
    <w:rsid w:val="00BA168A"/>
    <w:rsid w:val="00BC5341"/>
    <w:rsid w:val="00C928AA"/>
    <w:rsid w:val="00D8527A"/>
    <w:rsid w:val="00DA1F02"/>
    <w:rsid w:val="00E00E69"/>
    <w:rsid w:val="00E5051A"/>
    <w:rsid w:val="00EB05C7"/>
    <w:rsid w:val="00F2026A"/>
    <w:rsid w:val="00F563F9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CC29"/>
  <w15:docId w15:val="{6E90EC4C-3672-4536-A235-16CE717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Martina Bartosova</cp:lastModifiedBy>
  <cp:revision>4</cp:revision>
  <cp:lastPrinted>2024-01-29T07:28:00Z</cp:lastPrinted>
  <dcterms:created xsi:type="dcterms:W3CDTF">2024-02-07T07:18:00Z</dcterms:created>
  <dcterms:modified xsi:type="dcterms:W3CDTF">2024-02-07T12:59:00Z</dcterms:modified>
</cp:coreProperties>
</file>