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3" w:type="dxa"/>
        <w:jc w:val="center"/>
        <w:tblLayout w:type="fixed"/>
        <w:tblLook w:val="04A0" w:firstRow="1" w:lastRow="0" w:firstColumn="1" w:lastColumn="0" w:noHBand="0" w:noVBand="1"/>
      </w:tblPr>
      <w:tblGrid>
        <w:gridCol w:w="2592"/>
        <w:gridCol w:w="3600"/>
        <w:gridCol w:w="3271"/>
      </w:tblGrid>
      <w:tr w:rsidR="007B165C" w:rsidRPr="00D56FA1" w:rsidTr="007B165C">
        <w:trPr>
          <w:trHeight w:val="1975"/>
          <w:jc w:val="center"/>
        </w:trPr>
        <w:tc>
          <w:tcPr>
            <w:tcW w:w="2592" w:type="dxa"/>
          </w:tcPr>
          <w:p w:rsidR="007B165C" w:rsidRPr="0045396E" w:rsidRDefault="007B165C" w:rsidP="00FB2D94">
            <w:pPr>
              <w:tabs>
                <w:tab w:val="center" w:pos="4703"/>
                <w:tab w:val="right" w:pos="9406"/>
              </w:tabs>
              <w:ind w:left="-198" w:firstLine="108"/>
              <w:rPr>
                <w:rFonts w:asciiTheme="minorHAnsi" w:hAnsiTheme="minorHAnsi"/>
                <w:noProof/>
                <w:sz w:val="20"/>
                <w:szCs w:val="20"/>
              </w:rPr>
            </w:pPr>
            <w:r w:rsidRPr="0045396E">
              <w:rPr>
                <w:rFonts w:asciiTheme="minorHAnsi" w:hAnsiTheme="minorHAnsi"/>
                <w:noProof/>
                <w:sz w:val="20"/>
                <w:szCs w:val="20"/>
                <w:lang w:val="en-US" w:eastAsia="en-US"/>
              </w:rPr>
              <w:drawing>
                <wp:inline distT="0" distB="0" distL="0" distR="0" wp14:anchorId="501E8334" wp14:editId="3D9C3C1B">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871" w:type="dxa"/>
            <w:gridSpan w:val="2"/>
          </w:tcPr>
          <w:p w:rsidR="007B165C" w:rsidRPr="00D56FA1" w:rsidRDefault="007B165C" w:rsidP="00FB2D94">
            <w:pPr>
              <w:tabs>
                <w:tab w:val="center" w:pos="4703"/>
                <w:tab w:val="right" w:pos="9406"/>
              </w:tabs>
              <w:rPr>
                <w:rFonts w:asciiTheme="minorHAnsi" w:hAnsiTheme="minorHAnsi" w:cs="Calibri"/>
                <w:noProof/>
                <w:sz w:val="18"/>
                <w:szCs w:val="18"/>
                <w:lang w:val="sr-Cyrl-RS"/>
              </w:rPr>
            </w:pPr>
          </w:p>
          <w:p w:rsidR="007B165C" w:rsidRPr="00D56FA1" w:rsidRDefault="007B165C" w:rsidP="00FB2D94">
            <w:pPr>
              <w:tabs>
                <w:tab w:val="center" w:pos="4703"/>
                <w:tab w:val="right" w:pos="9406"/>
              </w:tabs>
              <w:rPr>
                <w:rFonts w:asciiTheme="minorHAnsi" w:hAnsiTheme="minorHAnsi" w:cs="Calibri"/>
                <w:noProof/>
                <w:sz w:val="18"/>
                <w:szCs w:val="18"/>
                <w:lang w:val="sr-Cyrl-RS"/>
              </w:rPr>
            </w:pPr>
          </w:p>
          <w:p w:rsidR="007B165C" w:rsidRPr="00D56FA1" w:rsidRDefault="007B165C" w:rsidP="00FB2D94">
            <w:pPr>
              <w:tabs>
                <w:tab w:val="center" w:pos="4703"/>
                <w:tab w:val="right" w:pos="9406"/>
              </w:tabs>
              <w:rPr>
                <w:rFonts w:asciiTheme="minorHAnsi" w:hAnsiTheme="minorHAnsi" w:cs="Calibri"/>
                <w:noProof/>
                <w:sz w:val="18"/>
                <w:szCs w:val="18"/>
              </w:rPr>
            </w:pPr>
            <w:r w:rsidRPr="00D56FA1">
              <w:rPr>
                <w:rFonts w:asciiTheme="minorHAnsi" w:hAnsiTheme="minorHAnsi"/>
                <w:sz w:val="18"/>
                <w:szCs w:val="18"/>
              </w:rPr>
              <w:t>Република Сербия</w:t>
            </w:r>
          </w:p>
          <w:p w:rsidR="007B165C" w:rsidRPr="00D56FA1" w:rsidRDefault="007B165C" w:rsidP="00FB2D94">
            <w:pPr>
              <w:rPr>
                <w:rFonts w:asciiTheme="minorHAnsi" w:hAnsiTheme="minorHAnsi" w:cs="Calibri"/>
                <w:noProof/>
                <w:sz w:val="18"/>
                <w:szCs w:val="18"/>
              </w:rPr>
            </w:pPr>
            <w:r w:rsidRPr="00D56FA1">
              <w:rPr>
                <w:rFonts w:asciiTheme="minorHAnsi" w:hAnsiTheme="minorHAnsi"/>
                <w:sz w:val="18"/>
                <w:szCs w:val="18"/>
              </w:rPr>
              <w:t>Автономна покраїна Войводина</w:t>
            </w:r>
          </w:p>
          <w:p w:rsidR="007B165C" w:rsidRPr="00D56FA1" w:rsidRDefault="007B165C" w:rsidP="00FB2D94">
            <w:pPr>
              <w:rPr>
                <w:rFonts w:asciiTheme="minorHAnsi" w:hAnsiTheme="minorHAnsi" w:cs="Calibri"/>
                <w:b/>
                <w:noProof/>
                <w:sz w:val="18"/>
                <w:szCs w:val="18"/>
              </w:rPr>
            </w:pPr>
            <w:r w:rsidRPr="00D56FA1">
              <w:rPr>
                <w:rFonts w:asciiTheme="minorHAnsi" w:hAnsiTheme="minorHAnsi"/>
                <w:b/>
                <w:sz w:val="18"/>
                <w:szCs w:val="18"/>
              </w:rPr>
              <w:t>Покраїнски секретарият за образованє, предписаня, управу</w:t>
            </w:r>
            <w:r w:rsidRPr="00D56FA1">
              <w:rPr>
                <w:rFonts w:asciiTheme="minorHAnsi" w:hAnsiTheme="minorHAnsi"/>
                <w:b/>
                <w:sz w:val="18"/>
                <w:szCs w:val="18"/>
              </w:rPr>
              <w:br/>
              <w:t xml:space="preserve"> и национални меншини – национални заєднїци</w:t>
            </w:r>
          </w:p>
          <w:p w:rsidR="007B165C" w:rsidRPr="00D56FA1" w:rsidRDefault="007B165C" w:rsidP="00FB2D94">
            <w:pPr>
              <w:tabs>
                <w:tab w:val="center" w:pos="4703"/>
                <w:tab w:val="right" w:pos="9406"/>
              </w:tabs>
              <w:rPr>
                <w:rFonts w:asciiTheme="minorHAnsi" w:hAnsiTheme="minorHAnsi" w:cs="Calibri"/>
                <w:noProof/>
                <w:sz w:val="18"/>
                <w:szCs w:val="18"/>
              </w:rPr>
            </w:pPr>
            <w:r w:rsidRPr="00D56FA1">
              <w:rPr>
                <w:rFonts w:asciiTheme="minorHAnsi" w:hAnsiTheme="minorHAnsi"/>
                <w:sz w:val="18"/>
                <w:szCs w:val="18"/>
              </w:rPr>
              <w:t>Булевар Михайла Пупина 16, 21000 Нови Сад</w:t>
            </w:r>
          </w:p>
          <w:p w:rsidR="007B165C" w:rsidRPr="00D56FA1" w:rsidRDefault="007B165C" w:rsidP="00FB2D94">
            <w:pPr>
              <w:rPr>
                <w:rFonts w:asciiTheme="minorHAnsi" w:hAnsiTheme="minorHAnsi" w:cs="Calibri"/>
                <w:noProof/>
                <w:sz w:val="18"/>
                <w:szCs w:val="18"/>
              </w:rPr>
            </w:pPr>
            <w:r w:rsidRPr="00D56FA1">
              <w:rPr>
                <w:rFonts w:asciiTheme="minorHAnsi" w:hAnsiTheme="minorHAnsi"/>
                <w:sz w:val="18"/>
                <w:szCs w:val="18"/>
              </w:rPr>
              <w:t>Тел: +</w:t>
            </w:r>
            <w:r>
              <w:rPr>
                <w:sz w:val="16"/>
              </w:rPr>
              <w:t>381 21  487  44</w:t>
            </w:r>
            <w:r>
              <w:rPr>
                <w:sz w:val="16"/>
                <w:lang w:val="en-US"/>
              </w:rPr>
              <w:t>27</w:t>
            </w:r>
          </w:p>
          <w:p w:rsidR="007B165C" w:rsidRPr="00D56FA1" w:rsidRDefault="007B165C" w:rsidP="00FB2D94">
            <w:pPr>
              <w:tabs>
                <w:tab w:val="center" w:pos="4703"/>
                <w:tab w:val="right" w:pos="9406"/>
              </w:tabs>
              <w:rPr>
                <w:rFonts w:asciiTheme="minorHAnsi" w:hAnsiTheme="minorHAnsi" w:cs="Calibri"/>
                <w:noProof/>
                <w:sz w:val="18"/>
                <w:szCs w:val="18"/>
              </w:rPr>
            </w:pPr>
            <w:r w:rsidRPr="00D56FA1">
              <w:rPr>
                <w:rFonts w:asciiTheme="minorHAnsi" w:hAnsiTheme="minorHAnsi"/>
                <w:sz w:val="18"/>
                <w:szCs w:val="18"/>
              </w:rPr>
              <w:t>Факс: +</w:t>
            </w:r>
            <w:r>
              <w:rPr>
                <w:sz w:val="16"/>
              </w:rPr>
              <w:t>38121557074</w:t>
            </w:r>
          </w:p>
          <w:p w:rsidR="007B165C" w:rsidRPr="00D56FA1" w:rsidRDefault="00B40541" w:rsidP="00FB2D94">
            <w:pPr>
              <w:spacing w:after="200"/>
              <w:rPr>
                <w:rFonts w:asciiTheme="minorHAnsi" w:hAnsiTheme="minorHAnsi" w:cs="Calibri"/>
                <w:noProof/>
                <w:sz w:val="18"/>
                <w:szCs w:val="18"/>
              </w:rPr>
            </w:pPr>
            <w:r>
              <w:rPr>
                <w:rFonts w:asciiTheme="minorHAnsi" w:hAnsiTheme="minorHAnsi"/>
                <w:sz w:val="18"/>
                <w:szCs w:val="18"/>
                <w:lang w:val="en-US"/>
              </w:rPr>
              <w:t>pso</w:t>
            </w:r>
            <w:r w:rsidR="007B165C" w:rsidRPr="00D56FA1">
              <w:rPr>
                <w:rFonts w:asciiTheme="minorHAnsi" w:hAnsiTheme="minorHAnsi"/>
                <w:sz w:val="18"/>
                <w:szCs w:val="18"/>
              </w:rPr>
              <w:t>unz@vojvodinа.gov.rs</w:t>
            </w:r>
          </w:p>
        </w:tc>
      </w:tr>
      <w:tr w:rsidR="007B165C" w:rsidRPr="008D351B" w:rsidTr="007B165C">
        <w:trPr>
          <w:trHeight w:val="305"/>
          <w:jc w:val="center"/>
        </w:trPr>
        <w:tc>
          <w:tcPr>
            <w:tcW w:w="2592" w:type="dxa"/>
          </w:tcPr>
          <w:p w:rsidR="007B165C" w:rsidRPr="0045396E" w:rsidRDefault="007B165C" w:rsidP="00FB2D94">
            <w:pPr>
              <w:tabs>
                <w:tab w:val="center" w:pos="4703"/>
                <w:tab w:val="right" w:pos="9406"/>
              </w:tabs>
              <w:ind w:left="-198" w:firstLine="108"/>
              <w:rPr>
                <w:rFonts w:asciiTheme="minorHAnsi" w:hAnsiTheme="minorHAnsi"/>
                <w:noProof/>
                <w:color w:val="000000" w:themeColor="text1"/>
                <w:sz w:val="20"/>
                <w:szCs w:val="20"/>
                <w:lang w:val="sr-Cyrl-RS"/>
              </w:rPr>
            </w:pPr>
          </w:p>
        </w:tc>
        <w:tc>
          <w:tcPr>
            <w:tcW w:w="3600" w:type="dxa"/>
          </w:tcPr>
          <w:p w:rsidR="007B165C" w:rsidRPr="002B64FD" w:rsidRDefault="007B165C" w:rsidP="00FB2D94">
            <w:pPr>
              <w:shd w:val="clear" w:color="auto" w:fill="FFFFFF"/>
              <w:ind w:left="-104"/>
              <w:jc w:val="center"/>
              <w:rPr>
                <w:rFonts w:asciiTheme="minorHAnsi" w:hAnsiTheme="minorHAnsi"/>
                <w:noProof/>
                <w:color w:val="000000" w:themeColor="text1"/>
                <w:sz w:val="16"/>
                <w:szCs w:val="16"/>
                <w:lang w:val="en-US"/>
              </w:rPr>
            </w:pPr>
            <w:r>
              <w:rPr>
                <w:sz w:val="16"/>
              </w:rPr>
              <w:t>ЧИСЛО: 0025772</w:t>
            </w:r>
            <w:r w:rsidR="00B40541">
              <w:rPr>
                <w:sz w:val="16"/>
                <w:lang w:val="en-US"/>
              </w:rPr>
              <w:t>67</w:t>
            </w:r>
            <w:r>
              <w:rPr>
                <w:sz w:val="16"/>
              </w:rPr>
              <w:t xml:space="preserve"> </w:t>
            </w:r>
            <w:r>
              <w:rPr>
                <w:sz w:val="16"/>
                <w:lang w:val="en-US"/>
              </w:rPr>
              <w:t>2</w:t>
            </w:r>
            <w:r>
              <w:rPr>
                <w:sz w:val="16"/>
              </w:rPr>
              <w:t>024 09427 002 001</w:t>
            </w:r>
            <w:r>
              <w:rPr>
                <w:sz w:val="16"/>
                <w:lang w:val="en-US"/>
              </w:rPr>
              <w:t xml:space="preserve"> </w:t>
            </w:r>
            <w:r>
              <w:rPr>
                <w:sz w:val="16"/>
              </w:rPr>
              <w:t>112 006 04</w:t>
            </w:r>
            <w:r>
              <w:rPr>
                <w:sz w:val="16"/>
                <w:lang w:val="en-US"/>
              </w:rPr>
              <w:t xml:space="preserve"> </w:t>
            </w:r>
            <w:r>
              <w:rPr>
                <w:sz w:val="16"/>
              </w:rPr>
              <w:t>003</w:t>
            </w:r>
          </w:p>
          <w:p w:rsidR="007B165C" w:rsidRPr="008D351B" w:rsidRDefault="007B165C" w:rsidP="00FB2D94">
            <w:pPr>
              <w:tabs>
                <w:tab w:val="center" w:pos="4703"/>
                <w:tab w:val="right" w:pos="9406"/>
              </w:tabs>
              <w:rPr>
                <w:rFonts w:asciiTheme="minorHAnsi" w:hAnsiTheme="minorHAnsi"/>
                <w:noProof/>
                <w:color w:val="000000" w:themeColor="text1"/>
                <w:sz w:val="16"/>
                <w:szCs w:val="16"/>
                <w:lang w:val="sr-Cyrl-RS"/>
              </w:rPr>
            </w:pPr>
          </w:p>
        </w:tc>
        <w:tc>
          <w:tcPr>
            <w:tcW w:w="3267" w:type="dxa"/>
          </w:tcPr>
          <w:p w:rsidR="007B165C" w:rsidRPr="008D351B" w:rsidRDefault="007B165C" w:rsidP="00FB2D94">
            <w:pPr>
              <w:tabs>
                <w:tab w:val="center" w:pos="4703"/>
                <w:tab w:val="right" w:pos="9406"/>
              </w:tabs>
              <w:ind w:right="-247"/>
              <w:rPr>
                <w:rFonts w:asciiTheme="minorHAnsi" w:hAnsiTheme="minorHAnsi" w:cs="Calibri"/>
                <w:noProof/>
                <w:color w:val="000000" w:themeColor="text1"/>
                <w:sz w:val="16"/>
                <w:szCs w:val="16"/>
              </w:rPr>
            </w:pPr>
            <w:r>
              <w:rPr>
                <w:rFonts w:asciiTheme="minorHAnsi" w:hAnsiTheme="minorHAnsi"/>
                <w:color w:val="000000" w:themeColor="text1"/>
                <w:sz w:val="16"/>
                <w:szCs w:val="16"/>
              </w:rPr>
              <w:t>ДАТУМ: 5</w:t>
            </w:r>
            <w:r w:rsidRPr="008D351B">
              <w:rPr>
                <w:rFonts w:asciiTheme="minorHAnsi" w:hAnsiTheme="minorHAnsi"/>
                <w:color w:val="000000" w:themeColor="text1"/>
                <w:sz w:val="16"/>
                <w:szCs w:val="16"/>
              </w:rPr>
              <w:t>.9.2024. року</w:t>
            </w:r>
          </w:p>
        </w:tc>
      </w:tr>
    </w:tbl>
    <w:p w:rsidR="00ED791A" w:rsidRDefault="00ED791A" w:rsidP="007B165C">
      <w:pPr>
        <w:pStyle w:val="BodyText"/>
        <w:spacing w:before="59" w:line="276" w:lineRule="auto"/>
        <w:ind w:right="115"/>
        <w:jc w:val="both"/>
        <w:rPr>
          <w:rFonts w:ascii="Times New Roman"/>
          <w:sz w:val="12"/>
        </w:rPr>
      </w:pPr>
    </w:p>
    <w:p w:rsidR="008A44B9" w:rsidRPr="0036129C" w:rsidRDefault="00ED791A">
      <w:pPr>
        <w:pStyle w:val="BodyText"/>
        <w:spacing w:before="59" w:line="276" w:lineRule="auto"/>
        <w:ind w:left="996" w:right="115" w:firstLine="719"/>
        <w:jc w:val="both"/>
        <w:rPr>
          <w:rFonts w:ascii="Times New Roman" w:hAnsi="Times New Roman"/>
        </w:rPr>
      </w:pPr>
      <w:r w:rsidRPr="0036129C">
        <w:rPr>
          <w:rFonts w:ascii="Times New Roman" w:hAnsi="Times New Roman"/>
        </w:rPr>
        <w:t xml:space="preserve">На основи члена 83. Закона о занятих у автономних покраїнох и єдинкох локалней самоуправи («Службени глашнїк РС» число:  21/16, 113/17, 113/ 17 – други закон, 95/18, 114/21 и 92/23) и члена 6 </w:t>
      </w:r>
      <w:bookmarkStart w:id="0" w:name="_GoBack"/>
      <w:bookmarkEnd w:id="0"/>
      <w:r w:rsidRPr="0036129C">
        <w:rPr>
          <w:rFonts w:ascii="Times New Roman" w:hAnsi="Times New Roman"/>
        </w:rPr>
        <w:t>и 11. Уредби о запровадзованю интерного и явного конкурсу за пополньованє роботних местох у автономних покраїнох и єдинкох локалней самоуправи («Службени глашнїк РС», число 107/23), оглашує ше</w:t>
      </w:r>
    </w:p>
    <w:p w:rsidR="008A44B9" w:rsidRPr="0036129C" w:rsidRDefault="008A44B9">
      <w:pPr>
        <w:pStyle w:val="BodyText"/>
        <w:spacing w:before="6"/>
        <w:rPr>
          <w:rFonts w:ascii="Times New Roman" w:hAnsi="Times New Roman"/>
        </w:rPr>
      </w:pPr>
    </w:p>
    <w:p w:rsidR="008A44B9" w:rsidRPr="0036129C" w:rsidRDefault="008773F2" w:rsidP="0036129C">
      <w:pPr>
        <w:pStyle w:val="BodyText"/>
        <w:jc w:val="center"/>
        <w:rPr>
          <w:rFonts w:ascii="Times New Roman" w:hAnsi="Times New Roman"/>
          <w:b/>
        </w:rPr>
      </w:pPr>
      <w:r w:rsidRPr="0036129C">
        <w:rPr>
          <w:rFonts w:ascii="Times New Roman" w:hAnsi="Times New Roman"/>
          <w:b/>
        </w:rPr>
        <w:t>ИНТЕРНИ КОНКУРС ЗА ПОП</w:t>
      </w:r>
      <w:r w:rsidR="00ED791A" w:rsidRPr="0036129C">
        <w:rPr>
          <w:rFonts w:ascii="Times New Roman" w:hAnsi="Times New Roman"/>
          <w:b/>
        </w:rPr>
        <w:t>ОЛНЬОВАНЄ ВИВЕРШИТЕЛЬНОГО РОБОТНОГО МЕСТА У ПОКРАЇНСКИМ СЕКРЕТАРИЯТУ ЗА ОБРАЗОВАНЄ, ПРЕДПИСАНЯ, УПРАВУ И НАЦИОНАЛНИ МЕНШИНИ – НАЦИОНАЛНИ ЗАЄДНЇЦИ</w:t>
      </w:r>
    </w:p>
    <w:p w:rsidR="008A44B9" w:rsidRPr="0036129C" w:rsidRDefault="008A44B9">
      <w:pPr>
        <w:pStyle w:val="BodyText"/>
        <w:rPr>
          <w:rFonts w:ascii="Times New Roman" w:hAnsi="Times New Roman"/>
          <w:b/>
        </w:rPr>
      </w:pPr>
    </w:p>
    <w:p w:rsidR="008A44B9" w:rsidRPr="0036129C" w:rsidRDefault="008A44B9">
      <w:pPr>
        <w:pStyle w:val="BodyText"/>
        <w:spacing w:before="9"/>
        <w:rPr>
          <w:rFonts w:ascii="Times New Roman" w:hAnsi="Times New Roman"/>
          <w:b/>
        </w:rPr>
      </w:pPr>
    </w:p>
    <w:p w:rsidR="008A44B9" w:rsidRPr="0036129C" w:rsidRDefault="00ED791A" w:rsidP="0036129C">
      <w:pPr>
        <w:pStyle w:val="BodyText"/>
        <w:spacing w:before="1" w:line="278" w:lineRule="auto"/>
        <w:ind w:left="996"/>
        <w:jc w:val="both"/>
        <w:rPr>
          <w:rFonts w:ascii="Times New Roman" w:hAnsi="Times New Roman"/>
        </w:rPr>
      </w:pPr>
      <w:r w:rsidRPr="0036129C">
        <w:rPr>
          <w:rFonts w:ascii="Times New Roman" w:hAnsi="Times New Roman"/>
        </w:rPr>
        <w:t>Шицки вирази, поняца, меновнїки, прикметнїки и дїєслова у тей оглашки хтори хасновани у хлопским ґраматичним роду, одноша ше без дискриминациї и на особи женского полу.</w:t>
      </w:r>
    </w:p>
    <w:p w:rsidR="008A44B9" w:rsidRPr="0036129C" w:rsidRDefault="008A44B9">
      <w:pPr>
        <w:pStyle w:val="BodyText"/>
        <w:spacing w:before="11"/>
        <w:rPr>
          <w:rFonts w:ascii="Times New Roman" w:hAnsi="Times New Roman"/>
        </w:rPr>
      </w:pPr>
    </w:p>
    <w:p w:rsidR="008A44B9" w:rsidRPr="0036129C" w:rsidRDefault="00ED791A">
      <w:pPr>
        <w:pStyle w:val="BodyText"/>
        <w:spacing w:line="276" w:lineRule="auto"/>
        <w:ind w:left="996" w:right="116"/>
        <w:jc w:val="both"/>
        <w:rPr>
          <w:rFonts w:ascii="Times New Roman" w:hAnsi="Times New Roman"/>
        </w:rPr>
      </w:pPr>
      <w:r w:rsidRPr="0036129C">
        <w:rPr>
          <w:rFonts w:ascii="Times New Roman" w:hAnsi="Times New Roman"/>
        </w:rPr>
        <w:t>На интерним конкурсу маю право участвовац службенїки заняти на нєодредзени час у орґанох АПВ як и службох и орґанизацийох хтори снує овласцени орґан АПВ и службенїки у истим званю або службенїки хтори виполнюю условия за напредованє до званя у хторим розкласоване роботне место якє ше пополнює.</w:t>
      </w:r>
    </w:p>
    <w:p w:rsidR="008A44B9" w:rsidRPr="0036129C" w:rsidRDefault="008A44B9">
      <w:pPr>
        <w:pStyle w:val="BodyText"/>
        <w:rPr>
          <w:rFonts w:ascii="Times New Roman" w:hAnsi="Times New Roman"/>
        </w:rPr>
      </w:pPr>
    </w:p>
    <w:p w:rsidR="008A44B9" w:rsidRPr="0036129C" w:rsidRDefault="008A44B9">
      <w:pPr>
        <w:pStyle w:val="BodyText"/>
        <w:spacing w:before="6"/>
        <w:rPr>
          <w:rFonts w:ascii="Times New Roman" w:hAnsi="Times New Roman"/>
        </w:rPr>
      </w:pPr>
    </w:p>
    <w:p w:rsidR="008A44B9" w:rsidRPr="0036129C" w:rsidRDefault="00ED791A">
      <w:pPr>
        <w:pStyle w:val="Heading1"/>
        <w:numPr>
          <w:ilvl w:val="0"/>
          <w:numId w:val="2"/>
        </w:numPr>
        <w:tabs>
          <w:tab w:val="left" w:pos="1095"/>
        </w:tabs>
        <w:ind w:hanging="98"/>
        <w:rPr>
          <w:rFonts w:ascii="Times New Roman" w:hAnsi="Times New Roman"/>
        </w:rPr>
      </w:pPr>
      <w:r w:rsidRPr="0036129C">
        <w:rPr>
          <w:rFonts w:ascii="Times New Roman" w:hAnsi="Times New Roman"/>
        </w:rPr>
        <w:t>Орґан у хторим ше пополнює роботне место:</w:t>
      </w:r>
    </w:p>
    <w:p w:rsidR="008A44B9" w:rsidRPr="0036129C" w:rsidRDefault="008A44B9">
      <w:pPr>
        <w:pStyle w:val="BodyText"/>
        <w:spacing w:before="7"/>
        <w:rPr>
          <w:rFonts w:ascii="Times New Roman" w:hAnsi="Times New Roman"/>
          <w:b/>
        </w:rPr>
      </w:pPr>
    </w:p>
    <w:p w:rsidR="008A44B9" w:rsidRPr="0036129C" w:rsidRDefault="00ED791A">
      <w:pPr>
        <w:pStyle w:val="BodyText"/>
        <w:ind w:left="996"/>
        <w:rPr>
          <w:rFonts w:ascii="Times New Roman" w:hAnsi="Times New Roman"/>
        </w:rPr>
      </w:pPr>
      <w:r w:rsidRPr="0036129C">
        <w:rPr>
          <w:rFonts w:ascii="Times New Roman" w:hAnsi="Times New Roman"/>
        </w:rPr>
        <w:t>Покраїнски секретарият за образованє, предписаня, управу и национални меншини – национални заєднїци</w:t>
      </w:r>
    </w:p>
    <w:p w:rsidR="008A44B9" w:rsidRPr="0036129C" w:rsidRDefault="008A44B9">
      <w:pPr>
        <w:pStyle w:val="BodyText"/>
        <w:spacing w:before="2"/>
        <w:rPr>
          <w:rFonts w:ascii="Times New Roman" w:hAnsi="Times New Roman"/>
        </w:rPr>
      </w:pPr>
    </w:p>
    <w:p w:rsidR="008A44B9" w:rsidRPr="0036129C" w:rsidRDefault="00ED791A">
      <w:pPr>
        <w:pStyle w:val="Heading1"/>
        <w:numPr>
          <w:ilvl w:val="0"/>
          <w:numId w:val="2"/>
        </w:numPr>
        <w:tabs>
          <w:tab w:val="left" w:pos="1175"/>
        </w:tabs>
        <w:spacing w:line="276" w:lineRule="auto"/>
        <w:ind w:left="996" w:right="116" w:firstLine="0"/>
        <w:rPr>
          <w:rFonts w:ascii="Times New Roman" w:hAnsi="Times New Roman"/>
        </w:rPr>
      </w:pPr>
      <w:r w:rsidRPr="0036129C">
        <w:rPr>
          <w:rFonts w:ascii="Times New Roman" w:hAnsi="Times New Roman"/>
        </w:rPr>
        <w:t>Роботне место хторе ше пополнює: совитнїк за управни и общи правни роботи у Ґрупи за предписаня у Сектору за предписаня, 1 окончователь (точка 30)</w:t>
      </w:r>
    </w:p>
    <w:p w:rsidR="008A44B9" w:rsidRPr="0036129C" w:rsidRDefault="008A44B9">
      <w:pPr>
        <w:pStyle w:val="BodyText"/>
        <w:rPr>
          <w:rFonts w:ascii="Times New Roman" w:hAnsi="Times New Roman"/>
          <w:b/>
        </w:rPr>
      </w:pPr>
    </w:p>
    <w:p w:rsidR="008A44B9" w:rsidRPr="0036129C" w:rsidRDefault="00ED791A">
      <w:pPr>
        <w:pStyle w:val="ListParagraph"/>
        <w:numPr>
          <w:ilvl w:val="0"/>
          <w:numId w:val="2"/>
        </w:numPr>
        <w:tabs>
          <w:tab w:val="left" w:pos="1201"/>
        </w:tabs>
        <w:spacing w:before="157"/>
        <w:ind w:left="1200" w:hanging="204"/>
        <w:rPr>
          <w:rFonts w:ascii="Times New Roman" w:hAnsi="Times New Roman"/>
          <w:b/>
          <w:sz w:val="20"/>
          <w:szCs w:val="20"/>
        </w:rPr>
      </w:pPr>
      <w:r w:rsidRPr="0036129C">
        <w:rPr>
          <w:rFonts w:ascii="Times New Roman" w:hAnsi="Times New Roman"/>
          <w:b/>
          <w:sz w:val="20"/>
          <w:szCs w:val="20"/>
        </w:rPr>
        <w:t>Опис роботох:</w:t>
      </w:r>
    </w:p>
    <w:p w:rsidR="008A44B9" w:rsidRPr="0036129C" w:rsidRDefault="00ED791A">
      <w:pPr>
        <w:pStyle w:val="BodyText"/>
        <w:spacing w:before="156"/>
        <w:ind w:left="996" w:right="117"/>
        <w:jc w:val="both"/>
        <w:rPr>
          <w:rFonts w:ascii="Times New Roman" w:hAnsi="Times New Roman"/>
        </w:rPr>
      </w:pPr>
      <w:r w:rsidRPr="0036129C">
        <w:rPr>
          <w:rFonts w:ascii="Times New Roman" w:hAnsi="Times New Roman"/>
        </w:rPr>
        <w:t>Окончує зложени нормативни и управно-правни роботи у обласци роботних одношеньох, окончує роботи водзеня поступку у управней ствари, участвує у пририхтованю предлогох актох за Скупштину и Покраїнску владу яки ше одноша на образованє орґанох покраїнскей управи, предлогох актох за Скупштину и Покраїнску владу яки ше одноша на орґанизацию и роботу покраїнскей управи, пририхтує одлуки, общи акти и други предписаня зоз дїлокругу Секретарияту, пририхтує думаня на акти хтори пририхтую други овласцени предкладаче, зоз становиска усоглашеносци тих актох зоз другима предписанями и правну систему и зоз становиска правного нормованя.</w:t>
      </w:r>
    </w:p>
    <w:p w:rsidR="008A44B9" w:rsidRPr="0036129C" w:rsidRDefault="00ED791A">
      <w:pPr>
        <w:pStyle w:val="Heading1"/>
        <w:numPr>
          <w:ilvl w:val="0"/>
          <w:numId w:val="2"/>
        </w:numPr>
        <w:tabs>
          <w:tab w:val="left" w:pos="1213"/>
        </w:tabs>
        <w:spacing w:before="121"/>
        <w:ind w:left="1212" w:hanging="216"/>
        <w:rPr>
          <w:rFonts w:ascii="Times New Roman" w:hAnsi="Times New Roman"/>
          <w:b w:val="0"/>
        </w:rPr>
      </w:pPr>
      <w:r w:rsidRPr="0036129C">
        <w:rPr>
          <w:rFonts w:ascii="Times New Roman" w:hAnsi="Times New Roman"/>
        </w:rPr>
        <w:t>Условия:</w:t>
      </w:r>
    </w:p>
    <w:p w:rsidR="008A44B9" w:rsidRPr="0036129C" w:rsidRDefault="00ED791A">
      <w:pPr>
        <w:pStyle w:val="BodyText"/>
        <w:spacing w:before="120"/>
        <w:ind w:left="996"/>
        <w:rPr>
          <w:rFonts w:ascii="Times New Roman" w:hAnsi="Times New Roman"/>
        </w:rPr>
      </w:pPr>
      <w:r w:rsidRPr="0036129C">
        <w:rPr>
          <w:rFonts w:ascii="Times New Roman" w:hAnsi="Times New Roman"/>
          <w:u w:val="single"/>
        </w:rPr>
        <w:t xml:space="preserve"> Общи условия за роботу у орґанох Автономней покраїни Войводини:</w:t>
      </w:r>
      <w:r w:rsidRPr="0036129C">
        <w:rPr>
          <w:rFonts w:ascii="Times New Roman" w:hAnsi="Times New Roman"/>
        </w:rPr>
        <w:t xml:space="preserve"> же учашнїк интерного конкурса полнолїтни державян Републики Сербиї; же ма предписане образованє, же є нє правомоцно</w:t>
      </w:r>
    </w:p>
    <w:p w:rsidR="008A44B9" w:rsidRPr="0036129C" w:rsidRDefault="008A44B9">
      <w:pPr>
        <w:rPr>
          <w:rFonts w:ascii="Times New Roman" w:hAnsi="Times New Roman"/>
          <w:sz w:val="20"/>
          <w:szCs w:val="20"/>
        </w:rPr>
        <w:sectPr w:rsidR="008A44B9" w:rsidRPr="0036129C">
          <w:type w:val="continuous"/>
          <w:pgSz w:w="11910" w:h="16840"/>
          <w:pgMar w:top="1580" w:right="1300" w:bottom="280" w:left="420" w:header="720" w:footer="720" w:gutter="0"/>
          <w:cols w:space="720"/>
        </w:sectPr>
      </w:pPr>
    </w:p>
    <w:p w:rsidR="008A44B9" w:rsidRPr="0036129C" w:rsidRDefault="00ED791A">
      <w:pPr>
        <w:pStyle w:val="BodyText"/>
        <w:spacing w:before="47"/>
        <w:ind w:left="996" w:right="117"/>
        <w:jc w:val="both"/>
        <w:rPr>
          <w:rFonts w:ascii="Times New Roman" w:hAnsi="Times New Roman"/>
        </w:rPr>
      </w:pPr>
      <w:r w:rsidRPr="0036129C">
        <w:rPr>
          <w:rFonts w:ascii="Times New Roman" w:hAnsi="Times New Roman"/>
        </w:rPr>
        <w:lastRenderedPageBreak/>
        <w:t>осудзовани на безусловну кару гарешта у тирваню найменєй шейсц мешаци и же му скорей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же виполнює други условия одредзени зоз законом, другим предписаньом и актом о систематизациї роботних местох.</w:t>
      </w:r>
    </w:p>
    <w:p w:rsidR="008A44B9" w:rsidRPr="0036129C" w:rsidRDefault="00ED791A">
      <w:pPr>
        <w:pStyle w:val="BodyText"/>
        <w:spacing w:before="121"/>
        <w:ind w:left="996" w:right="114"/>
        <w:jc w:val="both"/>
        <w:rPr>
          <w:rFonts w:ascii="Times New Roman" w:hAnsi="Times New Roman"/>
        </w:rPr>
      </w:pPr>
      <w:r w:rsidRPr="0036129C">
        <w:rPr>
          <w:rFonts w:ascii="Times New Roman" w:hAnsi="Times New Roman"/>
          <w:u w:val="single"/>
        </w:rPr>
        <w:t xml:space="preserve"> Условия за роботне место:</w:t>
      </w:r>
      <w:r w:rsidRPr="0036129C">
        <w:rPr>
          <w:rFonts w:ascii="Times New Roman" w:hAnsi="Times New Roman"/>
        </w:rPr>
        <w:t xml:space="preserve"> високе образованє здобуте у обласци правних наукох на основних академских студийох у обсягу од наменєй 240 ЕСПБ бодами,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цо тирваю найменєй штири роки або специялистичних студийох на факултету, найменєй три роки роботного искуства у фаху, основни уровень оспособеносци за роботу на рахункаре, положени державни фахови испит, як и потребни компетенциї за окончованє роботох.</w:t>
      </w:r>
    </w:p>
    <w:p w:rsidR="008A44B9" w:rsidRPr="0036129C" w:rsidRDefault="008A44B9">
      <w:pPr>
        <w:pStyle w:val="BodyText"/>
        <w:rPr>
          <w:rFonts w:ascii="Times New Roman" w:hAnsi="Times New Roman"/>
        </w:rPr>
      </w:pPr>
    </w:p>
    <w:p w:rsidR="008A44B9" w:rsidRPr="0036129C" w:rsidRDefault="008A44B9">
      <w:pPr>
        <w:pStyle w:val="BodyText"/>
        <w:rPr>
          <w:rFonts w:ascii="Times New Roman" w:hAnsi="Times New Roman"/>
        </w:rPr>
      </w:pPr>
    </w:p>
    <w:p w:rsidR="008A44B9" w:rsidRPr="0036129C" w:rsidRDefault="008A44B9">
      <w:pPr>
        <w:pStyle w:val="BodyText"/>
        <w:spacing w:before="9"/>
        <w:rPr>
          <w:rFonts w:ascii="Times New Roman" w:hAnsi="Times New Roman"/>
        </w:rPr>
      </w:pPr>
    </w:p>
    <w:p w:rsidR="008A44B9" w:rsidRPr="0036129C" w:rsidRDefault="00ED791A">
      <w:pPr>
        <w:pStyle w:val="Heading1"/>
        <w:numPr>
          <w:ilvl w:val="0"/>
          <w:numId w:val="2"/>
        </w:numPr>
        <w:tabs>
          <w:tab w:val="left" w:pos="1160"/>
        </w:tabs>
        <w:ind w:left="1159" w:hanging="163"/>
        <w:rPr>
          <w:rFonts w:ascii="Times New Roman" w:hAnsi="Times New Roman"/>
        </w:rPr>
      </w:pPr>
      <w:r w:rsidRPr="0036129C">
        <w:rPr>
          <w:rFonts w:ascii="Times New Roman" w:hAnsi="Times New Roman"/>
        </w:rPr>
        <w:t>Файта роботного одношеня</w:t>
      </w:r>
    </w:p>
    <w:p w:rsidR="008A44B9" w:rsidRPr="0036129C" w:rsidRDefault="00ED791A">
      <w:pPr>
        <w:pStyle w:val="BodyText"/>
        <w:spacing w:before="37"/>
        <w:ind w:left="996"/>
        <w:rPr>
          <w:rFonts w:ascii="Times New Roman" w:hAnsi="Times New Roman"/>
        </w:rPr>
      </w:pPr>
      <w:r w:rsidRPr="0036129C">
        <w:rPr>
          <w:rFonts w:ascii="Times New Roman" w:hAnsi="Times New Roman"/>
        </w:rPr>
        <w:t>Интерни конкурс розсписани пре снованє роботного одношеня на нєодредзени час.</w:t>
      </w:r>
    </w:p>
    <w:p w:rsidR="008A44B9" w:rsidRPr="0036129C" w:rsidRDefault="008A44B9">
      <w:pPr>
        <w:pStyle w:val="BodyText"/>
        <w:spacing w:before="12"/>
        <w:rPr>
          <w:rFonts w:ascii="Times New Roman" w:hAnsi="Times New Roman"/>
        </w:rPr>
      </w:pPr>
    </w:p>
    <w:p w:rsidR="008A44B9" w:rsidRPr="0036129C" w:rsidRDefault="00ED791A">
      <w:pPr>
        <w:pStyle w:val="ListParagraph"/>
        <w:numPr>
          <w:ilvl w:val="0"/>
          <w:numId w:val="2"/>
        </w:numPr>
        <w:tabs>
          <w:tab w:val="left" w:pos="1259"/>
        </w:tabs>
        <w:ind w:left="1258" w:hanging="262"/>
        <w:rPr>
          <w:rFonts w:ascii="Times New Roman" w:hAnsi="Times New Roman"/>
          <w:sz w:val="20"/>
          <w:szCs w:val="20"/>
        </w:rPr>
      </w:pPr>
      <w:r w:rsidRPr="0036129C">
        <w:rPr>
          <w:rFonts w:ascii="Times New Roman" w:hAnsi="Times New Roman"/>
          <w:b/>
          <w:sz w:val="20"/>
          <w:szCs w:val="20"/>
        </w:rPr>
        <w:t xml:space="preserve">Место роботи: </w:t>
      </w:r>
      <w:r w:rsidRPr="0036129C">
        <w:rPr>
          <w:rFonts w:ascii="Times New Roman" w:hAnsi="Times New Roman"/>
          <w:sz w:val="20"/>
          <w:szCs w:val="20"/>
        </w:rPr>
        <w:t>Нови Сад, Булевар Михайла Пупина 16.</w:t>
      </w:r>
    </w:p>
    <w:p w:rsidR="008A44B9" w:rsidRPr="0036129C" w:rsidRDefault="008A44B9">
      <w:pPr>
        <w:pStyle w:val="BodyText"/>
        <w:rPr>
          <w:rFonts w:ascii="Times New Roman" w:hAnsi="Times New Roman"/>
        </w:rPr>
      </w:pPr>
    </w:p>
    <w:p w:rsidR="008A44B9" w:rsidRPr="0036129C" w:rsidRDefault="008A44B9">
      <w:pPr>
        <w:pStyle w:val="BodyText"/>
        <w:rPr>
          <w:rFonts w:ascii="Times New Roman" w:hAnsi="Times New Roman"/>
        </w:rPr>
      </w:pPr>
    </w:p>
    <w:p w:rsidR="008A44B9" w:rsidRPr="0036129C" w:rsidRDefault="00ED791A">
      <w:pPr>
        <w:pStyle w:val="Heading1"/>
        <w:numPr>
          <w:ilvl w:val="0"/>
          <w:numId w:val="2"/>
        </w:numPr>
        <w:tabs>
          <w:tab w:val="left" w:pos="1359"/>
        </w:tabs>
        <w:spacing w:before="1" w:line="276" w:lineRule="auto"/>
        <w:ind w:left="996" w:right="117" w:firstLine="0"/>
        <w:jc w:val="both"/>
        <w:rPr>
          <w:rFonts w:ascii="Times New Roman" w:hAnsi="Times New Roman"/>
          <w:b w:val="0"/>
        </w:rPr>
      </w:pPr>
      <w:r w:rsidRPr="0036129C">
        <w:rPr>
          <w:rFonts w:ascii="Times New Roman" w:hAnsi="Times New Roman"/>
        </w:rPr>
        <w:t>Вибор кандидатох ше снує на фаховей оспособеносци, знаню и схопносцох, односно преверйованю окремних функционалних компетенцийох и мотивациї за роботу на роботним месце. Виборни поступок ше запровадзує з преверйованьом у писаней форми и усним преверйованьом и розгварку зоз кандидатами.</w:t>
      </w:r>
    </w:p>
    <w:p w:rsidR="008A44B9" w:rsidRPr="0036129C" w:rsidRDefault="00ED791A">
      <w:pPr>
        <w:pStyle w:val="BodyText"/>
        <w:ind w:left="996"/>
        <w:rPr>
          <w:rFonts w:ascii="Times New Roman" w:hAnsi="Times New Roman"/>
        </w:rPr>
      </w:pPr>
      <w:r w:rsidRPr="0036129C">
        <w:rPr>
          <w:rFonts w:ascii="Times New Roman" w:hAnsi="Times New Roman"/>
        </w:rPr>
        <w:t>У виборним поступку ше будзе преверйовац тоти компетенциї:</w:t>
      </w:r>
    </w:p>
    <w:p w:rsidR="008A44B9" w:rsidRPr="0036129C" w:rsidRDefault="00ED791A">
      <w:pPr>
        <w:pStyle w:val="ListParagraph"/>
        <w:numPr>
          <w:ilvl w:val="1"/>
          <w:numId w:val="2"/>
        </w:numPr>
        <w:tabs>
          <w:tab w:val="left" w:pos="1716"/>
          <w:tab w:val="left" w:pos="1717"/>
        </w:tabs>
        <w:spacing w:before="161" w:line="340" w:lineRule="atLeast"/>
        <w:ind w:right="5219"/>
        <w:rPr>
          <w:rFonts w:ascii="Times New Roman" w:hAnsi="Times New Roman"/>
          <w:sz w:val="20"/>
          <w:szCs w:val="20"/>
        </w:rPr>
      </w:pPr>
      <w:r w:rsidRPr="0036129C">
        <w:rPr>
          <w:rFonts w:ascii="Times New Roman" w:hAnsi="Times New Roman"/>
          <w:sz w:val="20"/>
          <w:szCs w:val="20"/>
        </w:rPr>
        <w:t>Окремни функционални компетенциї 1-а) за обласц роботи:</w:t>
      </w:r>
    </w:p>
    <w:p w:rsidR="008A44B9" w:rsidRPr="0036129C" w:rsidRDefault="00ED791A">
      <w:pPr>
        <w:pStyle w:val="ListParagraph"/>
        <w:numPr>
          <w:ilvl w:val="2"/>
          <w:numId w:val="2"/>
        </w:numPr>
        <w:tabs>
          <w:tab w:val="left" w:pos="1832"/>
        </w:tabs>
        <w:spacing w:before="7"/>
        <w:ind w:right="115" w:firstLine="0"/>
        <w:jc w:val="both"/>
        <w:rPr>
          <w:rFonts w:ascii="Times New Roman" w:hAnsi="Times New Roman"/>
          <w:sz w:val="20"/>
          <w:szCs w:val="20"/>
        </w:rPr>
      </w:pPr>
      <w:r w:rsidRPr="0036129C">
        <w:rPr>
          <w:rFonts w:ascii="Times New Roman" w:hAnsi="Times New Roman"/>
          <w:sz w:val="20"/>
          <w:szCs w:val="20"/>
        </w:rPr>
        <w:t>Нормативни роботи (1) процес приношеня нормативних актох зоз компетенциї орґанох, службох и орґанизацийох и партиципация явносци; 2) методолоґийни правила за виробок нормативних актох зоз компетенциї орґанох, службох и орґанизацийох; 3) применьованє номотехнїчних и правно-технїчних правилох за виробок правних актох; 4) пририхтованє и виробок фахових думаньох и обгрунтованьох розличних правних актох зоз дїлокругу роботи орґану, служби и орґанизациї), превери ше зоз симулацию у писаней форми.</w:t>
      </w:r>
    </w:p>
    <w:p w:rsidR="008A44B9" w:rsidRPr="0036129C" w:rsidRDefault="00ED791A">
      <w:pPr>
        <w:pStyle w:val="ListParagraph"/>
        <w:numPr>
          <w:ilvl w:val="2"/>
          <w:numId w:val="2"/>
        </w:numPr>
        <w:tabs>
          <w:tab w:val="left" w:pos="1834"/>
        </w:tabs>
        <w:ind w:right="114" w:firstLine="0"/>
        <w:jc w:val="both"/>
        <w:rPr>
          <w:rFonts w:ascii="Times New Roman" w:hAnsi="Times New Roman"/>
          <w:sz w:val="20"/>
          <w:szCs w:val="20"/>
        </w:rPr>
      </w:pPr>
      <w:r w:rsidRPr="0036129C">
        <w:rPr>
          <w:rFonts w:ascii="Times New Roman" w:hAnsi="Times New Roman"/>
          <w:sz w:val="20"/>
          <w:szCs w:val="20"/>
        </w:rPr>
        <w:t>Управно-правни роботи: 1) общи у управни поступок; 2) правила вивершеня ришеня у управних поступкох; 3) окремни управни поступки; 4) управни спори, вивершеня принєшених судских пресудох; 5) праксу/становиска судох у управних спорох, превери ше зоз симулацию у писаней форми.</w:t>
      </w:r>
    </w:p>
    <w:p w:rsidR="008A44B9" w:rsidRPr="0036129C" w:rsidRDefault="008A44B9">
      <w:pPr>
        <w:pStyle w:val="BodyText"/>
        <w:spacing w:before="3"/>
        <w:rPr>
          <w:rFonts w:ascii="Times New Roman" w:hAnsi="Times New Roman"/>
        </w:rPr>
      </w:pPr>
    </w:p>
    <w:p w:rsidR="008A44B9" w:rsidRPr="0036129C" w:rsidRDefault="00ED791A">
      <w:pPr>
        <w:pStyle w:val="BodyText"/>
        <w:ind w:left="1716"/>
        <w:jc w:val="both"/>
        <w:rPr>
          <w:rFonts w:ascii="Times New Roman" w:hAnsi="Times New Roman"/>
        </w:rPr>
      </w:pPr>
      <w:r w:rsidRPr="0036129C">
        <w:rPr>
          <w:rFonts w:ascii="Times New Roman" w:hAnsi="Times New Roman"/>
        </w:rPr>
        <w:t>2-б) за одредзене роботне место:</w:t>
      </w:r>
    </w:p>
    <w:p w:rsidR="008A44B9" w:rsidRPr="0036129C" w:rsidRDefault="00ED791A">
      <w:pPr>
        <w:pStyle w:val="ListParagraph"/>
        <w:numPr>
          <w:ilvl w:val="2"/>
          <w:numId w:val="2"/>
        </w:numPr>
        <w:tabs>
          <w:tab w:val="left" w:pos="1842"/>
        </w:tabs>
        <w:spacing w:before="1"/>
        <w:ind w:right="113" w:firstLine="0"/>
        <w:jc w:val="both"/>
        <w:rPr>
          <w:rFonts w:ascii="Times New Roman" w:hAnsi="Times New Roman"/>
          <w:sz w:val="20"/>
          <w:szCs w:val="20"/>
        </w:rPr>
      </w:pPr>
      <w:r w:rsidRPr="0036129C">
        <w:rPr>
          <w:rFonts w:ascii="Times New Roman" w:hAnsi="Times New Roman"/>
          <w:sz w:val="20"/>
          <w:szCs w:val="20"/>
        </w:rPr>
        <w:t>плански документи, предписаня и акти з компетенциї и орґанизациї орґанох: Статут Автономней покраїни Войводини, Покраїнска скупштинска одлука о покраїнскей управи, Закон о утвердзованю компетенцийох Автономней покраїни Войводини и</w:t>
      </w:r>
    </w:p>
    <w:p w:rsidR="008A44B9" w:rsidRPr="0036129C" w:rsidRDefault="00ED791A">
      <w:pPr>
        <w:pStyle w:val="ListParagraph"/>
        <w:numPr>
          <w:ilvl w:val="2"/>
          <w:numId w:val="2"/>
        </w:numPr>
        <w:tabs>
          <w:tab w:val="left" w:pos="1914"/>
        </w:tabs>
        <w:ind w:right="113" w:firstLine="0"/>
        <w:jc w:val="both"/>
        <w:rPr>
          <w:rFonts w:ascii="Times New Roman" w:hAnsi="Times New Roman"/>
          <w:sz w:val="20"/>
          <w:szCs w:val="20"/>
        </w:rPr>
      </w:pPr>
      <w:r w:rsidRPr="0036129C">
        <w:rPr>
          <w:rFonts w:ascii="Times New Roman" w:hAnsi="Times New Roman"/>
          <w:sz w:val="20"/>
          <w:szCs w:val="20"/>
        </w:rPr>
        <w:t>релевантни предписаня з дїлокругу роботного места: Закон о занятих у автономних покраїнох и єдинкох локалних самоуправох, Одлука о правним нормованю, Покраїнска скупштинска одлука о Покраїнскей влади, Покраїнска скупштинска одлука о Скупштини АПВ, Дїловнїки о роботи Покраїнскей влади и Скупштини АПВ, Закон о общим урпавним поступку – ше превери зоз єдну симулацию у писаней форми.</w:t>
      </w:r>
    </w:p>
    <w:p w:rsidR="008A44B9" w:rsidRPr="0036129C" w:rsidRDefault="00ED791A">
      <w:pPr>
        <w:pStyle w:val="ListParagraph"/>
        <w:numPr>
          <w:ilvl w:val="1"/>
          <w:numId w:val="2"/>
        </w:numPr>
        <w:tabs>
          <w:tab w:val="left" w:pos="1716"/>
          <w:tab w:val="left" w:pos="1717"/>
        </w:tabs>
        <w:spacing w:line="243" w:lineRule="exact"/>
        <w:rPr>
          <w:rFonts w:ascii="Times New Roman" w:hAnsi="Times New Roman"/>
          <w:sz w:val="20"/>
          <w:szCs w:val="20"/>
        </w:rPr>
      </w:pPr>
      <w:r w:rsidRPr="0036129C">
        <w:rPr>
          <w:rFonts w:ascii="Times New Roman" w:hAnsi="Times New Roman"/>
          <w:sz w:val="20"/>
          <w:szCs w:val="20"/>
        </w:rPr>
        <w:t>Закончуюца розгварка зоз кандидатом</w:t>
      </w:r>
    </w:p>
    <w:p w:rsidR="008A44B9" w:rsidRPr="0036129C" w:rsidRDefault="008A44B9">
      <w:pPr>
        <w:pStyle w:val="BodyText"/>
        <w:rPr>
          <w:rFonts w:ascii="Times New Roman" w:hAnsi="Times New Roman"/>
        </w:rPr>
      </w:pPr>
    </w:p>
    <w:p w:rsidR="008A44B9" w:rsidRPr="0036129C" w:rsidRDefault="008A44B9">
      <w:pPr>
        <w:pStyle w:val="BodyText"/>
        <w:spacing w:before="4"/>
        <w:rPr>
          <w:rFonts w:ascii="Times New Roman" w:hAnsi="Times New Roman"/>
        </w:rPr>
      </w:pPr>
    </w:p>
    <w:p w:rsidR="008A44B9" w:rsidRPr="0036129C" w:rsidRDefault="00ED791A">
      <w:pPr>
        <w:pStyle w:val="BodyText"/>
        <w:spacing w:line="276" w:lineRule="auto"/>
        <w:ind w:left="996" w:right="335"/>
        <w:rPr>
          <w:rFonts w:ascii="Times New Roman" w:hAnsi="Times New Roman"/>
        </w:rPr>
      </w:pPr>
      <w:r w:rsidRPr="0036129C">
        <w:rPr>
          <w:rFonts w:ascii="Times New Roman" w:hAnsi="Times New Roman"/>
        </w:rPr>
        <w:t>Конкурсна комисиї у розгварки зоз кандидатом окончує прецену мотивациї кандидата за роботу на роботним месце, можлїве доприношенє на роботи и прилапйованє вредносцох орґану.</w:t>
      </w:r>
    </w:p>
    <w:p w:rsidR="008A44B9" w:rsidRPr="0036129C" w:rsidRDefault="008A44B9">
      <w:pPr>
        <w:pStyle w:val="BodyText"/>
        <w:spacing w:before="2"/>
        <w:rPr>
          <w:rFonts w:ascii="Times New Roman" w:hAnsi="Times New Roman"/>
        </w:rPr>
      </w:pPr>
    </w:p>
    <w:p w:rsidR="008A44B9" w:rsidRPr="0036129C" w:rsidRDefault="00ED791A">
      <w:pPr>
        <w:pStyle w:val="Heading1"/>
        <w:numPr>
          <w:ilvl w:val="0"/>
          <w:numId w:val="2"/>
        </w:numPr>
        <w:tabs>
          <w:tab w:val="left" w:pos="1319"/>
        </w:tabs>
        <w:ind w:left="1318" w:hanging="322"/>
        <w:jc w:val="both"/>
        <w:rPr>
          <w:rFonts w:ascii="Times New Roman" w:hAnsi="Times New Roman"/>
        </w:rPr>
      </w:pPr>
      <w:r w:rsidRPr="0036129C">
        <w:rPr>
          <w:rFonts w:ascii="Times New Roman" w:hAnsi="Times New Roman"/>
        </w:rPr>
        <w:t>Термин за подношенє прияви на интерни конкурс:</w:t>
      </w:r>
    </w:p>
    <w:p w:rsidR="008A44B9" w:rsidRPr="0036129C" w:rsidRDefault="008A44B9">
      <w:pPr>
        <w:pStyle w:val="BodyText"/>
        <w:spacing w:before="7"/>
        <w:rPr>
          <w:rFonts w:ascii="Times New Roman" w:hAnsi="Times New Roman"/>
          <w:b/>
        </w:rPr>
      </w:pPr>
    </w:p>
    <w:p w:rsidR="008A44B9" w:rsidRPr="0036129C" w:rsidRDefault="00ED791A">
      <w:pPr>
        <w:pStyle w:val="BodyText"/>
        <w:ind w:left="996"/>
        <w:jc w:val="both"/>
        <w:rPr>
          <w:rFonts w:ascii="Times New Roman" w:hAnsi="Times New Roman"/>
        </w:rPr>
      </w:pPr>
      <w:r w:rsidRPr="0036129C">
        <w:rPr>
          <w:rFonts w:ascii="Times New Roman" w:hAnsi="Times New Roman"/>
          <w:b/>
          <w:bCs/>
        </w:rPr>
        <w:t>Датум оглашованя:</w:t>
      </w:r>
      <w:r w:rsidRPr="0036129C">
        <w:rPr>
          <w:rFonts w:ascii="Times New Roman" w:hAnsi="Times New Roman"/>
        </w:rPr>
        <w:t xml:space="preserve"> 9.9.2024. року</w:t>
      </w:r>
    </w:p>
    <w:p w:rsidR="008A44B9" w:rsidRPr="0036129C" w:rsidRDefault="008A44B9">
      <w:pPr>
        <w:jc w:val="both"/>
        <w:rPr>
          <w:rFonts w:ascii="Times New Roman" w:hAnsi="Times New Roman"/>
          <w:sz w:val="20"/>
          <w:szCs w:val="20"/>
        </w:rPr>
        <w:sectPr w:rsidR="008A44B9" w:rsidRPr="0036129C">
          <w:pgSz w:w="11910" w:h="16840"/>
          <w:pgMar w:top="500" w:right="1300" w:bottom="280" w:left="420" w:header="720" w:footer="720" w:gutter="0"/>
          <w:cols w:space="720"/>
        </w:sectPr>
      </w:pPr>
    </w:p>
    <w:p w:rsidR="008A44B9" w:rsidRPr="0036129C" w:rsidRDefault="00ED791A">
      <w:pPr>
        <w:pStyle w:val="BodyText"/>
        <w:spacing w:before="47"/>
        <w:ind w:left="1042"/>
        <w:rPr>
          <w:rFonts w:ascii="Times New Roman" w:hAnsi="Times New Roman"/>
        </w:rPr>
      </w:pPr>
      <w:r w:rsidRPr="0036129C">
        <w:rPr>
          <w:rFonts w:ascii="Times New Roman" w:hAnsi="Times New Roman"/>
        </w:rPr>
        <w:lastRenderedPageBreak/>
        <w:t>Термин за подношенє приявох осем днї и почина чечиц 10.9.2024. року, а виходзи 17.9.2024. року.</w:t>
      </w:r>
    </w:p>
    <w:p w:rsidR="008A44B9" w:rsidRPr="0036129C" w:rsidRDefault="008A44B9">
      <w:pPr>
        <w:pStyle w:val="BodyText"/>
        <w:rPr>
          <w:rFonts w:ascii="Times New Roman" w:hAnsi="Times New Roman"/>
        </w:rPr>
      </w:pPr>
    </w:p>
    <w:p w:rsidR="008A44B9" w:rsidRPr="0036129C" w:rsidRDefault="008A44B9">
      <w:pPr>
        <w:pStyle w:val="BodyText"/>
        <w:spacing w:before="8"/>
        <w:rPr>
          <w:rFonts w:ascii="Times New Roman" w:hAnsi="Times New Roman"/>
        </w:rPr>
      </w:pPr>
    </w:p>
    <w:p w:rsidR="008A44B9" w:rsidRPr="0036129C" w:rsidRDefault="00ED791A">
      <w:pPr>
        <w:pStyle w:val="Heading1"/>
        <w:numPr>
          <w:ilvl w:val="0"/>
          <w:numId w:val="2"/>
        </w:numPr>
        <w:tabs>
          <w:tab w:val="left" w:pos="1206"/>
        </w:tabs>
        <w:spacing w:before="1"/>
        <w:ind w:left="1205" w:hanging="209"/>
        <w:rPr>
          <w:rFonts w:ascii="Times New Roman" w:hAnsi="Times New Roman"/>
        </w:rPr>
      </w:pPr>
      <w:r w:rsidRPr="0036129C">
        <w:rPr>
          <w:rFonts w:ascii="Times New Roman" w:hAnsi="Times New Roman"/>
        </w:rPr>
        <w:t>Прияву на конкурс,</w:t>
      </w:r>
    </w:p>
    <w:p w:rsidR="008A44B9" w:rsidRPr="0036129C" w:rsidRDefault="008A44B9">
      <w:pPr>
        <w:pStyle w:val="BodyText"/>
        <w:spacing w:before="1"/>
        <w:rPr>
          <w:rFonts w:ascii="Times New Roman" w:hAnsi="Times New Roman"/>
          <w:b/>
        </w:rPr>
      </w:pPr>
    </w:p>
    <w:p w:rsidR="008A44B9" w:rsidRPr="0036129C" w:rsidRDefault="00ED791A">
      <w:pPr>
        <w:pStyle w:val="BodyText"/>
        <w:spacing w:before="1" w:line="276" w:lineRule="auto"/>
        <w:ind w:left="996" w:right="114"/>
        <w:jc w:val="both"/>
        <w:rPr>
          <w:rFonts w:ascii="Times New Roman" w:hAnsi="Times New Roman"/>
        </w:rPr>
      </w:pPr>
      <w:r w:rsidRPr="0036129C">
        <w:rPr>
          <w:rFonts w:ascii="Times New Roman" w:hAnsi="Times New Roman"/>
        </w:rPr>
        <w:t>Прияву на конкурс ше окончи на Формулару прияви хтори доступни на интернет презентациї и огласней табли Покраїнского секретарияту за образованє, предписаня, управу и национални меншини – национални заєднїци (</w:t>
      </w:r>
      <w:r w:rsidRPr="0036129C">
        <w:rPr>
          <w:rFonts w:ascii="Times New Roman" w:hAnsi="Times New Roman"/>
          <w:color w:val="0000FF"/>
          <w:u w:val="single" w:color="0000FF"/>
        </w:rPr>
        <w:t>www.puma.vojvodina.gov.rs</w:t>
      </w:r>
      <w:r w:rsidRPr="0036129C">
        <w:rPr>
          <w:rFonts w:ascii="Times New Roman" w:hAnsi="Times New Roman"/>
        </w:rPr>
        <w:t>) и интернет презентациї Служби за управянє зоз людскима ресурсами (</w:t>
      </w:r>
      <w:hyperlink r:id="rId7">
        <w:r w:rsidRPr="0036129C">
          <w:rPr>
            <w:rFonts w:ascii="Times New Roman" w:hAnsi="Times New Roman"/>
            <w:color w:val="0000FF"/>
            <w:u w:val="single" w:color="0000FF"/>
          </w:rPr>
          <w:t>www.ljudskiresursi.vojvodina.gov.rs</w:t>
        </w:r>
      </w:hyperlink>
      <w:r w:rsidRPr="0036129C">
        <w:rPr>
          <w:rFonts w:ascii="Times New Roman" w:hAnsi="Times New Roman"/>
        </w:rPr>
        <w:t>).</w:t>
      </w:r>
    </w:p>
    <w:p w:rsidR="008A44B9" w:rsidRPr="0036129C" w:rsidRDefault="008A44B9">
      <w:pPr>
        <w:pStyle w:val="BodyText"/>
        <w:spacing w:before="5"/>
        <w:rPr>
          <w:rFonts w:ascii="Times New Roman" w:hAnsi="Times New Roman"/>
        </w:rPr>
      </w:pPr>
    </w:p>
    <w:p w:rsidR="008A44B9" w:rsidRPr="0036129C" w:rsidRDefault="00ED791A">
      <w:pPr>
        <w:pStyle w:val="BodyText"/>
        <w:spacing w:before="60" w:line="276" w:lineRule="auto"/>
        <w:ind w:left="996" w:right="115"/>
        <w:jc w:val="both"/>
        <w:rPr>
          <w:rFonts w:ascii="Times New Roman" w:hAnsi="Times New Roman"/>
        </w:rPr>
      </w:pPr>
      <w:r w:rsidRPr="0036129C">
        <w:rPr>
          <w:rFonts w:ascii="Times New Roman" w:hAnsi="Times New Roman"/>
        </w:rPr>
        <w:t>При придаваню прияви на интерни конкурс, приява достава шифру под хтору подношитель прияви участвує у дальшим виборним поступку. Подношителя прияви ше информує о додзелєней шифри у чаше трох дньох по приманю прияви, на способ яки у прияви назначени за доручованє информациї.</w:t>
      </w:r>
    </w:p>
    <w:p w:rsidR="008A44B9" w:rsidRPr="0036129C" w:rsidRDefault="008A44B9">
      <w:pPr>
        <w:pStyle w:val="BodyText"/>
        <w:rPr>
          <w:rFonts w:ascii="Times New Roman" w:hAnsi="Times New Roman"/>
        </w:rPr>
      </w:pPr>
    </w:p>
    <w:p w:rsidR="008A44B9" w:rsidRPr="0036129C" w:rsidRDefault="008A44B9">
      <w:pPr>
        <w:pStyle w:val="BodyText"/>
        <w:spacing w:before="6"/>
        <w:rPr>
          <w:rFonts w:ascii="Times New Roman" w:hAnsi="Times New Roman"/>
        </w:rPr>
      </w:pPr>
    </w:p>
    <w:p w:rsidR="008A44B9" w:rsidRPr="0036129C" w:rsidRDefault="00ED791A">
      <w:pPr>
        <w:pStyle w:val="Heading1"/>
        <w:numPr>
          <w:ilvl w:val="0"/>
          <w:numId w:val="2"/>
        </w:numPr>
        <w:tabs>
          <w:tab w:val="left" w:pos="1153"/>
        </w:tabs>
        <w:ind w:left="1152" w:hanging="156"/>
        <w:rPr>
          <w:rFonts w:ascii="Times New Roman" w:hAnsi="Times New Roman"/>
        </w:rPr>
      </w:pPr>
      <w:r w:rsidRPr="0036129C">
        <w:rPr>
          <w:rFonts w:ascii="Times New Roman" w:hAnsi="Times New Roman"/>
        </w:rPr>
        <w:t>Особа хтора задлужена давац информациї:</w:t>
      </w:r>
    </w:p>
    <w:p w:rsidR="008A44B9" w:rsidRPr="0036129C" w:rsidRDefault="008A44B9">
      <w:pPr>
        <w:pStyle w:val="BodyText"/>
        <w:spacing w:before="7"/>
        <w:rPr>
          <w:rFonts w:ascii="Times New Roman" w:hAnsi="Times New Roman"/>
          <w:b/>
        </w:rPr>
      </w:pPr>
    </w:p>
    <w:p w:rsidR="008A44B9" w:rsidRPr="0036129C" w:rsidRDefault="00ED791A">
      <w:pPr>
        <w:pStyle w:val="BodyText"/>
        <w:ind w:left="996"/>
        <w:rPr>
          <w:rFonts w:ascii="Times New Roman" w:hAnsi="Times New Roman"/>
        </w:rPr>
      </w:pPr>
      <w:r w:rsidRPr="0036129C">
        <w:rPr>
          <w:rFonts w:ascii="Times New Roman" w:hAnsi="Times New Roman"/>
        </w:rPr>
        <w:t>Дияна Катона, телефон: 021/487-4427.</w:t>
      </w:r>
    </w:p>
    <w:p w:rsidR="008A44B9" w:rsidRPr="0036129C" w:rsidRDefault="008A44B9">
      <w:pPr>
        <w:pStyle w:val="BodyText"/>
        <w:rPr>
          <w:rFonts w:ascii="Times New Roman" w:hAnsi="Times New Roman"/>
        </w:rPr>
      </w:pPr>
    </w:p>
    <w:p w:rsidR="008A44B9" w:rsidRPr="0036129C" w:rsidRDefault="008A44B9">
      <w:pPr>
        <w:pStyle w:val="BodyText"/>
        <w:spacing w:before="4"/>
        <w:rPr>
          <w:rFonts w:ascii="Times New Roman" w:hAnsi="Times New Roman"/>
        </w:rPr>
      </w:pPr>
    </w:p>
    <w:p w:rsidR="008A44B9" w:rsidRPr="0036129C" w:rsidRDefault="00ED791A">
      <w:pPr>
        <w:pStyle w:val="Heading1"/>
        <w:numPr>
          <w:ilvl w:val="0"/>
          <w:numId w:val="2"/>
        </w:numPr>
        <w:tabs>
          <w:tab w:val="left" w:pos="1206"/>
        </w:tabs>
        <w:ind w:left="1205" w:hanging="209"/>
        <w:rPr>
          <w:rFonts w:ascii="Times New Roman" w:hAnsi="Times New Roman"/>
        </w:rPr>
      </w:pPr>
      <w:r w:rsidRPr="0036129C">
        <w:rPr>
          <w:rFonts w:ascii="Times New Roman" w:hAnsi="Times New Roman"/>
        </w:rPr>
        <w:t>Aдреса на хтору ше подноши прияву:</w:t>
      </w:r>
    </w:p>
    <w:p w:rsidR="008A44B9" w:rsidRPr="0036129C" w:rsidRDefault="008A44B9">
      <w:pPr>
        <w:pStyle w:val="BodyText"/>
        <w:spacing w:before="1"/>
        <w:rPr>
          <w:rFonts w:ascii="Times New Roman" w:hAnsi="Times New Roman"/>
          <w:b/>
        </w:rPr>
      </w:pPr>
    </w:p>
    <w:p w:rsidR="008A44B9" w:rsidRPr="0036129C" w:rsidRDefault="00ED791A">
      <w:pPr>
        <w:pStyle w:val="ListParagraph"/>
        <w:numPr>
          <w:ilvl w:val="0"/>
          <w:numId w:val="1"/>
        </w:numPr>
        <w:tabs>
          <w:tab w:val="left" w:pos="1716"/>
          <w:tab w:val="left" w:pos="1717"/>
        </w:tabs>
        <w:ind w:right="119"/>
        <w:rPr>
          <w:rFonts w:ascii="Times New Roman" w:hAnsi="Times New Roman"/>
          <w:sz w:val="20"/>
          <w:szCs w:val="20"/>
        </w:rPr>
      </w:pPr>
      <w:r w:rsidRPr="0036129C">
        <w:rPr>
          <w:rFonts w:ascii="Times New Roman" w:hAnsi="Times New Roman"/>
          <w:sz w:val="20"/>
          <w:szCs w:val="20"/>
        </w:rPr>
        <w:t>прейґ пошти на адресу Покраїнского секретарияту за образованє, предписаня, управу и национални – национални заєднїци, Булевар Михайла Пупина 16, Нови Сад</w:t>
      </w:r>
    </w:p>
    <w:p w:rsidR="008A44B9" w:rsidRPr="0036129C" w:rsidRDefault="00ED791A">
      <w:pPr>
        <w:pStyle w:val="ListParagraph"/>
        <w:numPr>
          <w:ilvl w:val="0"/>
          <w:numId w:val="1"/>
        </w:numPr>
        <w:tabs>
          <w:tab w:val="left" w:pos="1716"/>
          <w:tab w:val="left" w:pos="1717"/>
        </w:tabs>
        <w:spacing w:before="2"/>
        <w:ind w:right="117"/>
        <w:rPr>
          <w:rFonts w:ascii="Times New Roman" w:hAnsi="Times New Roman"/>
          <w:sz w:val="20"/>
          <w:szCs w:val="20"/>
        </w:rPr>
      </w:pPr>
      <w:r w:rsidRPr="0036129C">
        <w:rPr>
          <w:rFonts w:ascii="Times New Roman" w:hAnsi="Times New Roman"/>
          <w:sz w:val="20"/>
          <w:szCs w:val="20"/>
        </w:rPr>
        <w:t>на писарнїцу покраїнских орґанох управи, Булевар Михайла Пупина 1</w:t>
      </w:r>
      <w:r w:rsidR="00111BAC">
        <w:rPr>
          <w:rFonts w:ascii="Times New Roman" w:hAnsi="Times New Roman"/>
          <w:sz w:val="20"/>
          <w:szCs w:val="20"/>
        </w:rPr>
        <w:t>6, Нови Сад, роботни дзень од 9 до 14</w:t>
      </w:r>
      <w:r w:rsidRPr="0036129C">
        <w:rPr>
          <w:rFonts w:ascii="Times New Roman" w:hAnsi="Times New Roman"/>
          <w:sz w:val="20"/>
          <w:szCs w:val="20"/>
        </w:rPr>
        <w:t xml:space="preserve"> годзин.</w:t>
      </w:r>
    </w:p>
    <w:p w:rsidR="008A44B9" w:rsidRPr="0036129C" w:rsidRDefault="00ED791A">
      <w:pPr>
        <w:pStyle w:val="Heading1"/>
        <w:spacing w:line="278" w:lineRule="auto"/>
        <w:ind w:left="1356" w:right="335"/>
        <w:rPr>
          <w:rFonts w:ascii="Times New Roman" w:hAnsi="Times New Roman"/>
        </w:rPr>
      </w:pPr>
      <w:r w:rsidRPr="0036129C">
        <w:rPr>
          <w:rFonts w:ascii="Times New Roman" w:hAnsi="Times New Roman"/>
        </w:rPr>
        <w:t>зоз назначеньом «За интерни конкурс за пополньованє роботного места совитнїк за управни и общи правни роботи – 1 окончователь»</w:t>
      </w:r>
    </w:p>
    <w:p w:rsidR="008A44B9" w:rsidRPr="0036129C" w:rsidRDefault="008A44B9">
      <w:pPr>
        <w:pStyle w:val="BodyText"/>
        <w:spacing w:before="2"/>
        <w:rPr>
          <w:rFonts w:ascii="Times New Roman" w:hAnsi="Times New Roman"/>
          <w:b/>
        </w:rPr>
      </w:pPr>
    </w:p>
    <w:p w:rsidR="008A44B9" w:rsidRPr="0036129C" w:rsidRDefault="00ED791A">
      <w:pPr>
        <w:pStyle w:val="ListParagraph"/>
        <w:numPr>
          <w:ilvl w:val="0"/>
          <w:numId w:val="2"/>
        </w:numPr>
        <w:tabs>
          <w:tab w:val="left" w:pos="1304"/>
        </w:tabs>
        <w:spacing w:before="1"/>
        <w:ind w:left="1303" w:hanging="307"/>
        <w:rPr>
          <w:rFonts w:ascii="Times New Roman" w:hAnsi="Times New Roman"/>
          <w:sz w:val="20"/>
          <w:szCs w:val="20"/>
        </w:rPr>
      </w:pPr>
      <w:r w:rsidRPr="0036129C">
        <w:rPr>
          <w:rFonts w:ascii="Times New Roman" w:hAnsi="Times New Roman"/>
          <w:b/>
          <w:sz w:val="20"/>
          <w:szCs w:val="20"/>
        </w:rPr>
        <w:t xml:space="preserve"> Докази хтори ше приклада ґу прияви на интерни конкур</w:t>
      </w:r>
      <w:r w:rsidRPr="0036129C">
        <w:rPr>
          <w:rFonts w:ascii="Times New Roman" w:hAnsi="Times New Roman"/>
          <w:b/>
          <w:bCs/>
          <w:sz w:val="20"/>
          <w:szCs w:val="20"/>
        </w:rPr>
        <w:t>с</w:t>
      </w:r>
      <w:r w:rsidRPr="0036129C">
        <w:rPr>
          <w:rFonts w:ascii="Times New Roman" w:hAnsi="Times New Roman"/>
          <w:sz w:val="20"/>
          <w:szCs w:val="20"/>
        </w:rPr>
        <w:t>:</w:t>
      </w:r>
    </w:p>
    <w:p w:rsidR="008A44B9" w:rsidRPr="0036129C" w:rsidRDefault="008A44B9">
      <w:pPr>
        <w:pStyle w:val="BodyText"/>
        <w:rPr>
          <w:rFonts w:ascii="Times New Roman" w:hAnsi="Times New Roman"/>
        </w:rPr>
      </w:pPr>
    </w:p>
    <w:p w:rsidR="008A44B9" w:rsidRPr="0036129C" w:rsidRDefault="008A44B9">
      <w:pPr>
        <w:pStyle w:val="BodyText"/>
        <w:spacing w:before="2"/>
        <w:rPr>
          <w:rFonts w:ascii="Times New Roman" w:hAnsi="Times New Roman"/>
        </w:rPr>
      </w:pPr>
    </w:p>
    <w:p w:rsidR="008A44B9" w:rsidRPr="0036129C" w:rsidRDefault="00ED791A">
      <w:pPr>
        <w:pStyle w:val="ListParagraph"/>
        <w:numPr>
          <w:ilvl w:val="0"/>
          <w:numId w:val="2"/>
        </w:numPr>
        <w:tabs>
          <w:tab w:val="left" w:pos="1354"/>
        </w:tabs>
        <w:spacing w:line="276" w:lineRule="auto"/>
        <w:ind w:left="996" w:right="115" w:firstLine="0"/>
        <w:jc w:val="both"/>
        <w:rPr>
          <w:rFonts w:ascii="Times New Roman" w:hAnsi="Times New Roman"/>
          <w:sz w:val="20"/>
          <w:szCs w:val="20"/>
        </w:rPr>
      </w:pPr>
      <w:r w:rsidRPr="0036129C">
        <w:rPr>
          <w:rFonts w:ascii="Times New Roman" w:hAnsi="Times New Roman"/>
          <w:b/>
          <w:bCs/>
          <w:sz w:val="20"/>
          <w:szCs w:val="20"/>
        </w:rPr>
        <w:t>Докази яки прикладаю кандидати</w:t>
      </w:r>
      <w:r w:rsidRPr="0036129C">
        <w:rPr>
          <w:rFonts w:ascii="Times New Roman" w:hAnsi="Times New Roman"/>
          <w:sz w:val="20"/>
          <w:szCs w:val="20"/>
        </w:rPr>
        <w:t xml:space="preserve"> хтори успишно прешли фази виборного поступку пред закончуюцу розгварку зоз Конкурсну комисию: ориґинал або оверена фотокопия дипломи з яку ше потвердзує фахова приготовка; ориґинал або оверена фотокопия доказох о положеним державним фаховим испиту за роботу у державних орґанох (кандидати зоз положеним правосудним испитом место доказу о положеним державним фаховим испиту, подноша доказ о положеним правосудним испиту); ориґинал або оверена фотокопия доказу о трох рокох искуства у фаху (потвердзенє, ришенє и други акти зоз якима ше доказує на хторих роботох, у яким периодзе и зоз яку фахову приготовку здобуте фахове искуство), ориґинал або оверена фотокопия ришеня о розпоредзованю або премесцаню до орґана дзе роби або ришеня же службенїк нєрозпоредзени.</w:t>
      </w:r>
    </w:p>
    <w:p w:rsidR="008A44B9" w:rsidRPr="0036129C" w:rsidRDefault="008A44B9">
      <w:pPr>
        <w:pStyle w:val="BodyText"/>
        <w:spacing w:before="5"/>
        <w:rPr>
          <w:rFonts w:ascii="Times New Roman" w:hAnsi="Times New Roman"/>
        </w:rPr>
      </w:pPr>
    </w:p>
    <w:p w:rsidR="008A44B9" w:rsidRPr="0036129C" w:rsidRDefault="00ED791A">
      <w:pPr>
        <w:pStyle w:val="BodyText"/>
        <w:spacing w:line="276" w:lineRule="auto"/>
        <w:ind w:left="996" w:right="117"/>
        <w:jc w:val="both"/>
        <w:rPr>
          <w:rFonts w:ascii="Times New Roman" w:hAnsi="Times New Roman"/>
        </w:rPr>
      </w:pPr>
      <w:r w:rsidRPr="0036129C">
        <w:rPr>
          <w:rFonts w:ascii="Times New Roman" w:hAnsi="Times New Roman"/>
        </w:rPr>
        <w:t>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законченю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анї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w:t>
      </w:r>
    </w:p>
    <w:p w:rsidR="008A44B9" w:rsidRPr="0036129C" w:rsidRDefault="008A44B9">
      <w:pPr>
        <w:pStyle w:val="BodyText"/>
        <w:rPr>
          <w:rFonts w:ascii="Times New Roman" w:hAnsi="Times New Roman"/>
        </w:rPr>
      </w:pPr>
    </w:p>
    <w:p w:rsidR="008A44B9" w:rsidRPr="0036129C" w:rsidRDefault="008A44B9">
      <w:pPr>
        <w:pStyle w:val="BodyText"/>
        <w:rPr>
          <w:rFonts w:ascii="Times New Roman" w:hAnsi="Times New Roman"/>
        </w:rPr>
      </w:pPr>
    </w:p>
    <w:p w:rsidR="008A44B9" w:rsidRPr="0036129C" w:rsidRDefault="008A44B9">
      <w:pPr>
        <w:pStyle w:val="BodyText"/>
        <w:spacing w:before="1"/>
        <w:rPr>
          <w:rFonts w:ascii="Times New Roman" w:hAnsi="Times New Roman"/>
        </w:rPr>
      </w:pPr>
    </w:p>
    <w:p w:rsidR="008A44B9" w:rsidRPr="0036129C" w:rsidRDefault="00ED791A">
      <w:pPr>
        <w:pStyle w:val="BodyText"/>
        <w:spacing w:line="276" w:lineRule="auto"/>
        <w:ind w:left="996" w:right="120"/>
        <w:jc w:val="both"/>
        <w:rPr>
          <w:rFonts w:ascii="Times New Roman" w:hAnsi="Times New Roman"/>
        </w:rPr>
      </w:pPr>
      <w:r w:rsidRPr="0036129C">
        <w:rPr>
          <w:rFonts w:ascii="Times New Roman" w:hAnsi="Times New Roman"/>
        </w:rPr>
        <w:t>Шицки докази ше приклада у ориґиналу або фотокопиї хтору оверел явни новтаруш (винїмково у городох и општинох у хторих нє меновани явни новтарушове, приложени докази можу буц</w:t>
      </w:r>
    </w:p>
    <w:p w:rsidR="008A44B9" w:rsidRPr="0036129C" w:rsidRDefault="008A44B9">
      <w:pPr>
        <w:spacing w:line="276" w:lineRule="auto"/>
        <w:jc w:val="both"/>
        <w:rPr>
          <w:rFonts w:ascii="Times New Roman" w:hAnsi="Times New Roman"/>
          <w:sz w:val="20"/>
          <w:szCs w:val="20"/>
        </w:rPr>
        <w:sectPr w:rsidR="008A44B9" w:rsidRPr="0036129C">
          <w:pgSz w:w="11910" w:h="16840"/>
          <w:pgMar w:top="500" w:right="1300" w:bottom="280" w:left="420" w:header="720" w:footer="720" w:gutter="0"/>
          <w:cols w:space="720"/>
        </w:sectPr>
      </w:pPr>
    </w:p>
    <w:p w:rsidR="008A44B9" w:rsidRPr="0036129C" w:rsidRDefault="00ED791A" w:rsidP="00841619">
      <w:pPr>
        <w:pStyle w:val="BodyText"/>
        <w:spacing w:before="47" w:line="278" w:lineRule="auto"/>
        <w:ind w:left="996" w:right="335"/>
        <w:jc w:val="both"/>
        <w:rPr>
          <w:rFonts w:ascii="Times New Roman" w:hAnsi="Times New Roman"/>
        </w:rPr>
      </w:pPr>
      <w:r w:rsidRPr="0036129C">
        <w:rPr>
          <w:rFonts w:ascii="Times New Roman" w:hAnsi="Times New Roman"/>
        </w:rPr>
        <w:lastRenderedPageBreak/>
        <w:t>оверени у основних судох, судских єдинкох, приємних канцеларийох основних судох, односно општинских управох як зверена робота).</w:t>
      </w:r>
    </w:p>
    <w:p w:rsidR="008A44B9" w:rsidRPr="0036129C" w:rsidRDefault="008A44B9">
      <w:pPr>
        <w:pStyle w:val="BodyText"/>
        <w:spacing w:before="1"/>
        <w:rPr>
          <w:rFonts w:ascii="Times New Roman" w:hAnsi="Times New Roman"/>
        </w:rPr>
      </w:pPr>
    </w:p>
    <w:p w:rsidR="008A44B9" w:rsidRPr="0036129C" w:rsidRDefault="00ED791A">
      <w:pPr>
        <w:pStyle w:val="BodyText"/>
        <w:spacing w:line="276" w:lineRule="auto"/>
        <w:ind w:left="996" w:right="119"/>
        <w:jc w:val="both"/>
        <w:rPr>
          <w:rFonts w:ascii="Times New Roman" w:hAnsi="Times New Roman"/>
        </w:rPr>
      </w:pPr>
      <w:r w:rsidRPr="0036129C">
        <w:rPr>
          <w:rFonts w:ascii="Times New Roman" w:hAnsi="Times New Roman"/>
        </w:rPr>
        <w:t>Як доказ мож приложиц и фотокопиї документох хтори оверени пред 1. марцом 2017. року судох, односно општинскей управи. Закона о общим управним поступку («Службени глашнїк РС», число: 18/16) предписане же, медзи иншим,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rsidR="008A44B9" w:rsidRPr="0036129C" w:rsidRDefault="008A44B9">
      <w:pPr>
        <w:pStyle w:val="BodyText"/>
        <w:spacing w:before="5"/>
        <w:rPr>
          <w:rFonts w:ascii="Times New Roman" w:hAnsi="Times New Roman"/>
        </w:rPr>
      </w:pPr>
    </w:p>
    <w:p w:rsidR="008A44B9" w:rsidRPr="0036129C" w:rsidRDefault="00ED791A">
      <w:pPr>
        <w:pStyle w:val="BodyText"/>
        <w:spacing w:line="278" w:lineRule="auto"/>
        <w:ind w:left="996"/>
        <w:rPr>
          <w:rFonts w:ascii="Times New Roman" w:hAnsi="Times New Roman"/>
        </w:rPr>
      </w:pPr>
      <w:r w:rsidRPr="0036129C">
        <w:rPr>
          <w:rFonts w:ascii="Times New Roman" w:hAnsi="Times New Roman"/>
        </w:rPr>
        <w:t>Документ о фактох о яких ше водзи службену евиденцию то уверенє о положеним державним фаховим испиту за роботу у державних орґанох, односно уверенє о положеним правосудним испиту.</w:t>
      </w:r>
    </w:p>
    <w:p w:rsidR="008A44B9" w:rsidRPr="0036129C" w:rsidRDefault="008A44B9">
      <w:pPr>
        <w:pStyle w:val="BodyText"/>
        <w:spacing w:before="11"/>
        <w:rPr>
          <w:rFonts w:ascii="Times New Roman" w:hAnsi="Times New Roman"/>
        </w:rPr>
      </w:pPr>
    </w:p>
    <w:p w:rsidR="008A44B9" w:rsidRPr="0036129C" w:rsidRDefault="00ED791A">
      <w:pPr>
        <w:pStyle w:val="BodyText"/>
        <w:spacing w:line="278" w:lineRule="auto"/>
        <w:ind w:left="996"/>
        <w:rPr>
          <w:rFonts w:ascii="Times New Roman" w:hAnsi="Times New Roman"/>
        </w:rPr>
      </w:pPr>
      <w:r w:rsidRPr="0036129C">
        <w:rPr>
          <w:rFonts w:ascii="Times New Roman" w:hAnsi="Times New Roman"/>
        </w:rPr>
        <w:t>Потребне же би учашнїк конкурсу у часци Виява*, у формуларе прияви, заокружел на хтори способ жада же би ше обезпечели його податки зоз службених евиденцийох.</w:t>
      </w:r>
    </w:p>
    <w:p w:rsidR="008A44B9" w:rsidRPr="0036129C" w:rsidRDefault="008A44B9">
      <w:pPr>
        <w:pStyle w:val="BodyText"/>
        <w:rPr>
          <w:rFonts w:ascii="Times New Roman" w:hAnsi="Times New Roman"/>
        </w:rPr>
      </w:pPr>
    </w:p>
    <w:p w:rsidR="008A44B9" w:rsidRPr="0036129C" w:rsidRDefault="00ED791A">
      <w:pPr>
        <w:pStyle w:val="BodyText"/>
        <w:ind w:left="996" w:right="173"/>
        <w:rPr>
          <w:rFonts w:ascii="Times New Roman" w:hAnsi="Times New Roman"/>
        </w:rPr>
      </w:pPr>
      <w:r w:rsidRPr="0036129C">
        <w:rPr>
          <w:rFonts w:ascii="Times New Roman" w:hAnsi="Times New Roman"/>
        </w:rPr>
        <w:t>Кандидатох хтори успишно прешли фази виборного поступку пред закончуюцу розгварку зоз Конкурсну комисию, поволує ше же би у чаше пейцох роботних дньох од дня приманя поволанки доручели докази зоз точки XIII</w:t>
      </w:r>
    </w:p>
    <w:p w:rsidR="008A44B9" w:rsidRPr="0036129C" w:rsidRDefault="00ED791A">
      <w:pPr>
        <w:pStyle w:val="BodyText"/>
        <w:spacing w:before="1"/>
        <w:ind w:left="996"/>
        <w:rPr>
          <w:rFonts w:ascii="Times New Roman" w:hAnsi="Times New Roman"/>
        </w:rPr>
      </w:pPr>
      <w:r w:rsidRPr="0036129C">
        <w:rPr>
          <w:rFonts w:ascii="Times New Roman" w:hAnsi="Times New Roman"/>
        </w:rPr>
        <w:t>.</w:t>
      </w:r>
    </w:p>
    <w:p w:rsidR="008A44B9" w:rsidRPr="0036129C" w:rsidRDefault="00ED791A">
      <w:pPr>
        <w:pStyle w:val="BodyText"/>
        <w:spacing w:before="1"/>
        <w:ind w:left="996"/>
        <w:rPr>
          <w:rFonts w:ascii="Times New Roman" w:hAnsi="Times New Roman"/>
        </w:rPr>
      </w:pPr>
      <w:r w:rsidRPr="0036129C">
        <w:rPr>
          <w:rFonts w:ascii="Times New Roman" w:hAnsi="Times New Roman"/>
        </w:rPr>
        <w:t>Кандидатох хтори нє доруча наведзени докази, односно хтори на основи доручених або обезпечених доказох нє виполнюю условия за доставанє роботи, обвисцує ше, у писаней форми,</w:t>
      </w:r>
    </w:p>
    <w:p w:rsidR="008A44B9" w:rsidRPr="0036129C" w:rsidRDefault="00ED791A">
      <w:pPr>
        <w:pStyle w:val="BodyText"/>
        <w:spacing w:line="243" w:lineRule="exact"/>
        <w:ind w:left="996"/>
        <w:rPr>
          <w:rFonts w:ascii="Times New Roman" w:hAnsi="Times New Roman"/>
        </w:rPr>
      </w:pPr>
      <w:r w:rsidRPr="0036129C">
        <w:rPr>
          <w:rFonts w:ascii="Times New Roman" w:hAnsi="Times New Roman"/>
        </w:rPr>
        <w:t>же су виключени з дальшого виборного поступку.</w:t>
      </w:r>
    </w:p>
    <w:p w:rsidR="008A44B9" w:rsidRPr="0036129C" w:rsidRDefault="008A44B9">
      <w:pPr>
        <w:pStyle w:val="BodyText"/>
        <w:rPr>
          <w:rFonts w:ascii="Times New Roman" w:hAnsi="Times New Roman"/>
        </w:rPr>
      </w:pPr>
    </w:p>
    <w:p w:rsidR="008A44B9" w:rsidRPr="0036129C" w:rsidRDefault="00ED791A">
      <w:pPr>
        <w:pStyle w:val="BodyText"/>
        <w:spacing w:before="1" w:line="276" w:lineRule="auto"/>
        <w:ind w:left="996" w:right="186"/>
        <w:rPr>
          <w:rFonts w:ascii="Times New Roman" w:hAnsi="Times New Roman"/>
        </w:rPr>
      </w:pPr>
      <w:r w:rsidRPr="0036129C">
        <w:rPr>
          <w:rFonts w:ascii="Times New Roman" w:hAnsi="Times New Roman"/>
          <w:b/>
        </w:rPr>
        <w:t xml:space="preserve">XIII Место, дзень и годзина преверйованя оспособеносци, знаня и схопносцох кандидатох у виборним поступку:  </w:t>
      </w:r>
      <w:r w:rsidRPr="0036129C">
        <w:rPr>
          <w:rFonts w:ascii="Times New Roman" w:hAnsi="Times New Roman"/>
        </w:rPr>
        <w:t>Зоз кандидатами чийо прияви благочасово, допущени, разумлїви,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схопносцох, а насампредз знаня и схопносцох хтори за тото роботне место утвердзени 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Виборни поступок почнє 23.9.2024. року, о чим учашнїки конкурса буду информовани на телефон, на числа телефонох хтори доручели у своїх приявох або прейґ мейла на е-mail адреси.</w:t>
      </w:r>
    </w:p>
    <w:p w:rsidR="008A44B9" w:rsidRPr="0036129C" w:rsidRDefault="008A44B9">
      <w:pPr>
        <w:pStyle w:val="BodyText"/>
        <w:rPr>
          <w:rFonts w:ascii="Times New Roman" w:hAnsi="Times New Roman"/>
        </w:rPr>
      </w:pPr>
    </w:p>
    <w:p w:rsidR="008A44B9" w:rsidRPr="0036129C" w:rsidRDefault="008A44B9">
      <w:pPr>
        <w:pStyle w:val="BodyText"/>
        <w:spacing w:before="4"/>
        <w:rPr>
          <w:rFonts w:ascii="Times New Roman" w:hAnsi="Times New Roman"/>
        </w:rPr>
      </w:pPr>
    </w:p>
    <w:p w:rsidR="008A44B9" w:rsidRPr="0036129C" w:rsidRDefault="00ED791A">
      <w:pPr>
        <w:pStyle w:val="Heading1"/>
        <w:rPr>
          <w:rFonts w:ascii="Times New Roman" w:hAnsi="Times New Roman"/>
        </w:rPr>
      </w:pPr>
      <w:r w:rsidRPr="0036129C">
        <w:rPr>
          <w:rFonts w:ascii="Times New Roman" w:hAnsi="Times New Roman"/>
        </w:rPr>
        <w:t>Надпомнуца:</w:t>
      </w:r>
    </w:p>
    <w:p w:rsidR="008A44B9" w:rsidRPr="0036129C" w:rsidRDefault="00ED791A">
      <w:pPr>
        <w:pStyle w:val="BodyText"/>
        <w:spacing w:before="37" w:line="276" w:lineRule="auto"/>
        <w:ind w:left="996" w:right="118"/>
        <w:jc w:val="both"/>
        <w:rPr>
          <w:rFonts w:ascii="Times New Roman" w:hAnsi="Times New Roman"/>
        </w:rPr>
      </w:pPr>
      <w:r w:rsidRPr="0036129C">
        <w:rPr>
          <w:rFonts w:ascii="Times New Roman" w:hAnsi="Times New Roman"/>
        </w:rPr>
        <w:t>Нєблагочасово, нєдопущени, нєрозумлїви або нєподполни прияви кандидатох, конкурсна комисия одруци з ришеньом процив хторого мож виявиц жалбу жалбовей комисиї у чаше осем дньох по приєму ришеня. Интерни Конкурс запровадзує Конкурсна комисия хтору зоз Ришеньом формовал покраїнски секретар.</w:t>
      </w:r>
    </w:p>
    <w:p w:rsidR="008A44B9" w:rsidRPr="0036129C" w:rsidRDefault="008A44B9">
      <w:pPr>
        <w:pStyle w:val="BodyText"/>
        <w:rPr>
          <w:rFonts w:ascii="Times New Roman" w:hAnsi="Times New Roman"/>
        </w:rPr>
      </w:pPr>
    </w:p>
    <w:p w:rsidR="008A44B9" w:rsidRPr="0036129C" w:rsidRDefault="008A44B9">
      <w:pPr>
        <w:pStyle w:val="BodyText"/>
        <w:spacing w:before="4"/>
        <w:rPr>
          <w:rFonts w:ascii="Times New Roman" w:hAnsi="Times New Roman"/>
        </w:rPr>
      </w:pPr>
    </w:p>
    <w:p w:rsidR="008A44B9" w:rsidRPr="0036129C" w:rsidRDefault="00ED791A">
      <w:pPr>
        <w:pStyle w:val="BodyText"/>
        <w:spacing w:before="1"/>
        <w:ind w:left="6752"/>
        <w:rPr>
          <w:rFonts w:ascii="Times New Roman" w:hAnsi="Times New Roman"/>
        </w:rPr>
      </w:pPr>
      <w:r w:rsidRPr="0036129C">
        <w:rPr>
          <w:rFonts w:ascii="Times New Roman" w:hAnsi="Times New Roman"/>
        </w:rPr>
        <w:t>ПОКРАЇНСКИ СЕКРЕТАР,</w:t>
      </w:r>
    </w:p>
    <w:p w:rsidR="008A44B9" w:rsidRPr="0036129C" w:rsidRDefault="00ED791A">
      <w:pPr>
        <w:pStyle w:val="BodyText"/>
        <w:spacing w:before="55" w:line="295" w:lineRule="auto"/>
        <w:ind w:left="7052" w:right="1979" w:firstLine="81"/>
        <w:jc w:val="right"/>
        <w:rPr>
          <w:rFonts w:ascii="Times New Roman" w:hAnsi="Times New Roman"/>
        </w:rPr>
      </w:pPr>
      <w:r w:rsidRPr="0036129C">
        <w:rPr>
          <w:rFonts w:ascii="Times New Roman" w:hAnsi="Times New Roman"/>
        </w:rPr>
        <w:t>Роберт Отот</w:t>
      </w:r>
    </w:p>
    <w:sectPr w:rsidR="008A44B9" w:rsidRPr="0036129C">
      <w:pgSz w:w="11910" w:h="16840"/>
      <w:pgMar w:top="500" w:right="13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41531"/>
    <w:multiLevelType w:val="hybridMultilevel"/>
    <w:tmpl w:val="4D8C824A"/>
    <w:lvl w:ilvl="0" w:tplc="D5F6BFE2">
      <w:numFmt w:val="bullet"/>
      <w:lvlText w:val="-"/>
      <w:lvlJc w:val="left"/>
      <w:pPr>
        <w:ind w:left="1716" w:hanging="360"/>
      </w:pPr>
      <w:rPr>
        <w:rFonts w:ascii="Calibri" w:eastAsia="Calibri" w:hAnsi="Calibri" w:cs="Calibri" w:hint="default"/>
        <w:b/>
        <w:bCs/>
        <w:w w:val="99"/>
        <w:sz w:val="20"/>
        <w:szCs w:val="20"/>
        <w:lang w:val="mk" w:eastAsia="mk" w:bidi="mk"/>
      </w:rPr>
    </w:lvl>
    <w:lvl w:ilvl="1" w:tplc="F9F852E8">
      <w:numFmt w:val="bullet"/>
      <w:lvlText w:val="•"/>
      <w:lvlJc w:val="left"/>
      <w:pPr>
        <w:ind w:left="2566" w:hanging="360"/>
      </w:pPr>
      <w:rPr>
        <w:rFonts w:hint="default"/>
        <w:lang w:val="mk" w:eastAsia="mk" w:bidi="mk"/>
      </w:rPr>
    </w:lvl>
    <w:lvl w:ilvl="2" w:tplc="F08267F8">
      <w:numFmt w:val="bullet"/>
      <w:lvlText w:val="•"/>
      <w:lvlJc w:val="left"/>
      <w:pPr>
        <w:ind w:left="3413" w:hanging="360"/>
      </w:pPr>
      <w:rPr>
        <w:rFonts w:hint="default"/>
        <w:lang w:val="mk" w:eastAsia="mk" w:bidi="mk"/>
      </w:rPr>
    </w:lvl>
    <w:lvl w:ilvl="3" w:tplc="2460CDE2">
      <w:numFmt w:val="bullet"/>
      <w:lvlText w:val="•"/>
      <w:lvlJc w:val="left"/>
      <w:pPr>
        <w:ind w:left="4259" w:hanging="360"/>
      </w:pPr>
      <w:rPr>
        <w:rFonts w:hint="default"/>
        <w:lang w:val="mk" w:eastAsia="mk" w:bidi="mk"/>
      </w:rPr>
    </w:lvl>
    <w:lvl w:ilvl="4" w:tplc="E458CAB2">
      <w:numFmt w:val="bullet"/>
      <w:lvlText w:val="•"/>
      <w:lvlJc w:val="left"/>
      <w:pPr>
        <w:ind w:left="5106" w:hanging="360"/>
      </w:pPr>
      <w:rPr>
        <w:rFonts w:hint="default"/>
        <w:lang w:val="mk" w:eastAsia="mk" w:bidi="mk"/>
      </w:rPr>
    </w:lvl>
    <w:lvl w:ilvl="5" w:tplc="868E95C0">
      <w:numFmt w:val="bullet"/>
      <w:lvlText w:val="•"/>
      <w:lvlJc w:val="left"/>
      <w:pPr>
        <w:ind w:left="5953" w:hanging="360"/>
      </w:pPr>
      <w:rPr>
        <w:rFonts w:hint="default"/>
        <w:lang w:val="mk" w:eastAsia="mk" w:bidi="mk"/>
      </w:rPr>
    </w:lvl>
    <w:lvl w:ilvl="6" w:tplc="4C70EBB6">
      <w:numFmt w:val="bullet"/>
      <w:lvlText w:val="•"/>
      <w:lvlJc w:val="left"/>
      <w:pPr>
        <w:ind w:left="6799" w:hanging="360"/>
      </w:pPr>
      <w:rPr>
        <w:rFonts w:hint="default"/>
        <w:lang w:val="mk" w:eastAsia="mk" w:bidi="mk"/>
      </w:rPr>
    </w:lvl>
    <w:lvl w:ilvl="7" w:tplc="4EAC7B54">
      <w:numFmt w:val="bullet"/>
      <w:lvlText w:val="•"/>
      <w:lvlJc w:val="left"/>
      <w:pPr>
        <w:ind w:left="7646" w:hanging="360"/>
      </w:pPr>
      <w:rPr>
        <w:rFonts w:hint="default"/>
        <w:lang w:val="mk" w:eastAsia="mk" w:bidi="mk"/>
      </w:rPr>
    </w:lvl>
    <w:lvl w:ilvl="8" w:tplc="E9EA3DE4">
      <w:numFmt w:val="bullet"/>
      <w:lvlText w:val="•"/>
      <w:lvlJc w:val="left"/>
      <w:pPr>
        <w:ind w:left="8493" w:hanging="360"/>
      </w:pPr>
      <w:rPr>
        <w:rFonts w:hint="default"/>
        <w:lang w:val="mk" w:eastAsia="mk" w:bidi="mk"/>
      </w:rPr>
    </w:lvl>
  </w:abstractNum>
  <w:abstractNum w:abstractNumId="1" w15:restartNumberingAfterBreak="0">
    <w:nsid w:val="638117A2"/>
    <w:multiLevelType w:val="hybridMultilevel"/>
    <w:tmpl w:val="BA34005A"/>
    <w:lvl w:ilvl="0" w:tplc="EE1E9800">
      <w:start w:val="1"/>
      <w:numFmt w:val="upperRoman"/>
      <w:lvlText w:val="%1"/>
      <w:lvlJc w:val="left"/>
      <w:pPr>
        <w:ind w:left="1094" w:hanging="99"/>
      </w:pPr>
      <w:rPr>
        <w:rFonts w:ascii="Calibri" w:eastAsia="Calibri" w:hAnsi="Calibri" w:cs="Calibri" w:hint="default"/>
        <w:b/>
        <w:bCs/>
        <w:w w:val="99"/>
        <w:sz w:val="20"/>
        <w:szCs w:val="20"/>
        <w:lang w:val="mk" w:eastAsia="mk" w:bidi="mk"/>
      </w:rPr>
    </w:lvl>
    <w:lvl w:ilvl="1" w:tplc="DBACFE14">
      <w:start w:val="1"/>
      <w:numFmt w:val="decimal"/>
      <w:lvlText w:val="%2."/>
      <w:lvlJc w:val="left"/>
      <w:pPr>
        <w:ind w:left="1716" w:hanging="360"/>
      </w:pPr>
      <w:rPr>
        <w:rFonts w:ascii="Calibri" w:eastAsia="Calibri" w:hAnsi="Calibri" w:cs="Calibri" w:hint="default"/>
        <w:w w:val="99"/>
        <w:sz w:val="20"/>
        <w:szCs w:val="20"/>
        <w:lang w:val="mk" w:eastAsia="mk" w:bidi="mk"/>
      </w:rPr>
    </w:lvl>
    <w:lvl w:ilvl="2" w:tplc="EAD2382A">
      <w:numFmt w:val="bullet"/>
      <w:lvlText w:val="-"/>
      <w:lvlJc w:val="left"/>
      <w:pPr>
        <w:ind w:left="1716" w:hanging="116"/>
      </w:pPr>
      <w:rPr>
        <w:rFonts w:ascii="Calibri" w:eastAsia="Calibri" w:hAnsi="Calibri" w:cs="Calibri" w:hint="default"/>
        <w:w w:val="99"/>
        <w:sz w:val="20"/>
        <w:szCs w:val="20"/>
        <w:lang w:val="mk" w:eastAsia="mk" w:bidi="mk"/>
      </w:rPr>
    </w:lvl>
    <w:lvl w:ilvl="3" w:tplc="0076F14E">
      <w:numFmt w:val="bullet"/>
      <w:lvlText w:val="•"/>
      <w:lvlJc w:val="left"/>
      <w:pPr>
        <w:ind w:left="3601" w:hanging="116"/>
      </w:pPr>
      <w:rPr>
        <w:rFonts w:hint="default"/>
        <w:lang w:val="mk" w:eastAsia="mk" w:bidi="mk"/>
      </w:rPr>
    </w:lvl>
    <w:lvl w:ilvl="4" w:tplc="F80CACD6">
      <w:numFmt w:val="bullet"/>
      <w:lvlText w:val="•"/>
      <w:lvlJc w:val="left"/>
      <w:pPr>
        <w:ind w:left="4542" w:hanging="116"/>
      </w:pPr>
      <w:rPr>
        <w:rFonts w:hint="default"/>
        <w:lang w:val="mk" w:eastAsia="mk" w:bidi="mk"/>
      </w:rPr>
    </w:lvl>
    <w:lvl w:ilvl="5" w:tplc="16DA18A6">
      <w:numFmt w:val="bullet"/>
      <w:lvlText w:val="•"/>
      <w:lvlJc w:val="left"/>
      <w:pPr>
        <w:ind w:left="5482" w:hanging="116"/>
      </w:pPr>
      <w:rPr>
        <w:rFonts w:hint="default"/>
        <w:lang w:val="mk" w:eastAsia="mk" w:bidi="mk"/>
      </w:rPr>
    </w:lvl>
    <w:lvl w:ilvl="6" w:tplc="EAF8ED52">
      <w:numFmt w:val="bullet"/>
      <w:lvlText w:val="•"/>
      <w:lvlJc w:val="left"/>
      <w:pPr>
        <w:ind w:left="6423" w:hanging="116"/>
      </w:pPr>
      <w:rPr>
        <w:rFonts w:hint="default"/>
        <w:lang w:val="mk" w:eastAsia="mk" w:bidi="mk"/>
      </w:rPr>
    </w:lvl>
    <w:lvl w:ilvl="7" w:tplc="1EB4251E">
      <w:numFmt w:val="bullet"/>
      <w:lvlText w:val="•"/>
      <w:lvlJc w:val="left"/>
      <w:pPr>
        <w:ind w:left="7364" w:hanging="116"/>
      </w:pPr>
      <w:rPr>
        <w:rFonts w:hint="default"/>
        <w:lang w:val="mk" w:eastAsia="mk" w:bidi="mk"/>
      </w:rPr>
    </w:lvl>
    <w:lvl w:ilvl="8" w:tplc="45C02C26">
      <w:numFmt w:val="bullet"/>
      <w:lvlText w:val="•"/>
      <w:lvlJc w:val="left"/>
      <w:pPr>
        <w:ind w:left="8304" w:hanging="116"/>
      </w:pPr>
      <w:rPr>
        <w:rFonts w:hint="default"/>
        <w:lang w:val="mk" w:eastAsia="mk" w:bidi="mk"/>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8A44B9"/>
    <w:rsid w:val="00111BAC"/>
    <w:rsid w:val="0020231E"/>
    <w:rsid w:val="0036129C"/>
    <w:rsid w:val="003D7E8B"/>
    <w:rsid w:val="007B165C"/>
    <w:rsid w:val="00841619"/>
    <w:rsid w:val="008773F2"/>
    <w:rsid w:val="008A44B9"/>
    <w:rsid w:val="00B40541"/>
    <w:rsid w:val="00ED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C2B6"/>
  <w15:docId w15:val="{267D46D5-B1F4-4F61-A2F8-D73AF2DA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Times New Roman"/>
      <w:lang w:eastAsia="mk"/>
    </w:rPr>
  </w:style>
  <w:style w:type="paragraph" w:styleId="Heading1">
    <w:name w:val="heading 1"/>
    <w:basedOn w:val="Normal"/>
    <w:uiPriority w:val="1"/>
    <w:qFormat/>
    <w:pPr>
      <w:ind w:left="99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dskiresursi.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C1ED8-A6F0-4CF7-AED6-BB879112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Melvinger</dc:creator>
  <cp:lastModifiedBy>Maja Popovic</cp:lastModifiedBy>
  <cp:revision>12</cp:revision>
  <dcterms:created xsi:type="dcterms:W3CDTF">2024-09-10T11:23:00Z</dcterms:created>
  <dcterms:modified xsi:type="dcterms:W3CDTF">2024-09-11T10:53:00Z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2016</vt:lpwstr>
  </property>
  <property fmtid="{D5CDD505-2E9C-101B-9397-08002B2CF9AE}" pid="4" name="LastSaved">
    <vt:filetime>2024-09-10T00:00:00Z</vt:filetime>
  </property>
</Properties>
</file>