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84E" w:rsidRDefault="00A7784E">
      <w:pPr>
        <w:rPr>
          <w:lang w:val="sr-Cyrl-RS"/>
        </w:rPr>
      </w:pPr>
    </w:p>
    <w:p w:rsidR="00E162F8" w:rsidRPr="00FB2625" w:rsidRDefault="00E162F8">
      <w:pPr>
        <w:rPr>
          <w:lang w:val="sr-Cyrl-RS"/>
        </w:rPr>
      </w:pPr>
    </w:p>
    <w:p w:rsidR="00F053C5" w:rsidRDefault="00F053C5"/>
    <w:tbl>
      <w:tblPr>
        <w:tblW w:w="10207" w:type="dxa"/>
        <w:tblInd w:w="-601" w:type="dxa"/>
        <w:tblLayout w:type="fixed"/>
        <w:tblLook w:val="04A0" w:firstRow="1" w:lastRow="0" w:firstColumn="1" w:lastColumn="0" w:noHBand="0" w:noVBand="1"/>
      </w:tblPr>
      <w:tblGrid>
        <w:gridCol w:w="2552"/>
        <w:gridCol w:w="2747"/>
        <w:gridCol w:w="4908"/>
      </w:tblGrid>
      <w:tr w:rsidR="00B80683" w:rsidRPr="00E74B97" w:rsidTr="0005265E">
        <w:trPr>
          <w:trHeight w:val="1975"/>
        </w:trPr>
        <w:tc>
          <w:tcPr>
            <w:tcW w:w="2552" w:type="dxa"/>
          </w:tcPr>
          <w:p w:rsidR="00B80683" w:rsidRPr="00E74B97" w:rsidRDefault="00B80683" w:rsidP="0005265E">
            <w:pPr>
              <w:tabs>
                <w:tab w:val="center" w:pos="4703"/>
                <w:tab w:val="right" w:pos="9406"/>
              </w:tabs>
              <w:spacing w:after="0" w:line="240" w:lineRule="auto"/>
              <w:ind w:left="-198" w:firstLine="108"/>
              <w:rPr>
                <w:color w:val="000000"/>
              </w:rPr>
            </w:pPr>
            <w:r>
              <w:rPr>
                <w:noProof/>
                <w:color w:val="000000"/>
                <w:lang w:val="en-US"/>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rsidR="00B80683" w:rsidRPr="00E74B97" w:rsidRDefault="00B80683" w:rsidP="0005265E">
            <w:pPr>
              <w:tabs>
                <w:tab w:val="center" w:pos="4703"/>
                <w:tab w:val="right" w:pos="9406"/>
              </w:tabs>
              <w:spacing w:after="0" w:line="240" w:lineRule="auto"/>
              <w:rPr>
                <w:color w:val="000000"/>
                <w:sz w:val="14"/>
                <w:szCs w:val="20"/>
              </w:rPr>
            </w:pPr>
          </w:p>
          <w:p w:rsidR="00B80683" w:rsidRPr="00E74B97" w:rsidRDefault="00B80683" w:rsidP="0005265E">
            <w:pPr>
              <w:tabs>
                <w:tab w:val="center" w:pos="4703"/>
                <w:tab w:val="right" w:pos="9406"/>
              </w:tabs>
              <w:spacing w:after="0" w:line="240" w:lineRule="auto"/>
              <w:rPr>
                <w:color w:val="000000"/>
                <w:sz w:val="14"/>
                <w:szCs w:val="20"/>
              </w:rPr>
            </w:pPr>
          </w:p>
          <w:p w:rsidR="00B80683" w:rsidRPr="006045E7" w:rsidRDefault="00B80683" w:rsidP="0005265E">
            <w:pPr>
              <w:tabs>
                <w:tab w:val="center" w:pos="4703"/>
                <w:tab w:val="right" w:pos="9406"/>
              </w:tabs>
              <w:spacing w:after="0" w:line="240" w:lineRule="auto"/>
              <w:rPr>
                <w:sz w:val="18"/>
                <w:szCs w:val="20"/>
              </w:rPr>
            </w:pPr>
            <w:r>
              <w:rPr>
                <w:sz w:val="18"/>
                <w:szCs w:val="20"/>
              </w:rPr>
              <w:t>Republica Serbia</w:t>
            </w:r>
          </w:p>
          <w:p w:rsidR="00B80683" w:rsidRPr="006045E7" w:rsidRDefault="00B80683" w:rsidP="0005265E">
            <w:pPr>
              <w:spacing w:after="0" w:line="240" w:lineRule="auto"/>
              <w:rPr>
                <w:sz w:val="18"/>
                <w:szCs w:val="20"/>
              </w:rPr>
            </w:pPr>
            <w:r>
              <w:rPr>
                <w:sz w:val="18"/>
                <w:szCs w:val="20"/>
              </w:rPr>
              <w:t>Provincia Autonomă Voivodina</w:t>
            </w:r>
          </w:p>
          <w:p w:rsidR="00B80683" w:rsidRPr="006045E7" w:rsidRDefault="00B80683" w:rsidP="0005265E">
            <w:pPr>
              <w:spacing w:after="0" w:line="240" w:lineRule="auto"/>
              <w:rPr>
                <w:sz w:val="2"/>
                <w:szCs w:val="16"/>
                <w:lang w:val="ru-RU"/>
              </w:rPr>
            </w:pPr>
          </w:p>
          <w:p w:rsidR="00B80683" w:rsidRDefault="00B80683" w:rsidP="0005265E">
            <w:pPr>
              <w:spacing w:after="0" w:line="240" w:lineRule="auto"/>
              <w:rPr>
                <w:rFonts w:cs="Arial"/>
                <w:b/>
              </w:rPr>
            </w:pPr>
            <w:r>
              <w:rPr>
                <w:b/>
              </w:rPr>
              <w:t>Secretariatul Provincial pentru Educaţie, Reglementări,</w:t>
            </w:r>
          </w:p>
          <w:p w:rsidR="00B80683" w:rsidRPr="006045E7" w:rsidRDefault="00B80683" w:rsidP="0005265E">
            <w:pPr>
              <w:spacing w:after="0" w:line="240" w:lineRule="auto"/>
              <w:rPr>
                <w:rFonts w:cs="Arial"/>
                <w:b/>
              </w:rPr>
            </w:pPr>
            <w:r>
              <w:rPr>
                <w:b/>
              </w:rPr>
              <w:t>Administraţie şi Minorităţile Naţionale - Comunităţile Naţionale</w:t>
            </w:r>
          </w:p>
          <w:p w:rsidR="00B80683" w:rsidRPr="006045E7" w:rsidRDefault="00B80683" w:rsidP="0005265E">
            <w:pPr>
              <w:spacing w:after="0" w:line="240" w:lineRule="auto"/>
              <w:rPr>
                <w:rFonts w:cs="Arial"/>
                <w:b/>
                <w:sz w:val="16"/>
                <w:lang w:val="ru-RU"/>
              </w:rPr>
            </w:pPr>
          </w:p>
          <w:p w:rsidR="00B80683" w:rsidRPr="006045E7" w:rsidRDefault="00B80683" w:rsidP="0005265E">
            <w:pPr>
              <w:tabs>
                <w:tab w:val="center" w:pos="4703"/>
                <w:tab w:val="right" w:pos="9406"/>
              </w:tabs>
              <w:spacing w:after="0" w:line="240" w:lineRule="auto"/>
              <w:rPr>
                <w:sz w:val="6"/>
                <w:szCs w:val="16"/>
                <w:lang w:val="ru-RU"/>
              </w:rPr>
            </w:pPr>
          </w:p>
          <w:p w:rsidR="00B80683" w:rsidRPr="006045E7" w:rsidRDefault="00B80683" w:rsidP="0005265E">
            <w:pPr>
              <w:tabs>
                <w:tab w:val="center" w:pos="4703"/>
                <w:tab w:val="right" w:pos="9406"/>
              </w:tabs>
              <w:spacing w:after="0" w:line="240" w:lineRule="auto"/>
              <w:rPr>
                <w:sz w:val="20"/>
                <w:szCs w:val="20"/>
              </w:rPr>
            </w:pPr>
            <w:r>
              <w:rPr>
                <w:sz w:val="16"/>
                <w:szCs w:val="16"/>
              </w:rPr>
              <w:t>Bulevar Mihajla Pupina 16, 21000 Novi Sad</w:t>
            </w:r>
          </w:p>
          <w:p w:rsidR="00B80683" w:rsidRPr="006045E7" w:rsidRDefault="00B80683" w:rsidP="0005265E">
            <w:pPr>
              <w:tabs>
                <w:tab w:val="center" w:pos="4703"/>
                <w:tab w:val="right" w:pos="9406"/>
              </w:tabs>
              <w:spacing w:after="0" w:line="240" w:lineRule="auto"/>
              <w:rPr>
                <w:color w:val="FF0000"/>
                <w:sz w:val="16"/>
                <w:szCs w:val="16"/>
              </w:rPr>
            </w:pPr>
            <w:r>
              <w:rPr>
                <w:sz w:val="16"/>
                <w:szCs w:val="16"/>
              </w:rPr>
              <w:t>T: +381 21  487  4427 ,  F: +38121557074</w:t>
            </w:r>
          </w:p>
          <w:p w:rsidR="00B80683" w:rsidRPr="00E74B97" w:rsidRDefault="0005265E" w:rsidP="0005265E">
            <w:pPr>
              <w:tabs>
                <w:tab w:val="center" w:pos="4703"/>
                <w:tab w:val="right" w:pos="9406"/>
              </w:tabs>
              <w:spacing w:after="0" w:line="240" w:lineRule="auto"/>
              <w:rPr>
                <w:color w:val="000000"/>
                <w:sz w:val="10"/>
                <w:szCs w:val="10"/>
              </w:rPr>
            </w:pPr>
            <w:r>
              <w:rPr>
                <w:sz w:val="16"/>
                <w:szCs w:val="16"/>
              </w:rPr>
              <w:t>Psounz@vojvodinа.gov.rs</w:t>
            </w:r>
          </w:p>
        </w:tc>
      </w:tr>
      <w:tr w:rsidR="00B80683" w:rsidRPr="00E74B97" w:rsidTr="00A40C6C">
        <w:trPr>
          <w:trHeight w:val="305"/>
        </w:trPr>
        <w:tc>
          <w:tcPr>
            <w:tcW w:w="2552" w:type="dxa"/>
          </w:tcPr>
          <w:p w:rsidR="00B80683" w:rsidRPr="00222084" w:rsidRDefault="00B80683" w:rsidP="0005265E">
            <w:pPr>
              <w:tabs>
                <w:tab w:val="center" w:pos="4703"/>
                <w:tab w:val="right" w:pos="9406"/>
              </w:tabs>
              <w:spacing w:after="0" w:line="240" w:lineRule="auto"/>
              <w:ind w:left="-198" w:firstLine="108"/>
              <w:rPr>
                <w:noProof/>
                <w:highlight w:val="yellow"/>
                <w:lang w:val="ru-RU"/>
              </w:rPr>
            </w:pPr>
          </w:p>
        </w:tc>
        <w:tc>
          <w:tcPr>
            <w:tcW w:w="2747" w:type="dxa"/>
          </w:tcPr>
          <w:p w:rsidR="00B80683" w:rsidRPr="0032275C" w:rsidRDefault="00B80683" w:rsidP="0005265E">
            <w:pPr>
              <w:tabs>
                <w:tab w:val="center" w:pos="4703"/>
                <w:tab w:val="right" w:pos="9406"/>
              </w:tabs>
              <w:spacing w:after="0" w:line="240" w:lineRule="auto"/>
              <w:rPr>
                <w:sz w:val="16"/>
                <w:szCs w:val="16"/>
              </w:rPr>
            </w:pPr>
          </w:p>
          <w:p w:rsidR="00B80683" w:rsidRPr="0032275C" w:rsidRDefault="00B80683" w:rsidP="0005265E">
            <w:pPr>
              <w:tabs>
                <w:tab w:val="center" w:pos="4703"/>
                <w:tab w:val="right" w:pos="9406"/>
              </w:tabs>
              <w:spacing w:after="0" w:line="240" w:lineRule="auto"/>
              <w:rPr>
                <w:sz w:val="16"/>
                <w:szCs w:val="16"/>
              </w:rPr>
            </w:pPr>
            <w:r>
              <w:rPr>
                <w:sz w:val="16"/>
                <w:szCs w:val="16"/>
              </w:rPr>
              <w:t>NUMĂRUL: 002577267 2024 09427 002 001 112 006 04 003</w:t>
            </w:r>
          </w:p>
        </w:tc>
        <w:tc>
          <w:tcPr>
            <w:tcW w:w="4908" w:type="dxa"/>
          </w:tcPr>
          <w:p w:rsidR="00B80683" w:rsidRPr="0032275C" w:rsidRDefault="00B80683" w:rsidP="0005265E">
            <w:pPr>
              <w:tabs>
                <w:tab w:val="center" w:pos="4703"/>
                <w:tab w:val="right" w:pos="9406"/>
              </w:tabs>
              <w:spacing w:after="0" w:line="240" w:lineRule="auto"/>
              <w:rPr>
                <w:sz w:val="16"/>
                <w:szCs w:val="16"/>
              </w:rPr>
            </w:pPr>
          </w:p>
          <w:p w:rsidR="00B80683" w:rsidRPr="0032275C" w:rsidRDefault="00B80683" w:rsidP="00BC767B">
            <w:pPr>
              <w:tabs>
                <w:tab w:val="center" w:pos="4703"/>
                <w:tab w:val="right" w:pos="9406"/>
              </w:tabs>
              <w:spacing w:after="0" w:line="240" w:lineRule="auto"/>
              <w:rPr>
                <w:sz w:val="16"/>
                <w:szCs w:val="16"/>
              </w:rPr>
            </w:pPr>
            <w:r>
              <w:rPr>
                <w:sz w:val="16"/>
                <w:szCs w:val="16"/>
              </w:rPr>
              <w:t>DATA: 05.09.2024</w:t>
            </w:r>
          </w:p>
          <w:p w:rsidR="00D2653B" w:rsidRPr="0032275C" w:rsidRDefault="00D2653B" w:rsidP="00BC767B">
            <w:pPr>
              <w:tabs>
                <w:tab w:val="center" w:pos="4703"/>
                <w:tab w:val="right" w:pos="9406"/>
              </w:tabs>
              <w:spacing w:after="0" w:line="240" w:lineRule="auto"/>
              <w:rPr>
                <w:sz w:val="16"/>
                <w:szCs w:val="16"/>
                <w:lang w:val="sr-Cyrl-RS"/>
              </w:rPr>
            </w:pPr>
          </w:p>
          <w:p w:rsidR="00D2653B" w:rsidRPr="0032275C" w:rsidRDefault="00D2653B" w:rsidP="00BC767B">
            <w:pPr>
              <w:tabs>
                <w:tab w:val="center" w:pos="4703"/>
                <w:tab w:val="right" w:pos="9406"/>
              </w:tabs>
              <w:spacing w:after="0" w:line="240" w:lineRule="auto"/>
              <w:rPr>
                <w:sz w:val="16"/>
                <w:szCs w:val="16"/>
                <w:lang w:val="sr-Cyrl-RS"/>
              </w:rPr>
            </w:pPr>
          </w:p>
        </w:tc>
      </w:tr>
    </w:tbl>
    <w:p w:rsidR="00D2653B" w:rsidRPr="00D2653B" w:rsidRDefault="00B80683" w:rsidP="005A5F53">
      <w:pPr>
        <w:ind w:firstLine="720"/>
        <w:jc w:val="both"/>
        <w:rPr>
          <w:rFonts w:eastAsia="Times New Roman"/>
          <w:sz w:val="20"/>
          <w:szCs w:val="20"/>
          <w:shd w:val="clear" w:color="auto" w:fill="FFFFFF"/>
        </w:rPr>
      </w:pPr>
      <w:r>
        <w:rPr>
          <w:sz w:val="20"/>
          <w:szCs w:val="20"/>
          <w:shd w:val="clear" w:color="auto" w:fill="FFFFFF"/>
        </w:rPr>
        <w:t xml:space="preserve">În baza articolului 83 din Legea privind angajații în provinciile autonome și unitățile autoguvernării locale („Monitorul oficial al R.S.” numerele: 21/16, 113/17, 113/ 17– altă lege, 95/18, 114/21 și 92/23) și art. 6 şi 11. din Ordonanța privind realizarea concursului intern și public pentru completarea locurilor de muncă în provinciile autonome și unitățile autoguvernării locale („Monitorul oficial al R.S.” numărul: 107/23), se remit și: </w:t>
      </w:r>
    </w:p>
    <w:p w:rsidR="0033165F" w:rsidRDefault="00B80683" w:rsidP="0033165F">
      <w:pPr>
        <w:shd w:val="clear" w:color="auto" w:fill="FFFFFF"/>
        <w:jc w:val="center"/>
        <w:rPr>
          <w:rFonts w:eastAsia="Times New Roman"/>
          <w:sz w:val="20"/>
          <w:szCs w:val="20"/>
        </w:rPr>
      </w:pPr>
      <w:r>
        <w:rPr>
          <w:b/>
          <w:bCs/>
          <w:sz w:val="20"/>
          <w:szCs w:val="20"/>
        </w:rPr>
        <w:t>CONCURS INTERN PENTRU COMPLETAREA LOCULUI DE MUNCĂ EXECUTIV LA SECRETARIATUL  PROVINCIAL PENTRU EDUCAȚIE, REGLEMENTĂRI, ADMINISTRAŢIE ŞI MINORITĂŢILE NAŢIONALE - COMUNITĂŢILE NAŢIONALE</w:t>
      </w:r>
    </w:p>
    <w:p w:rsidR="000D2DC5" w:rsidRPr="009D1C5A" w:rsidRDefault="00B80683" w:rsidP="00E162F8">
      <w:pPr>
        <w:shd w:val="clear" w:color="auto" w:fill="FFFFFF"/>
        <w:jc w:val="both"/>
        <w:rPr>
          <w:rFonts w:eastAsia="Times New Roman"/>
          <w:bCs/>
          <w:sz w:val="20"/>
          <w:szCs w:val="20"/>
          <w:shd w:val="clear" w:color="auto" w:fill="FFFFFF"/>
        </w:rPr>
      </w:pPr>
      <w:r>
        <w:rPr>
          <w:color w:val="3D3D3D"/>
          <w:sz w:val="20"/>
          <w:szCs w:val="20"/>
        </w:rPr>
        <w:br/>
      </w:r>
      <w:r>
        <w:rPr>
          <w:bCs/>
          <w:sz w:val="20"/>
          <w:szCs w:val="20"/>
          <w:shd w:val="clear" w:color="auto" w:fill="FFFFFF"/>
        </w:rPr>
        <w:t>Toate expresiile, noţiunile, substantivele, adjectivele și verbele din acest concurs care sunt folosite în genul gramatical masculin se referă fără discriminare şi la persoanele de sex feminin.</w:t>
      </w:r>
    </w:p>
    <w:p w:rsidR="000D2DC5" w:rsidRPr="00E162F8" w:rsidRDefault="00E162F8" w:rsidP="00E162F8">
      <w:pPr>
        <w:spacing w:before="120" w:after="120"/>
        <w:contextualSpacing/>
        <w:jc w:val="both"/>
        <w:rPr>
          <w:rFonts w:eastAsia="Times New Roman"/>
          <w:b/>
          <w:sz w:val="20"/>
          <w:szCs w:val="20"/>
          <w:shd w:val="clear" w:color="auto" w:fill="FFFFFF"/>
        </w:rPr>
      </w:pPr>
      <w:r>
        <w:rPr>
          <w:sz w:val="20"/>
          <w:szCs w:val="20"/>
        </w:rPr>
        <w:t xml:space="preserve">Dreptul de participare la concursul intern au funcţionarii angajați pe timp nedeterminat în organele P.A.V., precum și în serviciile și organizațiile înfiinţate de organul competent al P.A.V. şi </w:t>
      </w:r>
      <w:r>
        <w:rPr>
          <w:b/>
          <w:sz w:val="20"/>
          <w:szCs w:val="20"/>
          <w:shd w:val="clear" w:color="auto" w:fill="FFFFFF"/>
        </w:rPr>
        <w:t xml:space="preserve"> </w:t>
      </w:r>
      <w:r>
        <w:rPr>
          <w:rFonts w:asciiTheme="minorHAnsi" w:hAnsiTheme="minorHAnsi"/>
          <w:sz w:val="20"/>
          <w:szCs w:val="20"/>
        </w:rPr>
        <w:t xml:space="preserve"> funcționarii în același grad sau funcționarii care îndeplinesc condițiile de promovare în gradul în care se ocupă postul vacant.</w:t>
      </w:r>
    </w:p>
    <w:p w:rsidR="000D2DC5" w:rsidRDefault="000D2DC5" w:rsidP="0033165F">
      <w:pPr>
        <w:shd w:val="clear" w:color="auto" w:fill="FFFFFF"/>
        <w:rPr>
          <w:rFonts w:eastAsia="Times New Roman"/>
          <w:b/>
          <w:bCs/>
          <w:sz w:val="20"/>
          <w:szCs w:val="20"/>
          <w:shd w:val="clear" w:color="auto" w:fill="FFFFFF"/>
          <w:lang w:eastAsia="en-GB"/>
        </w:rPr>
      </w:pPr>
    </w:p>
    <w:p w:rsidR="00B80683" w:rsidRPr="00D2653B" w:rsidRDefault="00B80683" w:rsidP="0033165F">
      <w:pPr>
        <w:shd w:val="clear" w:color="auto" w:fill="FFFFFF"/>
        <w:rPr>
          <w:rFonts w:eastAsia="Times New Roman"/>
          <w:sz w:val="20"/>
          <w:szCs w:val="20"/>
        </w:rPr>
      </w:pPr>
      <w:r>
        <w:rPr>
          <w:b/>
          <w:bCs/>
          <w:sz w:val="20"/>
          <w:szCs w:val="20"/>
          <w:shd w:val="clear" w:color="auto" w:fill="FFFFFF"/>
        </w:rPr>
        <w:t>I Organul în care se completează locul de muncă: </w:t>
      </w:r>
    </w:p>
    <w:p w:rsidR="00B80683" w:rsidRPr="00D2653B" w:rsidRDefault="00B80683" w:rsidP="00B80683">
      <w:pPr>
        <w:rPr>
          <w:rFonts w:eastAsia="Times New Roman"/>
          <w:sz w:val="20"/>
          <w:szCs w:val="20"/>
        </w:rPr>
      </w:pPr>
      <w:r>
        <w:rPr>
          <w:sz w:val="20"/>
          <w:szCs w:val="20"/>
        </w:rPr>
        <w:t>Secretariatul Provincial pentru Educaţie, Reglementări, Administraţie şi Minorităţile Naţionale - Comunităţile Naţionale</w:t>
      </w:r>
    </w:p>
    <w:p w:rsidR="003B47C6" w:rsidRDefault="00B80683" w:rsidP="000A323F">
      <w:pPr>
        <w:spacing w:before="120" w:after="120"/>
        <w:jc w:val="both"/>
        <w:rPr>
          <w:rFonts w:eastAsia="Times New Roman"/>
          <w:b/>
          <w:sz w:val="20"/>
          <w:szCs w:val="20"/>
        </w:rPr>
      </w:pPr>
      <w:r>
        <w:rPr>
          <w:b/>
          <w:bCs/>
          <w:sz w:val="20"/>
          <w:szCs w:val="20"/>
          <w:shd w:val="clear" w:color="auto" w:fill="FFFFFF"/>
        </w:rPr>
        <w:t>II Locul de muncă care se completează: </w:t>
      </w:r>
      <w:r>
        <w:rPr>
          <w:b/>
          <w:sz w:val="20"/>
          <w:szCs w:val="20"/>
        </w:rPr>
        <w:t>consilier pentru activități juridice generale și administrative în  Grupa pentru reglementări în Sectorul pentru reglementări, 1 executant (puntul 30)</w:t>
      </w:r>
    </w:p>
    <w:p w:rsidR="000475ED" w:rsidRDefault="00B80683" w:rsidP="006F060E">
      <w:pPr>
        <w:spacing w:before="120" w:after="120"/>
        <w:rPr>
          <w:rFonts w:eastAsia="Times New Roman"/>
          <w:b/>
          <w:bCs/>
          <w:sz w:val="20"/>
          <w:szCs w:val="20"/>
          <w:shd w:val="clear" w:color="auto" w:fill="FFFFFF"/>
        </w:rPr>
      </w:pPr>
      <w:r>
        <w:rPr>
          <w:sz w:val="20"/>
          <w:szCs w:val="20"/>
        </w:rPr>
        <w:br/>
      </w:r>
      <w:r>
        <w:rPr>
          <w:b/>
          <w:bCs/>
          <w:sz w:val="20"/>
          <w:szCs w:val="20"/>
          <w:shd w:val="clear" w:color="auto" w:fill="FFFFFF"/>
        </w:rPr>
        <w:t xml:space="preserve">III Descrierea activităţilor: </w:t>
      </w:r>
    </w:p>
    <w:p w:rsidR="00202EBC" w:rsidRPr="00202EBC" w:rsidRDefault="00E162F8" w:rsidP="00202EBC">
      <w:pPr>
        <w:spacing w:before="120" w:after="120" w:line="240" w:lineRule="auto"/>
        <w:jc w:val="both"/>
        <w:rPr>
          <w:rFonts w:asciiTheme="minorHAnsi" w:eastAsia="Times New Roman" w:hAnsiTheme="minorHAnsi"/>
          <w:noProof/>
          <w:color w:val="000000" w:themeColor="text1"/>
          <w:sz w:val="20"/>
          <w:szCs w:val="20"/>
        </w:rPr>
      </w:pPr>
      <w:r>
        <w:rPr>
          <w:rFonts w:asciiTheme="minorHAnsi" w:hAnsiTheme="minorHAnsi"/>
          <w:color w:val="000000" w:themeColor="text1"/>
          <w:sz w:val="20"/>
          <w:szCs w:val="20"/>
        </w:rPr>
        <w:t>Îndeplinește sarcini normative și administrativ-juridice complexe în domeniul raportului de muncă, efectuează activităţi în materie administrativă, participă la pregătirea proiectelor de acte pentru Adunare și Guvernul Provincial referitoare la educația organelor administrației provinciale, proiecte de acte pentru Adunare și Guvernul Provincial cu privire la organizarea și activitatea organelor administrației provinciale, pregătirea hotărârilor, actelor generale și a altor reglementări din sfera Secretariatului, pregătirea avizelor asupra actelor întocmite de alți propunători autorizați, din punctul de vedere al conformității acelor acte cu alte reglementări și cu sistemul juridic și din punct de vedere al normelor juridice.</w:t>
      </w:r>
    </w:p>
    <w:p w:rsidR="001E02C2" w:rsidRDefault="009070A3" w:rsidP="00202EBC">
      <w:pPr>
        <w:spacing w:before="120" w:after="120" w:line="240" w:lineRule="auto"/>
        <w:jc w:val="both"/>
        <w:rPr>
          <w:rFonts w:asciiTheme="minorHAnsi" w:eastAsia="Times New Roman" w:hAnsiTheme="minorHAnsi"/>
          <w:noProof/>
          <w:color w:val="000000" w:themeColor="text1"/>
          <w:sz w:val="20"/>
          <w:szCs w:val="20"/>
        </w:rPr>
      </w:pPr>
      <w:r>
        <w:rPr>
          <w:rFonts w:asciiTheme="minorHAnsi" w:hAnsiTheme="minorHAnsi"/>
          <w:b/>
          <w:color w:val="000000" w:themeColor="text1"/>
          <w:sz w:val="20"/>
          <w:szCs w:val="20"/>
        </w:rPr>
        <w:t>IV Condițiile:</w:t>
      </w:r>
      <w:r>
        <w:rPr>
          <w:rFonts w:asciiTheme="minorHAnsi" w:hAnsiTheme="minorHAnsi"/>
          <w:color w:val="000000" w:themeColor="text1"/>
          <w:sz w:val="20"/>
          <w:szCs w:val="20"/>
        </w:rPr>
        <w:t xml:space="preserve"> </w:t>
      </w:r>
    </w:p>
    <w:p w:rsidR="001E02C2" w:rsidRDefault="001E02C2" w:rsidP="00202EBC">
      <w:pPr>
        <w:spacing w:before="120" w:after="120" w:line="240" w:lineRule="auto"/>
        <w:jc w:val="both"/>
        <w:rPr>
          <w:rFonts w:asciiTheme="minorHAnsi" w:eastAsia="Times New Roman" w:hAnsiTheme="minorHAnsi"/>
          <w:noProof/>
          <w:color w:val="000000" w:themeColor="text1"/>
          <w:sz w:val="20"/>
          <w:szCs w:val="20"/>
        </w:rPr>
      </w:pPr>
      <w:r w:rsidRPr="007230D1">
        <w:rPr>
          <w:rFonts w:asciiTheme="minorHAnsi" w:hAnsiTheme="minorHAnsi"/>
          <w:color w:val="000000" w:themeColor="text1"/>
          <w:sz w:val="20"/>
          <w:szCs w:val="20"/>
          <w:u w:val="single"/>
        </w:rPr>
        <w:t>Condiții generale de muncă în organele Provinciei Autonome Voivodina:</w:t>
      </w:r>
      <w:r>
        <w:rPr>
          <w:rFonts w:asciiTheme="minorHAnsi" w:hAnsiTheme="minorHAnsi"/>
          <w:color w:val="000000" w:themeColor="text1"/>
          <w:sz w:val="20"/>
          <w:szCs w:val="20"/>
          <w:u w:val="single"/>
        </w:rPr>
        <w:t xml:space="preserve"> </w:t>
      </w:r>
      <w:r>
        <w:rPr>
          <w:rFonts w:asciiTheme="minorHAnsi" w:hAnsiTheme="minorHAnsi"/>
          <w:color w:val="000000" w:themeColor="text1"/>
          <w:sz w:val="20"/>
          <w:szCs w:val="20"/>
        </w:rPr>
        <w:t xml:space="preserve"> participantul la concursul intern să fie cetățean major al Republicii Serbia; să aibă gradul de instruire prevăzut, să nu fi fost condamnat la închisoare necondiționată de cel puțin șase luni și să nu-i fie încetat anterior raportul de muncă la un organ de stat, </w:t>
      </w:r>
      <w:r>
        <w:rPr>
          <w:rFonts w:asciiTheme="minorHAnsi" w:hAnsiTheme="minorHAnsi"/>
          <w:color w:val="000000" w:themeColor="text1"/>
          <w:sz w:val="20"/>
          <w:szCs w:val="20"/>
        </w:rPr>
        <w:lastRenderedPageBreak/>
        <w:t>respectiv un organ al Provinciei Autonome și al unității autoguvernării locale, din cauza unei încălcări mai grave din raportul de muncă, să îndeplinească alte conditii stabilite de lege, alte reglementari si de actul de sistematizare a locurilor de muncă.</w:t>
      </w:r>
    </w:p>
    <w:p w:rsidR="00202EBC" w:rsidRPr="00202EBC" w:rsidRDefault="001E02C2" w:rsidP="00202EBC">
      <w:pPr>
        <w:spacing w:before="120" w:after="120" w:line="240" w:lineRule="auto"/>
        <w:jc w:val="both"/>
        <w:rPr>
          <w:rFonts w:asciiTheme="minorHAnsi" w:eastAsia="Times New Roman" w:hAnsiTheme="minorHAnsi"/>
          <w:noProof/>
          <w:color w:val="000000" w:themeColor="text1"/>
          <w:sz w:val="20"/>
          <w:szCs w:val="20"/>
        </w:rPr>
      </w:pPr>
      <w:r>
        <w:rPr>
          <w:bCs/>
          <w:iCs/>
          <w:color w:val="000000" w:themeColor="text1"/>
          <w:sz w:val="20"/>
          <w:szCs w:val="20"/>
          <w:u w:val="single"/>
        </w:rPr>
        <w:t xml:space="preserve"> Condițiile pentru locul de muncă:</w:t>
      </w:r>
      <w:r>
        <w:rPr>
          <w:bCs/>
          <w:iCs/>
          <w:color w:val="000000" w:themeColor="text1"/>
          <w:sz w:val="20"/>
          <w:szCs w:val="20"/>
        </w:rPr>
        <w:t xml:space="preserve"> </w:t>
      </w:r>
      <w:r>
        <w:rPr>
          <w:sz w:val="20"/>
          <w:szCs w:val="20"/>
        </w:rPr>
        <w:t>studii superioare dobândite în domeniul științelor juridice la studii universitare de licenţă cu cel puțin 240 de credite SECT, studii universitare de master, studii profesionale de master, studii universitare de specialitate, studii profesionale de specialitate, respectiv studii de licenţă cu durata de cel puțin patru ani sau studii de specialitate la facultate, cel puțin trei ani de experiență în muncă în domeniul de specialitate, examenul de stat de specialitate promovat, precum și competențe necesare pentru îndeplinirea activităţilor.</w:t>
      </w:r>
    </w:p>
    <w:p w:rsidR="009070A3" w:rsidRPr="009070A3" w:rsidRDefault="009070A3" w:rsidP="009070A3">
      <w:pPr>
        <w:spacing w:after="0"/>
        <w:ind w:firstLine="720"/>
        <w:jc w:val="both"/>
        <w:rPr>
          <w:rFonts w:eastAsia="Times New Roman"/>
          <w:color w:val="FF0000"/>
          <w:sz w:val="20"/>
          <w:szCs w:val="20"/>
          <w:lang w:val="sr-Latn-RS" w:eastAsia="en-GB"/>
        </w:rPr>
      </w:pPr>
    </w:p>
    <w:p w:rsidR="009070A3" w:rsidRDefault="009070A3" w:rsidP="00F90C49">
      <w:pPr>
        <w:spacing w:after="0"/>
        <w:jc w:val="both"/>
        <w:rPr>
          <w:rFonts w:asciiTheme="minorHAnsi" w:eastAsia="Times New Roman" w:hAnsiTheme="minorHAnsi"/>
          <w:noProof/>
          <w:color w:val="FF0000"/>
          <w:sz w:val="20"/>
          <w:szCs w:val="20"/>
          <w:lang w:val="sr-Latn-RS" w:eastAsia="x-none"/>
        </w:rPr>
      </w:pPr>
    </w:p>
    <w:p w:rsidR="001E02C2" w:rsidRPr="001E02C2" w:rsidRDefault="009070A3" w:rsidP="00F90C49">
      <w:pPr>
        <w:spacing w:after="0"/>
        <w:jc w:val="both"/>
        <w:rPr>
          <w:rFonts w:eastAsia="Times New Roman"/>
          <w:b/>
          <w:sz w:val="20"/>
          <w:szCs w:val="20"/>
        </w:rPr>
      </w:pPr>
      <w:r>
        <w:rPr>
          <w:rFonts w:asciiTheme="minorHAnsi" w:hAnsiTheme="minorHAnsi"/>
          <w:b/>
          <w:sz w:val="20"/>
          <w:szCs w:val="20"/>
        </w:rPr>
        <w:t>V Tipul raportului de muncă</w:t>
      </w:r>
      <w:r>
        <w:rPr>
          <w:b/>
          <w:sz w:val="20"/>
          <w:szCs w:val="20"/>
        </w:rPr>
        <w:t xml:space="preserve"> </w:t>
      </w:r>
    </w:p>
    <w:p w:rsidR="00D24BA0" w:rsidRPr="001E02C2" w:rsidRDefault="001E02C2" w:rsidP="00F90C49">
      <w:pPr>
        <w:spacing w:after="0"/>
        <w:jc w:val="both"/>
        <w:rPr>
          <w:rFonts w:asciiTheme="minorHAnsi" w:eastAsia="Times New Roman" w:hAnsiTheme="minorHAnsi"/>
          <w:noProof/>
          <w:color w:val="FF0000"/>
          <w:sz w:val="20"/>
          <w:szCs w:val="20"/>
        </w:rPr>
      </w:pPr>
      <w:r>
        <w:rPr>
          <w:sz w:val="20"/>
          <w:szCs w:val="20"/>
        </w:rPr>
        <w:t>Concursul intern este publicat pentru încheierea raportului de muncă pe timp nedeterminat.</w:t>
      </w:r>
    </w:p>
    <w:p w:rsidR="009070A3" w:rsidRDefault="009070A3" w:rsidP="00F90C49">
      <w:pPr>
        <w:spacing w:after="0"/>
        <w:jc w:val="both"/>
        <w:rPr>
          <w:rFonts w:asciiTheme="minorHAnsi" w:eastAsia="Times New Roman" w:hAnsiTheme="minorHAnsi"/>
          <w:noProof/>
          <w:color w:val="FF0000"/>
          <w:sz w:val="20"/>
          <w:szCs w:val="20"/>
        </w:rPr>
      </w:pPr>
      <w:r>
        <w:rPr>
          <w:color w:val="3D3D3D"/>
          <w:sz w:val="20"/>
          <w:szCs w:val="20"/>
        </w:rPr>
        <w:br/>
      </w:r>
      <w:r>
        <w:rPr>
          <w:b/>
          <w:bCs/>
          <w:sz w:val="20"/>
          <w:szCs w:val="20"/>
          <w:shd w:val="clear" w:color="auto" w:fill="FFFFFF"/>
        </w:rPr>
        <w:t>IV Locul de muncă:</w:t>
      </w:r>
      <w:r>
        <w:rPr>
          <w:sz w:val="20"/>
          <w:szCs w:val="20"/>
          <w:shd w:val="clear" w:color="auto" w:fill="FFFFFF"/>
        </w:rPr>
        <w:t> Novi Sad, Bulevar Mihajla Pupina 16.</w:t>
      </w:r>
    </w:p>
    <w:p w:rsidR="009070A3" w:rsidRPr="009070A3" w:rsidRDefault="009070A3" w:rsidP="00F90C49">
      <w:pPr>
        <w:spacing w:after="0"/>
        <w:jc w:val="both"/>
        <w:rPr>
          <w:rFonts w:asciiTheme="minorHAnsi" w:eastAsia="Times New Roman" w:hAnsiTheme="minorHAnsi"/>
          <w:noProof/>
          <w:color w:val="FF0000"/>
          <w:sz w:val="20"/>
          <w:szCs w:val="20"/>
          <w:lang w:val="sr-Latn-RS" w:eastAsia="x-none"/>
        </w:rPr>
      </w:pPr>
    </w:p>
    <w:p w:rsidR="00B80683" w:rsidRDefault="00B80683" w:rsidP="00B80683">
      <w:pPr>
        <w:spacing w:before="120" w:after="120"/>
        <w:contextualSpacing/>
        <w:rPr>
          <w:rFonts w:eastAsia="Times New Roman"/>
          <w:b/>
          <w:bCs/>
          <w:sz w:val="20"/>
          <w:szCs w:val="20"/>
          <w:shd w:val="clear" w:color="auto" w:fill="FFFFFF"/>
          <w:lang w:val="sr-Cyrl-RS" w:eastAsia="en-GB"/>
        </w:rPr>
      </w:pPr>
    </w:p>
    <w:p w:rsidR="00B80683" w:rsidRPr="0095234D" w:rsidRDefault="009070A3" w:rsidP="00650C62">
      <w:pPr>
        <w:spacing w:before="120" w:after="120"/>
        <w:contextualSpacing/>
        <w:jc w:val="both"/>
        <w:rPr>
          <w:rFonts w:eastAsia="Times New Roman"/>
          <w:bCs/>
          <w:sz w:val="20"/>
          <w:szCs w:val="20"/>
          <w:shd w:val="clear" w:color="auto" w:fill="FFFFFF"/>
        </w:rPr>
      </w:pPr>
      <w:r>
        <w:rPr>
          <w:b/>
          <w:bCs/>
          <w:sz w:val="20"/>
          <w:szCs w:val="20"/>
          <w:shd w:val="clear" w:color="auto" w:fill="FFFFFF"/>
        </w:rPr>
        <w:t>VII  Selecția candidaților se face pe baza calificărilor profesionale, cunoștințelor și abilităților, respectiv pe baza testării competențelor funcționale speciale şi motivaţiei de a lucra la locul de muncă. Procedura de selecție se realizează prin testarea în scris și oral și interviu cu candidații.</w:t>
      </w:r>
      <w:r>
        <w:rPr>
          <w:bCs/>
          <w:sz w:val="20"/>
          <w:szCs w:val="20"/>
          <w:shd w:val="clear" w:color="auto" w:fill="FFFFFF"/>
        </w:rPr>
        <w:t xml:space="preserve"> </w:t>
      </w:r>
    </w:p>
    <w:p w:rsidR="00B96A10" w:rsidRDefault="00B96A10" w:rsidP="00B80683">
      <w:pPr>
        <w:spacing w:before="120" w:after="120"/>
        <w:contextualSpacing/>
        <w:rPr>
          <w:rFonts w:eastAsia="Times New Roman"/>
          <w:sz w:val="20"/>
          <w:szCs w:val="20"/>
        </w:rPr>
      </w:pPr>
      <w:r>
        <w:rPr>
          <w:sz w:val="20"/>
          <w:szCs w:val="20"/>
        </w:rPr>
        <w:t>În procedura de selecție se vor testa următoarele competențe:</w:t>
      </w:r>
    </w:p>
    <w:p w:rsidR="00650C62" w:rsidRDefault="00650C62" w:rsidP="00B96A10">
      <w:pPr>
        <w:pStyle w:val="ListParagraph"/>
        <w:numPr>
          <w:ilvl w:val="0"/>
          <w:numId w:val="6"/>
        </w:numPr>
        <w:shd w:val="clear" w:color="auto" w:fill="FFFFFF"/>
        <w:spacing w:after="225" w:line="345" w:lineRule="atLeast"/>
        <w:rPr>
          <w:rFonts w:ascii="Calibri" w:eastAsia="Times New Roman" w:hAnsi="Calibri" w:cs="Times New Roman"/>
          <w:sz w:val="20"/>
          <w:szCs w:val="20"/>
        </w:rPr>
      </w:pPr>
      <w:r>
        <w:rPr>
          <w:rFonts w:ascii="Calibri" w:hAnsi="Calibri"/>
          <w:sz w:val="20"/>
          <w:szCs w:val="20"/>
        </w:rPr>
        <w:t>Competențe funcționale speciale</w:t>
      </w:r>
    </w:p>
    <w:p w:rsidR="00455E6D" w:rsidRPr="00081D0D" w:rsidRDefault="00B4574F" w:rsidP="00194DA3">
      <w:pPr>
        <w:pStyle w:val="ListParagraph"/>
        <w:shd w:val="clear" w:color="auto" w:fill="FFFFFF"/>
        <w:spacing w:after="225" w:line="345" w:lineRule="atLeast"/>
        <w:rPr>
          <w:rFonts w:ascii="Calibri" w:eastAsia="Times New Roman" w:hAnsi="Calibri" w:cs="Times New Roman"/>
          <w:sz w:val="20"/>
          <w:szCs w:val="20"/>
        </w:rPr>
      </w:pPr>
      <w:r>
        <w:rPr>
          <w:rFonts w:ascii="Calibri" w:hAnsi="Calibri"/>
          <w:sz w:val="20"/>
          <w:szCs w:val="20"/>
        </w:rPr>
        <w:t>1-а) pentru domeniul de activitate:</w:t>
      </w:r>
    </w:p>
    <w:p w:rsidR="00077042" w:rsidRPr="005A5F53" w:rsidRDefault="00455E6D" w:rsidP="005A5F53">
      <w:pPr>
        <w:pStyle w:val="ListParagraph"/>
        <w:rPr>
          <w:rFonts w:eastAsia="Times New Roman"/>
          <w:sz w:val="20"/>
          <w:szCs w:val="20"/>
        </w:rPr>
      </w:pPr>
      <w:r>
        <w:rPr>
          <w:sz w:val="20"/>
          <w:szCs w:val="20"/>
        </w:rPr>
        <w:t>-Activitățile normative (1) procesul de adoptare a actelor normative din competența organului, serviciului și organizației și participarea publicului; 2) principiile metodologice pentru elaborarea actelor normative din competența organului, serviciului și organizației; 3) aplicarea principiilor nomotehnice și juridice-tehnice pentru elaborarea actelor juridice; 4) pregătirea și elaborarea avizelor de specialitate și a expunerii de motive a diferitelor acte juridice din sfera de atribuții a organului, serviciului și organizației), vor fi verificate printr-o simulare în scris.</w:t>
      </w:r>
    </w:p>
    <w:p w:rsidR="00B30B24" w:rsidRPr="005A5F53" w:rsidRDefault="00B4574F" w:rsidP="005A5F53">
      <w:pPr>
        <w:pStyle w:val="ListParagraph"/>
        <w:rPr>
          <w:rFonts w:eastAsia="Times New Roman"/>
          <w:sz w:val="20"/>
          <w:szCs w:val="20"/>
        </w:rPr>
      </w:pPr>
      <w:r>
        <w:rPr>
          <w:sz w:val="20"/>
          <w:szCs w:val="20"/>
        </w:rPr>
        <w:t>- Activităţi administrativ-juridice: 1) procedura administrativă generală; 2) reguli de executare a deciziilor adoptate în cadrul procedurilor administrative; 3) proceduri administrative speciale; 4) contencioasele administrative, executarea hotărârilor judecătorești; 5) practica/atitudinile instanţelor de judecată în contencioasele administrative, vor fi verificate printr-o simulare scrisă.</w:t>
      </w:r>
    </w:p>
    <w:p w:rsidR="005A5F53" w:rsidRPr="00B4574F" w:rsidRDefault="005A5F53" w:rsidP="00B4574F">
      <w:pPr>
        <w:pStyle w:val="ListParagraph"/>
        <w:shd w:val="clear" w:color="auto" w:fill="FFFFFF"/>
        <w:spacing w:line="345" w:lineRule="atLeast"/>
        <w:rPr>
          <w:rFonts w:eastAsia="Times New Roman" w:cstheme="minorHAnsi"/>
          <w:color w:val="000000"/>
          <w:sz w:val="20"/>
          <w:szCs w:val="20"/>
          <w:lang w:val="sr-Cyrl-RS" w:eastAsia="en-GB"/>
        </w:rPr>
      </w:pPr>
    </w:p>
    <w:p w:rsidR="00455E6D" w:rsidRDefault="00B4574F" w:rsidP="00455E6D">
      <w:pPr>
        <w:pStyle w:val="ListParagraph"/>
        <w:rPr>
          <w:rFonts w:eastAsia="Times New Roman"/>
          <w:sz w:val="20"/>
          <w:szCs w:val="20"/>
        </w:rPr>
      </w:pPr>
      <w:r>
        <w:rPr>
          <w:sz w:val="20"/>
          <w:szCs w:val="20"/>
        </w:rPr>
        <w:t>2-b) pentru un anumit loc de muncă:</w:t>
      </w:r>
    </w:p>
    <w:p w:rsidR="00455E6D" w:rsidRPr="00455E6D" w:rsidRDefault="00455E6D" w:rsidP="00455E6D">
      <w:pPr>
        <w:pStyle w:val="ListParagraph"/>
        <w:rPr>
          <w:rFonts w:eastAsia="Times New Roman"/>
          <w:sz w:val="20"/>
          <w:szCs w:val="20"/>
        </w:rPr>
      </w:pPr>
      <w:r>
        <w:rPr>
          <w:sz w:val="20"/>
          <w:szCs w:val="20"/>
        </w:rPr>
        <w:t>- documente de planificare, reglementări și acte din competenţa și organizarea organelor: Statutul Provinciei Autonome Voivodina, Hotărârea Adunării Provinciei privind administraţia provicială, Legea privind stabilirea competenţelor Provinciei Autonome Voivodina și</w:t>
      </w:r>
    </w:p>
    <w:p w:rsidR="009C6E95" w:rsidRDefault="00B96A10" w:rsidP="009C6E95">
      <w:pPr>
        <w:pStyle w:val="ListParagraph"/>
        <w:rPr>
          <w:rFonts w:eastAsia="Times New Roman" w:cs="Times New Roman"/>
          <w:sz w:val="20"/>
          <w:szCs w:val="20"/>
        </w:rPr>
      </w:pPr>
      <w:r>
        <w:rPr>
          <w:sz w:val="20"/>
          <w:szCs w:val="20"/>
        </w:rPr>
        <w:t xml:space="preserve">- reglementări relevante din sfera de atribuţii a locului de muncă: </w:t>
      </w:r>
      <w:r>
        <w:t>Legea privind angajații în provinciile autonome și unitățile autoguvernării locale, Hotărârea privind normarea juridică, Hotărârea Adunării Provinciei privind Guvernul Provincial, Hotărârea Adunării Provinciei privind Adunarea P.A.V., Regulamentele privind activitatea Guvernului și Adunării P.A.V., Legea privind procedura administrativă generală - vor fi verificate printr-o simulare în scris.</w:t>
      </w:r>
    </w:p>
    <w:p w:rsidR="009C6E95" w:rsidRPr="009C6E95" w:rsidRDefault="00B96A10" w:rsidP="009C6E95">
      <w:pPr>
        <w:pStyle w:val="ListParagraph"/>
        <w:numPr>
          <w:ilvl w:val="0"/>
          <w:numId w:val="6"/>
        </w:numPr>
        <w:rPr>
          <w:rFonts w:eastAsia="Times New Roman" w:cs="Times New Roman"/>
          <w:sz w:val="20"/>
          <w:szCs w:val="20"/>
        </w:rPr>
      </w:pPr>
      <w:r>
        <w:rPr>
          <w:rFonts w:ascii="Calibri" w:hAnsi="Calibri"/>
          <w:sz w:val="20"/>
          <w:szCs w:val="20"/>
        </w:rPr>
        <w:t>Interviul final cu candidatul</w:t>
      </w:r>
    </w:p>
    <w:p w:rsidR="005A5F53" w:rsidRDefault="005A5F53" w:rsidP="007D5CAB">
      <w:pPr>
        <w:rPr>
          <w:sz w:val="20"/>
          <w:szCs w:val="20"/>
          <w:lang w:val="sr-Cyrl-RS" w:eastAsia="en-GB"/>
        </w:rPr>
      </w:pPr>
    </w:p>
    <w:p w:rsidR="009070A3" w:rsidRPr="0098548E" w:rsidRDefault="009C6E95" w:rsidP="007D5CAB">
      <w:pPr>
        <w:rPr>
          <w:rFonts w:asciiTheme="minorHAnsi" w:eastAsia="Times New Roman" w:hAnsiTheme="minorHAnsi"/>
          <w:sz w:val="20"/>
          <w:szCs w:val="20"/>
        </w:rPr>
      </w:pPr>
      <w:r>
        <w:rPr>
          <w:sz w:val="20"/>
          <w:szCs w:val="20"/>
        </w:rPr>
        <w:t>Interviul final cu candidatul îl face comisia de concurs cu scopul evaluării motivației candidatului pentru activitatea la locul de muncă, posibilele contribuții la locul de muncă și acceptarea valorilor organului.</w:t>
      </w:r>
      <w:r>
        <w:rPr>
          <w:color w:val="3D3D3D"/>
          <w:sz w:val="20"/>
          <w:szCs w:val="20"/>
        </w:rPr>
        <w:br/>
      </w:r>
      <w:r>
        <w:rPr>
          <w:color w:val="3D3D3D"/>
          <w:sz w:val="20"/>
          <w:szCs w:val="20"/>
        </w:rPr>
        <w:br/>
      </w:r>
      <w:r>
        <w:rPr>
          <w:b/>
          <w:bCs/>
          <w:sz w:val="20"/>
          <w:szCs w:val="20"/>
          <w:shd w:val="clear" w:color="auto" w:fill="FFFFFF"/>
        </w:rPr>
        <w:t>VIII Termenul de prezentare a cererii la concursul intern:</w:t>
      </w:r>
    </w:p>
    <w:p w:rsidR="009070A3" w:rsidRPr="0098548E" w:rsidRDefault="009C6E95" w:rsidP="007D5CAB">
      <w:pPr>
        <w:rPr>
          <w:rFonts w:eastAsia="Times New Roman"/>
          <w:bCs/>
          <w:sz w:val="20"/>
          <w:szCs w:val="20"/>
          <w:shd w:val="clear" w:color="auto" w:fill="FFFFFF"/>
        </w:rPr>
      </w:pPr>
      <w:r>
        <w:rPr>
          <w:bCs/>
          <w:sz w:val="20"/>
          <w:szCs w:val="20"/>
          <w:shd w:val="clear" w:color="auto" w:fill="FFFFFF"/>
        </w:rPr>
        <w:t>Data publicării: 09.09.2024</w:t>
      </w:r>
    </w:p>
    <w:p w:rsidR="009070A3" w:rsidRDefault="005F7CEC" w:rsidP="007D5CAB">
      <w:pPr>
        <w:rPr>
          <w:rFonts w:eastAsia="Times New Roman"/>
          <w:sz w:val="20"/>
          <w:szCs w:val="20"/>
        </w:rPr>
      </w:pPr>
      <w:r>
        <w:rPr>
          <w:b/>
          <w:bCs/>
          <w:sz w:val="20"/>
          <w:szCs w:val="20"/>
          <w:shd w:val="clear" w:color="auto" w:fill="FFFFFF"/>
        </w:rPr>
        <w:t xml:space="preserve"> </w:t>
      </w:r>
      <w:r>
        <w:rPr>
          <w:sz w:val="20"/>
          <w:szCs w:val="20"/>
          <w:shd w:val="clear" w:color="auto" w:fill="FFFFFF"/>
        </w:rPr>
        <w:t>Termenul de prezentare a cererilor este opt zile și începe pe data de 10.09.2024 și expiră pe 17.09.2024</w:t>
      </w:r>
      <w:r>
        <w:rPr>
          <w:sz w:val="20"/>
          <w:szCs w:val="20"/>
        </w:rPr>
        <w:br/>
      </w:r>
    </w:p>
    <w:p w:rsidR="009C6E95" w:rsidRDefault="009070A3" w:rsidP="00B80683">
      <w:pPr>
        <w:rPr>
          <w:rFonts w:eastAsia="Times New Roman"/>
          <w:sz w:val="20"/>
          <w:szCs w:val="20"/>
        </w:rPr>
      </w:pPr>
      <w:r>
        <w:rPr>
          <w:b/>
          <w:sz w:val="20"/>
          <w:szCs w:val="20"/>
        </w:rPr>
        <w:lastRenderedPageBreak/>
        <w:t>IX Cererea la concurs</w:t>
      </w:r>
    </w:p>
    <w:p w:rsidR="009C6E95" w:rsidRDefault="009C6E95" w:rsidP="009C6E95">
      <w:pPr>
        <w:jc w:val="both"/>
        <w:rPr>
          <w:rFonts w:eastAsia="Times New Roman"/>
          <w:sz w:val="20"/>
          <w:szCs w:val="20"/>
        </w:rPr>
      </w:pPr>
      <w:r>
        <w:rPr>
          <w:sz w:val="20"/>
          <w:szCs w:val="20"/>
        </w:rPr>
        <w:t>Cererile la concurs se fac pe Formularul cererii,  care este disponibil pe pagina de internet  și pe afişierul Secretariatului Provincial pentru Educație, Reglementări, Administrație și Minoritățile Naționale-Comunitățile Naționale  (</w:t>
      </w:r>
      <w:hyperlink r:id="rId7" w:history="1">
        <w:r>
          <w:rPr>
            <w:rStyle w:val="Hyperlink"/>
            <w:sz w:val="20"/>
            <w:szCs w:val="20"/>
          </w:rPr>
          <w:t>www.puma.vojvodina.gov.rs</w:t>
        </w:r>
      </w:hyperlink>
      <w:r>
        <w:rPr>
          <w:sz w:val="20"/>
          <w:szCs w:val="20"/>
        </w:rPr>
        <w:t>) şi pe pagina de internet a Serviciul pentru Administrarea Resurselor Umane (</w:t>
      </w:r>
      <w:hyperlink r:id="rId8" w:history="1">
        <w:r>
          <w:rPr>
            <w:rStyle w:val="Hyperlink"/>
            <w:sz w:val="20"/>
            <w:szCs w:val="20"/>
          </w:rPr>
          <w:t>www.ljudskiresursi.vojvodina.gov.rs</w:t>
        </w:r>
      </w:hyperlink>
      <w:r>
        <w:rPr>
          <w:sz w:val="20"/>
          <w:szCs w:val="20"/>
        </w:rPr>
        <w:t>).</w:t>
      </w:r>
    </w:p>
    <w:p w:rsidR="009C6E95" w:rsidRPr="00CE5C3E" w:rsidRDefault="00CE5C3E" w:rsidP="00CE5C3E">
      <w:pPr>
        <w:jc w:val="both"/>
        <w:rPr>
          <w:rFonts w:eastAsia="Times New Roman"/>
          <w:sz w:val="20"/>
          <w:szCs w:val="20"/>
        </w:rPr>
      </w:pPr>
      <w:r>
        <w:rPr>
          <w:sz w:val="20"/>
          <w:szCs w:val="20"/>
        </w:rPr>
        <w:t>La predarea cererii la concursul public, cererea primește un cod sub care semnatarul cererii participă la procedura de alegere în continuare. Semnatarul cererii se informează despre codul atribuit în termen de trei zile de la primirea cererii, specificate în modul indicat în cererea de predare a notificării.</w:t>
      </w:r>
      <w:r>
        <w:rPr>
          <w:sz w:val="20"/>
          <w:szCs w:val="20"/>
        </w:rPr>
        <w:br/>
      </w:r>
    </w:p>
    <w:p w:rsidR="00CE5C3E" w:rsidRDefault="009070A3" w:rsidP="009C6E95">
      <w:pPr>
        <w:jc w:val="both"/>
        <w:rPr>
          <w:rFonts w:eastAsia="Times New Roman"/>
          <w:b/>
          <w:bCs/>
          <w:sz w:val="20"/>
          <w:szCs w:val="20"/>
          <w:shd w:val="clear" w:color="auto" w:fill="FFFFFF"/>
        </w:rPr>
      </w:pPr>
      <w:r>
        <w:rPr>
          <w:b/>
          <w:bCs/>
          <w:sz w:val="20"/>
          <w:szCs w:val="20"/>
          <w:shd w:val="clear" w:color="auto" w:fill="FFFFFF"/>
        </w:rPr>
        <w:t>X Persoana responsabilă pentru furnizarea informațiilor:</w:t>
      </w:r>
    </w:p>
    <w:p w:rsidR="00CE5C3E" w:rsidRDefault="0098548E" w:rsidP="009C6E95">
      <w:pPr>
        <w:jc w:val="both"/>
        <w:rPr>
          <w:rFonts w:eastAsia="Times New Roman"/>
          <w:sz w:val="20"/>
          <w:szCs w:val="20"/>
          <w:shd w:val="clear" w:color="auto" w:fill="FFFFFF"/>
        </w:rPr>
      </w:pPr>
      <w:r>
        <w:rPr>
          <w:sz w:val="20"/>
          <w:szCs w:val="20"/>
          <w:shd w:val="clear" w:color="auto" w:fill="FFFFFF"/>
        </w:rPr>
        <w:t>Dijana Katona , telefon: 021/487-4427.</w:t>
      </w:r>
    </w:p>
    <w:p w:rsidR="00CE5C3E" w:rsidRDefault="00B80683" w:rsidP="009C6E95">
      <w:pPr>
        <w:jc w:val="both"/>
        <w:rPr>
          <w:rFonts w:eastAsia="Times New Roman"/>
          <w:b/>
          <w:bCs/>
          <w:sz w:val="20"/>
          <w:szCs w:val="20"/>
          <w:shd w:val="clear" w:color="auto" w:fill="FFFFFF"/>
        </w:rPr>
      </w:pPr>
      <w:r>
        <w:rPr>
          <w:sz w:val="20"/>
          <w:szCs w:val="20"/>
        </w:rPr>
        <w:br/>
      </w:r>
      <w:r>
        <w:rPr>
          <w:b/>
          <w:sz w:val="20"/>
          <w:szCs w:val="20"/>
        </w:rPr>
        <w:t xml:space="preserve">XI </w:t>
      </w:r>
      <w:r>
        <w:rPr>
          <w:b/>
          <w:bCs/>
          <w:sz w:val="20"/>
          <w:szCs w:val="20"/>
          <w:shd w:val="clear" w:color="auto" w:fill="FFFFFF"/>
        </w:rPr>
        <w:t>Adresa pe care se prezintă cererea:</w:t>
      </w:r>
    </w:p>
    <w:p w:rsidR="00CE5C3E" w:rsidRPr="00CE5C3E" w:rsidRDefault="00CE5C3E" w:rsidP="00F80A17">
      <w:pPr>
        <w:pStyle w:val="ListParagraph"/>
        <w:numPr>
          <w:ilvl w:val="0"/>
          <w:numId w:val="10"/>
        </w:numPr>
        <w:rPr>
          <w:rFonts w:eastAsia="Times New Roman"/>
          <w:sz w:val="20"/>
          <w:szCs w:val="20"/>
          <w:shd w:val="clear" w:color="auto" w:fill="FFFFFF"/>
        </w:rPr>
      </w:pPr>
      <w:r>
        <w:rPr>
          <w:bCs/>
          <w:sz w:val="20"/>
          <w:szCs w:val="20"/>
          <w:shd w:val="clear" w:color="auto" w:fill="FFFFFF"/>
        </w:rPr>
        <w:t xml:space="preserve">prin poştă la adresa Secretariatul Provincial pentru Educaţie, Reglementări, Administraţie şi Minorităţile Naţionale, Comunităţile Naţionale, Bulevar Mihajla Pupina 16, Novi Sad </w:t>
      </w:r>
    </w:p>
    <w:p w:rsidR="00CE5C3E" w:rsidRPr="00CE5C3E" w:rsidRDefault="00CE5C3E" w:rsidP="00CE5C3E">
      <w:pPr>
        <w:pStyle w:val="ListParagraph"/>
        <w:numPr>
          <w:ilvl w:val="0"/>
          <w:numId w:val="10"/>
        </w:numPr>
        <w:rPr>
          <w:rFonts w:eastAsia="Times New Roman"/>
          <w:sz w:val="20"/>
          <w:szCs w:val="20"/>
          <w:shd w:val="clear" w:color="auto" w:fill="FFFFFF"/>
        </w:rPr>
      </w:pPr>
      <w:r>
        <w:rPr>
          <w:bCs/>
          <w:sz w:val="20"/>
          <w:szCs w:val="20"/>
          <w:shd w:val="clear" w:color="auto" w:fill="FFFFFF"/>
        </w:rPr>
        <w:t>prin Registratura organelor provinciale ale administrației, Bulevar Mihajla Pupina 16, Novi Sad, în zilele lucrătoare între orele 9 și 14.</w:t>
      </w:r>
    </w:p>
    <w:p w:rsidR="00CE5C3E" w:rsidRPr="0098548E" w:rsidRDefault="00CE5C3E" w:rsidP="0098548E">
      <w:pPr>
        <w:ind w:left="360"/>
        <w:rPr>
          <w:rFonts w:eastAsia="Times New Roman"/>
          <w:sz w:val="20"/>
          <w:szCs w:val="20"/>
          <w:shd w:val="clear" w:color="auto" w:fill="FFFFFF"/>
        </w:rPr>
      </w:pPr>
      <w:r>
        <w:rPr>
          <w:b/>
          <w:bCs/>
          <w:sz w:val="20"/>
          <w:szCs w:val="20"/>
          <w:shd w:val="clear" w:color="auto" w:fill="FFFFFF"/>
        </w:rPr>
        <w:t>cu mențiunea „Pentru concursul intern pentru ocuparea postului de consilier pentru activități juridice generale și administrative 1 executant”</w:t>
      </w:r>
    </w:p>
    <w:p w:rsidR="00B80683" w:rsidRPr="00D2653B" w:rsidRDefault="009070A3" w:rsidP="00B80683">
      <w:pPr>
        <w:rPr>
          <w:rFonts w:eastAsia="Times New Roman"/>
          <w:sz w:val="20"/>
          <w:szCs w:val="20"/>
        </w:rPr>
      </w:pPr>
      <w:r>
        <w:rPr>
          <w:b/>
          <w:bCs/>
          <w:sz w:val="20"/>
          <w:szCs w:val="20"/>
          <w:shd w:val="clear" w:color="auto" w:fill="FFFFFF"/>
        </w:rPr>
        <w:t>XII Dovezile care se prezintă anexate cererii la concursul intern</w:t>
      </w:r>
      <w:r>
        <w:rPr>
          <w:sz w:val="20"/>
          <w:szCs w:val="20"/>
        </w:rPr>
        <w:t>: </w:t>
      </w:r>
    </w:p>
    <w:p w:rsidR="000C2913" w:rsidRDefault="000C2913" w:rsidP="000C2913">
      <w:pPr>
        <w:spacing w:after="0" w:line="240" w:lineRule="auto"/>
        <w:ind w:left="150" w:right="150" w:firstLine="240"/>
        <w:jc w:val="both"/>
        <w:rPr>
          <w:rFonts w:eastAsia="Times New Roman"/>
          <w:sz w:val="20"/>
          <w:szCs w:val="20"/>
          <w:lang w:val="sr-Cyrl-RS" w:eastAsia="en-GB"/>
        </w:rPr>
      </w:pPr>
    </w:p>
    <w:p w:rsidR="009467B3" w:rsidRPr="005A5F53" w:rsidRDefault="009467B3" w:rsidP="009467B3">
      <w:pPr>
        <w:tabs>
          <w:tab w:val="left" w:pos="9720"/>
        </w:tabs>
        <w:jc w:val="both"/>
        <w:rPr>
          <w:rFonts w:asciiTheme="minorHAnsi" w:eastAsia="Times New Roman" w:hAnsiTheme="minorHAnsi" w:cstheme="minorBidi"/>
          <w:bCs/>
          <w:sz w:val="20"/>
          <w:szCs w:val="20"/>
          <w:shd w:val="clear" w:color="auto" w:fill="FFFFFF"/>
        </w:rPr>
      </w:pPr>
      <w:r>
        <w:rPr>
          <w:rFonts w:asciiTheme="minorHAnsi" w:hAnsiTheme="minorHAnsi"/>
          <w:b/>
          <w:sz w:val="20"/>
          <w:szCs w:val="20"/>
        </w:rPr>
        <w:t xml:space="preserve">XIII Dovezile pe care le anexează candidații </w:t>
      </w:r>
      <w:r>
        <w:rPr>
          <w:rFonts w:asciiTheme="minorHAnsi" w:hAnsiTheme="minorHAnsi"/>
          <w:bCs/>
          <w:sz w:val="20"/>
          <w:szCs w:val="20"/>
          <w:shd w:val="clear" w:color="auto" w:fill="FFFFFF"/>
        </w:rPr>
        <w:t> care au trecut cu succces etapa procedurii de selecție înainte de interviul final cu comisia de concurs: original sau fotocopie legalizată a diplomei care atestă studiile profesionale; un original sau o fotocopie legalizată a dovezii de promovare a examenului de stat de specialitate pentru activitatea în organele de stat (candidații care au promovat examenul de capacitate jurisdicţională depun dovada promovării examenului de capacitate jurisdicţională în loc de dovada promovării examenului de stat de specialitate); original sau fotocopie autentificată a dovezii de trei ani de experiență în muncă (adeverinţă, decizie și alte documente care să atestela ce locuri de muncă, în ce perioadă și cu ce calificare profesională a fost dobândită experiența în muncă), original sau fotocopie legalizată a deciziei privind desemnarea sau transferarea la organul în care lucrează sau decizia că funcţionarul nu este repartizat.</w:t>
      </w:r>
    </w:p>
    <w:p w:rsidR="00481172" w:rsidRDefault="00481172" w:rsidP="00481172">
      <w:pPr>
        <w:jc w:val="both"/>
        <w:rPr>
          <w:rFonts w:eastAsia="Times New Roman"/>
          <w:sz w:val="20"/>
          <w:szCs w:val="20"/>
          <w:shd w:val="clear" w:color="auto" w:fill="FFFFFF"/>
        </w:rPr>
      </w:pPr>
      <w:r>
        <w:rPr>
          <w:sz w:val="20"/>
          <w:szCs w:val="20"/>
          <w:shd w:val="clear" w:color="auto" w:fill="FFFFFF"/>
        </w:rPr>
        <w:t xml:space="preserve">În conformitate cu Legea privind angajații în provinciile autonome și unitățile locale autonome, perioada de probă este obligatorie pentru toate persoanele care nu și-au început raportul de muncă în organul Provinciei Autonome, unitatea autoguvernării locale, sau organul de stat. Perioada de probă pentru raportul de muncă pe timp nedeterminat durează șase luni. Angajatul pe perioadă de probă care a încheiat raport de muncă pe timp nedeterminat susține examenul de stat de specialitate până la finalizarea perioadei de probă, în caz contrar îi încetează raportul de muncă. Angajatul care este în raport de muncă pe timp nedeterminat este obligat să aibă promovat examenul de stat de specialitate. Angajatul a cărui perioadă de probă nu este obligatorie în conformitate cu legea, precum și angajatul care a încheiat raport de muncă pe timp nedeterminat și nu a promovat examenul de stat de specialitate, susține examenul de stat de specialitate în termen de șase luni de la data încheierii raportului de muncă. </w:t>
      </w:r>
    </w:p>
    <w:p w:rsidR="009467B3" w:rsidRPr="008C642B" w:rsidRDefault="009467B3" w:rsidP="009467B3">
      <w:pPr>
        <w:tabs>
          <w:tab w:val="left" w:pos="9720"/>
        </w:tabs>
        <w:jc w:val="both"/>
        <w:rPr>
          <w:rFonts w:eastAsiaTheme="minorHAnsi"/>
        </w:rPr>
      </w:pPr>
    </w:p>
    <w:p w:rsidR="009467B3" w:rsidRPr="005A5F53" w:rsidRDefault="009467B3" w:rsidP="009467B3">
      <w:pPr>
        <w:shd w:val="clear" w:color="auto" w:fill="FFFFFF"/>
        <w:jc w:val="both"/>
        <w:textAlignment w:val="baseline"/>
        <w:rPr>
          <w:rFonts w:asciiTheme="minorHAnsi" w:eastAsia="Times New Roman" w:hAnsiTheme="minorHAnsi" w:cstheme="minorBidi"/>
          <w:bCs/>
          <w:sz w:val="20"/>
          <w:szCs w:val="20"/>
          <w:shd w:val="clear" w:color="auto" w:fill="FFFFFF"/>
        </w:rPr>
      </w:pPr>
      <w:r>
        <w:rPr>
          <w:rFonts w:asciiTheme="minorHAnsi" w:hAnsiTheme="minorHAnsi"/>
          <w:bCs/>
          <w:sz w:val="20"/>
          <w:szCs w:val="20"/>
          <w:shd w:val="clear" w:color="auto" w:fill="FFFFFF"/>
        </w:rPr>
        <w:t>Toate dovezile trebuie anexate în original sau în fotocopie care a fost autentificată de un notar public (cu excepția orașelor și comunelor în care nu au fost desemnați notarii, dovezile anexate pot fi autentificate în instanțe de fond, unități judiciare, birouri de primire ale instanțelor de fond, sau administrațiile comunelor ca activitate încredințată).</w:t>
      </w:r>
    </w:p>
    <w:p w:rsidR="009467B3" w:rsidRPr="005A5F53" w:rsidRDefault="009467B3" w:rsidP="009467B3">
      <w:pPr>
        <w:shd w:val="clear" w:color="auto" w:fill="FFFFFF"/>
        <w:jc w:val="both"/>
        <w:textAlignment w:val="baseline"/>
        <w:rPr>
          <w:rFonts w:asciiTheme="minorHAnsi" w:eastAsia="Times New Roman" w:hAnsiTheme="minorHAnsi" w:cstheme="minorBidi"/>
          <w:bCs/>
          <w:sz w:val="20"/>
          <w:szCs w:val="20"/>
          <w:shd w:val="clear" w:color="auto" w:fill="FFFFFF"/>
        </w:rPr>
      </w:pPr>
      <w:r>
        <w:rPr>
          <w:rFonts w:asciiTheme="minorHAnsi" w:hAnsiTheme="minorHAnsi"/>
          <w:bCs/>
          <w:sz w:val="20"/>
          <w:szCs w:val="20"/>
          <w:shd w:val="clear" w:color="auto" w:fill="FFFFFF"/>
        </w:rPr>
        <w:lastRenderedPageBreak/>
        <w:t xml:space="preserve">Ca dovadă, pot fi anexate fotocopiile documentelor autentificate înainte de 1 martie 2017 la instanțele de fond, respectiv  administrația comunei. din Legea privind procedura administrativă generală („Monitorul oficial al R.S.” numărul: 18/16) reglementează, printre altele, că organele au obligația ca din oficiu, când aceasta este necesar pentru decidere, în conformitate cu termenele legale, să facă gratuit schimb de date, să examineze, să elaboreze și să procure date personale privind faptele cuprinse în evidențele oficiale, cu excepție dacă partea în mod explicit declară că le va procura ea însăşi. </w:t>
      </w:r>
    </w:p>
    <w:p w:rsidR="009467B3" w:rsidRPr="005A5F53" w:rsidRDefault="009467B3" w:rsidP="009467B3">
      <w:pPr>
        <w:shd w:val="clear" w:color="auto" w:fill="FFFFFF"/>
        <w:jc w:val="both"/>
        <w:textAlignment w:val="baseline"/>
        <w:rPr>
          <w:rFonts w:asciiTheme="minorHAnsi" w:eastAsia="Times New Roman" w:hAnsiTheme="minorHAnsi" w:cstheme="minorBidi"/>
          <w:bCs/>
          <w:sz w:val="20"/>
          <w:szCs w:val="20"/>
          <w:shd w:val="clear" w:color="auto" w:fill="FFFFFF"/>
        </w:rPr>
      </w:pPr>
      <w:r>
        <w:rPr>
          <w:shd w:val="clear" w:color="auto" w:fill="FFFFFF"/>
        </w:rPr>
        <w:t>Documentul privind faptele pentru care se țin evidența oficială adeverința de promovare a examenului de stat de specialitate pentru activitatea în organele de stat, respectiv adeverința de promovare a examenului de capacitate jurisdicțională.</w:t>
      </w:r>
    </w:p>
    <w:p w:rsidR="009467B3" w:rsidRPr="005A5F53" w:rsidRDefault="009467B3" w:rsidP="009467B3">
      <w:pPr>
        <w:jc w:val="both"/>
        <w:rPr>
          <w:rFonts w:asciiTheme="minorHAnsi" w:eastAsia="Times New Roman" w:hAnsiTheme="minorHAnsi" w:cstheme="minorBidi"/>
          <w:bCs/>
          <w:sz w:val="20"/>
          <w:szCs w:val="20"/>
          <w:shd w:val="clear" w:color="auto" w:fill="FFFFFF"/>
        </w:rPr>
      </w:pPr>
      <w:r>
        <w:rPr>
          <w:rFonts w:asciiTheme="minorHAnsi" w:hAnsiTheme="minorHAnsi"/>
          <w:bCs/>
          <w:sz w:val="20"/>
          <w:szCs w:val="20"/>
          <w:shd w:val="clear" w:color="auto" w:fill="FFFFFF"/>
        </w:rPr>
        <w:t>Este necesar ca participantul la concurs în secțiunea Declarație*, din formularul cererii, să încercuiască modul în care dorește să procure datele din evidențele oficiale.</w:t>
      </w:r>
    </w:p>
    <w:p w:rsidR="009D1C5A" w:rsidRPr="005A5F53" w:rsidRDefault="009D1C5A" w:rsidP="009D1C5A">
      <w:pPr>
        <w:autoSpaceDE w:val="0"/>
        <w:autoSpaceDN w:val="0"/>
        <w:adjustRightInd w:val="0"/>
        <w:spacing w:after="0" w:line="240" w:lineRule="auto"/>
        <w:rPr>
          <w:rFonts w:asciiTheme="minorHAnsi" w:eastAsia="Times New Roman" w:hAnsiTheme="minorHAnsi" w:cstheme="minorBidi"/>
          <w:bCs/>
          <w:sz w:val="20"/>
          <w:szCs w:val="20"/>
          <w:shd w:val="clear" w:color="auto" w:fill="FFFFFF"/>
        </w:rPr>
      </w:pPr>
      <w:r>
        <w:rPr>
          <w:rFonts w:asciiTheme="minorHAnsi" w:hAnsiTheme="minorHAnsi"/>
          <w:bCs/>
          <w:sz w:val="20"/>
          <w:szCs w:val="20"/>
          <w:shd w:val="clear" w:color="auto" w:fill="FFFFFF"/>
        </w:rPr>
        <w:t>Candidații care au trecut cu succes de etapa precedentă a procedurii de selecție, înainte de interviul la Comisia de concurs, sunt invitați să depună dovezile menționate la punctul XIII,  în termen de cinci zile lucrătoare de la data de primire a notificării.</w:t>
      </w:r>
    </w:p>
    <w:p w:rsidR="009D1C5A" w:rsidRPr="005A5F53" w:rsidRDefault="009D1C5A" w:rsidP="009D1C5A">
      <w:pPr>
        <w:autoSpaceDE w:val="0"/>
        <w:autoSpaceDN w:val="0"/>
        <w:adjustRightInd w:val="0"/>
        <w:spacing w:after="0" w:line="240" w:lineRule="auto"/>
        <w:rPr>
          <w:rFonts w:asciiTheme="minorHAnsi" w:eastAsia="Times New Roman" w:hAnsiTheme="minorHAnsi" w:cstheme="minorBidi"/>
          <w:bCs/>
          <w:sz w:val="20"/>
          <w:szCs w:val="20"/>
          <w:shd w:val="clear" w:color="auto" w:fill="FFFFFF"/>
        </w:rPr>
      </w:pPr>
      <w:r>
        <w:rPr>
          <w:rFonts w:asciiTheme="minorHAnsi" w:hAnsiTheme="minorHAnsi"/>
          <w:bCs/>
          <w:sz w:val="20"/>
          <w:szCs w:val="20"/>
          <w:shd w:val="clear" w:color="auto" w:fill="FFFFFF"/>
        </w:rPr>
        <w:t xml:space="preserve">Candidații care nu depun dovezile menționate mai sus, respectiv care în baza dovezilor depuse sau procurate nu îndeplinesc condițiile de angajare, sunt informați în scris că sunt </w:t>
      </w:r>
    </w:p>
    <w:p w:rsidR="009D1C5A" w:rsidRPr="005A5F53" w:rsidRDefault="009D1C5A" w:rsidP="009D1C5A">
      <w:pPr>
        <w:autoSpaceDE w:val="0"/>
        <w:autoSpaceDN w:val="0"/>
        <w:adjustRightInd w:val="0"/>
        <w:spacing w:after="0" w:line="240" w:lineRule="auto"/>
        <w:rPr>
          <w:rFonts w:asciiTheme="minorHAnsi" w:eastAsia="Times New Roman" w:hAnsiTheme="minorHAnsi" w:cstheme="minorBidi"/>
          <w:bCs/>
          <w:sz w:val="20"/>
          <w:szCs w:val="20"/>
          <w:shd w:val="clear" w:color="auto" w:fill="FFFFFF"/>
        </w:rPr>
      </w:pPr>
      <w:r>
        <w:rPr>
          <w:rFonts w:asciiTheme="minorHAnsi" w:hAnsiTheme="minorHAnsi"/>
          <w:bCs/>
          <w:sz w:val="20"/>
          <w:szCs w:val="20"/>
          <w:shd w:val="clear" w:color="auto" w:fill="FFFFFF"/>
        </w:rPr>
        <w:t>excluși din procedura de selecție ulterioară.</w:t>
      </w:r>
    </w:p>
    <w:p w:rsidR="007D5CAB" w:rsidRPr="000C2913" w:rsidRDefault="00B80683" w:rsidP="009D1C5A">
      <w:pPr>
        <w:jc w:val="both"/>
        <w:rPr>
          <w:rFonts w:eastAsia="Times New Roman"/>
          <w:i/>
          <w:sz w:val="20"/>
          <w:szCs w:val="20"/>
          <w:u w:val="single"/>
          <w:shd w:val="clear" w:color="auto" w:fill="FFFFFF"/>
        </w:rPr>
      </w:pPr>
      <w:r>
        <w:rPr>
          <w:sz w:val="20"/>
          <w:szCs w:val="20"/>
        </w:rPr>
        <w:br/>
      </w:r>
      <w:r>
        <w:rPr>
          <w:b/>
          <w:bCs/>
          <w:sz w:val="20"/>
          <w:szCs w:val="20"/>
          <w:shd w:val="clear" w:color="auto" w:fill="FFFFFF"/>
        </w:rPr>
        <w:t>XIII Locul, data și ora testării competențelor, cunoștințelor și abilităților candidaților în procedura de selectare:  </w:t>
      </w:r>
      <w:r>
        <w:rPr>
          <w:sz w:val="20"/>
          <w:szCs w:val="20"/>
        </w:rPr>
        <w:br/>
      </w:r>
      <w:r>
        <w:rPr>
          <w:sz w:val="20"/>
          <w:szCs w:val="20"/>
          <w:shd w:val="clear" w:color="auto" w:fill="FFFFFF"/>
        </w:rPr>
        <w:t>Candidații ale căror cereri au sosit la timp și sunt admisibile, inteligibile, complete și însoțite de toate dovezile necesare și care îndeplinesc condițiile pentru locul de muncă afişat, vor fi testați la calificarea profesională, cunoștințe și abilități, în special la cunoștințele și abilitățile care sunt prevăzute pentru postul respectiv, în cadrul competențelor funcționale speciale în încăperile Secretariatului Provincial pentru Educație, Reglementări, Administrație și Minorități Naționale-Comunități Naționale, Novi Sad, Bulevar Mihajla Pupina 16. Procesul de alegere va începe cu data de 23.09.2024, fapt despre care  participanții la concurs vor fi informați la numerele de telefon pe care le-au menţionat în cererile lor și prin e-mail la adresele de e-mail.</w:t>
      </w:r>
    </w:p>
    <w:p w:rsidR="00BA4B40" w:rsidRPr="00D2653B" w:rsidRDefault="00BA4B40" w:rsidP="005F2DA0">
      <w:pPr>
        <w:spacing w:before="120" w:after="120"/>
        <w:contextualSpacing/>
        <w:rPr>
          <w:rFonts w:eastAsia="Times New Roman"/>
          <w:sz w:val="20"/>
          <w:szCs w:val="20"/>
          <w:shd w:val="clear" w:color="auto" w:fill="FFFFFF"/>
          <w:lang w:val="sr-Cyrl-RS" w:eastAsia="en-GB"/>
        </w:rPr>
      </w:pPr>
    </w:p>
    <w:p w:rsidR="00B80683" w:rsidRPr="00D2653B" w:rsidRDefault="00B80683" w:rsidP="004E669A">
      <w:pPr>
        <w:jc w:val="both"/>
        <w:rPr>
          <w:rFonts w:eastAsia="Times New Roman"/>
          <w:sz w:val="20"/>
          <w:szCs w:val="20"/>
          <w:shd w:val="clear" w:color="auto" w:fill="FFFFFF"/>
        </w:rPr>
      </w:pPr>
      <w:r>
        <w:rPr>
          <w:b/>
          <w:bCs/>
          <w:sz w:val="20"/>
          <w:szCs w:val="20"/>
          <w:shd w:val="clear" w:color="auto" w:fill="FFFFFF"/>
        </w:rPr>
        <w:t>Menţiune: </w:t>
      </w:r>
      <w:r>
        <w:rPr>
          <w:sz w:val="20"/>
          <w:szCs w:val="20"/>
        </w:rPr>
        <w:br/>
      </w:r>
      <w:r>
        <w:rPr>
          <w:sz w:val="20"/>
          <w:szCs w:val="20"/>
          <w:shd w:val="clear" w:color="auto" w:fill="FFFFFF"/>
        </w:rPr>
        <w:t>Cererile care nu se prezintă în timp util, cele nepermise, ilizibile sau incomplete sunt respinse de comisia de concurs cu o decizie împotriva căreia se poate depune contestație la comisia de contestații în termen de opt zile de la data primirii deciziei.</w:t>
      </w:r>
      <w:r>
        <w:rPr>
          <w:sz w:val="20"/>
          <w:szCs w:val="20"/>
        </w:rPr>
        <w:t xml:space="preserve"> </w:t>
      </w:r>
      <w:r>
        <w:rPr>
          <w:sz w:val="20"/>
          <w:szCs w:val="20"/>
          <w:shd w:val="clear" w:color="auto" w:fill="FFFFFF"/>
        </w:rPr>
        <w:t>Concursul intern îl desfăşoară comisia de concurs înființată prin decizia secretarului provincial.</w:t>
      </w:r>
    </w:p>
    <w:p w:rsidR="00D92696" w:rsidRPr="004E669A" w:rsidRDefault="006A6306" w:rsidP="00135381">
      <w:pPr>
        <w:tabs>
          <w:tab w:val="center" w:pos="7200"/>
        </w:tabs>
        <w:spacing w:after="0" w:line="240" w:lineRule="auto"/>
        <w:jc w:val="right"/>
        <w:rPr>
          <w:rFonts w:ascii="Times New Roman" w:eastAsia="Times New Roman" w:hAnsi="Times New Roman" w:cs="Arial"/>
          <w:sz w:val="20"/>
          <w:szCs w:val="20"/>
        </w:rPr>
      </w:pPr>
      <w:r>
        <w:rPr>
          <w:sz w:val="20"/>
          <w:szCs w:val="20"/>
        </w:rPr>
        <w:t xml:space="preserve">                         </w:t>
      </w:r>
    </w:p>
    <w:p w:rsidR="00135381" w:rsidRPr="00AA1F16" w:rsidRDefault="006A6306" w:rsidP="00135381">
      <w:pPr>
        <w:spacing w:after="0" w:line="300" w:lineRule="exact"/>
        <w:ind w:left="125"/>
        <w:jc w:val="center"/>
        <w:rPr>
          <w:rFonts w:eastAsia="Times New Roman"/>
          <w:sz w:val="20"/>
          <w:szCs w:val="20"/>
          <w:shd w:val="clear" w:color="auto" w:fill="FFFFFF"/>
        </w:rPr>
      </w:pPr>
      <w:r>
        <w:rPr>
          <w:sz w:val="20"/>
          <w:szCs w:val="20"/>
        </w:rPr>
        <w:t xml:space="preserve">                                                                                                  </w:t>
      </w:r>
      <w:r>
        <w:rPr>
          <w:sz w:val="20"/>
          <w:szCs w:val="20"/>
          <w:shd w:val="clear" w:color="auto" w:fill="FFFFFF"/>
        </w:rPr>
        <w:t>SECRETAR PROVINCIAL</w:t>
      </w:r>
    </w:p>
    <w:p w:rsidR="00135381" w:rsidRPr="00AA1F16" w:rsidRDefault="00135381" w:rsidP="00135381">
      <w:pPr>
        <w:spacing w:after="0" w:line="300" w:lineRule="exact"/>
        <w:ind w:left="125"/>
        <w:jc w:val="center"/>
        <w:rPr>
          <w:rFonts w:eastAsia="Times New Roman"/>
          <w:sz w:val="20"/>
          <w:szCs w:val="20"/>
          <w:shd w:val="clear" w:color="auto" w:fill="FFFFFF"/>
        </w:rPr>
      </w:pPr>
      <w:r>
        <w:rPr>
          <w:sz w:val="20"/>
          <w:szCs w:val="20"/>
          <w:shd w:val="clear" w:color="auto" w:fill="FFFFFF"/>
        </w:rPr>
        <w:t xml:space="preserve">                                                                                           Róbert Ótott</w:t>
      </w:r>
    </w:p>
    <w:p w:rsidR="00135381" w:rsidRPr="00AA1F16" w:rsidRDefault="00135381" w:rsidP="00135381">
      <w:pPr>
        <w:spacing w:after="0" w:line="300" w:lineRule="exact"/>
        <w:ind w:left="125"/>
        <w:jc w:val="center"/>
        <w:rPr>
          <w:rFonts w:eastAsia="Times New Roman"/>
          <w:sz w:val="20"/>
          <w:szCs w:val="20"/>
          <w:shd w:val="clear" w:color="auto" w:fill="FFFFFF"/>
        </w:rPr>
      </w:pPr>
      <w:r>
        <w:rPr>
          <w:sz w:val="20"/>
          <w:szCs w:val="20"/>
          <w:shd w:val="clear" w:color="auto" w:fill="FFFFFF"/>
        </w:rPr>
        <w:t xml:space="preserve">                                                           </w:t>
      </w:r>
      <w:r w:rsidR="00B97783">
        <w:rPr>
          <w:sz w:val="20"/>
          <w:szCs w:val="20"/>
          <w:shd w:val="clear" w:color="auto" w:fill="FFFFFF"/>
        </w:rPr>
        <w:t xml:space="preserve">                               </w:t>
      </w:r>
      <w:bookmarkStart w:id="0" w:name="_GoBack"/>
      <w:bookmarkEnd w:id="0"/>
    </w:p>
    <w:p w:rsidR="00B80683" w:rsidRDefault="00B80683" w:rsidP="00D92696">
      <w:pPr>
        <w:ind w:left="5040"/>
        <w:rPr>
          <w:noProof/>
          <w:sz w:val="20"/>
          <w:szCs w:val="20"/>
          <w:lang w:val="sr-Cyrl-RS"/>
        </w:rPr>
      </w:pPr>
    </w:p>
    <w:p w:rsidR="006736A9" w:rsidRDefault="006736A9" w:rsidP="0080205A">
      <w:pPr>
        <w:rPr>
          <w:noProof/>
          <w:sz w:val="20"/>
          <w:szCs w:val="20"/>
          <w:lang w:val="sr-Cyrl-RS"/>
        </w:rPr>
      </w:pPr>
    </w:p>
    <w:p w:rsidR="00F838EE" w:rsidRDefault="00F838EE" w:rsidP="007802B0">
      <w:pPr>
        <w:rPr>
          <w:sz w:val="20"/>
          <w:szCs w:val="20"/>
          <w:lang w:val="sr-Latn-RS"/>
        </w:rPr>
      </w:pPr>
    </w:p>
    <w:p w:rsidR="004A4376" w:rsidRDefault="004A4376" w:rsidP="007802B0">
      <w:pPr>
        <w:rPr>
          <w:sz w:val="20"/>
          <w:szCs w:val="20"/>
          <w:lang w:val="sr-Latn-RS"/>
        </w:rPr>
      </w:pPr>
    </w:p>
    <w:p w:rsidR="004A4376" w:rsidRDefault="004A4376" w:rsidP="007802B0">
      <w:pPr>
        <w:rPr>
          <w:sz w:val="20"/>
          <w:szCs w:val="20"/>
          <w:lang w:val="sr-Latn-RS"/>
        </w:rPr>
      </w:pPr>
    </w:p>
    <w:p w:rsidR="004A4376" w:rsidRDefault="004A4376" w:rsidP="007802B0">
      <w:pPr>
        <w:rPr>
          <w:sz w:val="20"/>
          <w:szCs w:val="20"/>
          <w:lang w:val="sr-Latn-RS"/>
        </w:rPr>
      </w:pPr>
    </w:p>
    <w:p w:rsidR="004A4376" w:rsidRDefault="004A4376" w:rsidP="007802B0">
      <w:pPr>
        <w:rPr>
          <w:sz w:val="20"/>
          <w:szCs w:val="20"/>
          <w:lang w:val="sr-Latn-RS"/>
        </w:rPr>
      </w:pPr>
    </w:p>
    <w:sectPr w:rsidR="004A4376"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1C02A8"/>
    <w:multiLevelType w:val="hybridMultilevel"/>
    <w:tmpl w:val="29865B80"/>
    <w:lvl w:ilvl="0" w:tplc="E2544F36">
      <w:start w:val="3"/>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3" w15:restartNumberingAfterBreak="0">
    <w:nsid w:val="226D5DCC"/>
    <w:multiLevelType w:val="hybridMultilevel"/>
    <w:tmpl w:val="558065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7"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8"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5"/>
  </w:num>
  <w:num w:numId="2">
    <w:abstractNumId w:val="9"/>
  </w:num>
  <w:num w:numId="3">
    <w:abstractNumId w:val="2"/>
  </w:num>
  <w:num w:numId="4">
    <w:abstractNumId w:val="7"/>
  </w:num>
  <w:num w:numId="5">
    <w:abstractNumId w:val="6"/>
  </w:num>
  <w:num w:numId="6">
    <w:abstractNumId w:val="0"/>
  </w:num>
  <w:num w:numId="7">
    <w:abstractNumId w:val="4"/>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C12"/>
    <w:rsid w:val="000039EE"/>
    <w:rsid w:val="00014E7E"/>
    <w:rsid w:val="00040552"/>
    <w:rsid w:val="00041787"/>
    <w:rsid w:val="00043706"/>
    <w:rsid w:val="000475ED"/>
    <w:rsid w:val="00050382"/>
    <w:rsid w:val="0005265E"/>
    <w:rsid w:val="00077042"/>
    <w:rsid w:val="000800E0"/>
    <w:rsid w:val="00081D0D"/>
    <w:rsid w:val="000911C3"/>
    <w:rsid w:val="0009489C"/>
    <w:rsid w:val="000A323F"/>
    <w:rsid w:val="000A6F51"/>
    <w:rsid w:val="000C2913"/>
    <w:rsid w:val="000C3CBB"/>
    <w:rsid w:val="000C75D5"/>
    <w:rsid w:val="000D037D"/>
    <w:rsid w:val="000D2DC5"/>
    <w:rsid w:val="000D3770"/>
    <w:rsid w:val="000F5A40"/>
    <w:rsid w:val="0010139E"/>
    <w:rsid w:val="00115EE3"/>
    <w:rsid w:val="00135381"/>
    <w:rsid w:val="001436C6"/>
    <w:rsid w:val="00154B14"/>
    <w:rsid w:val="00172EE4"/>
    <w:rsid w:val="00194DA3"/>
    <w:rsid w:val="001C6C12"/>
    <w:rsid w:val="001E02C2"/>
    <w:rsid w:val="001E4445"/>
    <w:rsid w:val="00202EBC"/>
    <w:rsid w:val="00222084"/>
    <w:rsid w:val="0025607B"/>
    <w:rsid w:val="00256AAF"/>
    <w:rsid w:val="0026645C"/>
    <w:rsid w:val="00267340"/>
    <w:rsid w:val="002910E6"/>
    <w:rsid w:val="002E5036"/>
    <w:rsid w:val="0032275C"/>
    <w:rsid w:val="0033165F"/>
    <w:rsid w:val="00333F41"/>
    <w:rsid w:val="0034258E"/>
    <w:rsid w:val="0036645C"/>
    <w:rsid w:val="003A28B6"/>
    <w:rsid w:val="003B2065"/>
    <w:rsid w:val="003B47C6"/>
    <w:rsid w:val="003D306F"/>
    <w:rsid w:val="00417C7C"/>
    <w:rsid w:val="00425F15"/>
    <w:rsid w:val="00431A54"/>
    <w:rsid w:val="00444ECC"/>
    <w:rsid w:val="00455E6D"/>
    <w:rsid w:val="00462D5A"/>
    <w:rsid w:val="00476696"/>
    <w:rsid w:val="00481172"/>
    <w:rsid w:val="00493BD8"/>
    <w:rsid w:val="004A4376"/>
    <w:rsid w:val="004B6ADA"/>
    <w:rsid w:val="004E669A"/>
    <w:rsid w:val="004F1463"/>
    <w:rsid w:val="004F2A81"/>
    <w:rsid w:val="004F397A"/>
    <w:rsid w:val="005361AE"/>
    <w:rsid w:val="005522EB"/>
    <w:rsid w:val="00554FA0"/>
    <w:rsid w:val="00576EDD"/>
    <w:rsid w:val="00585452"/>
    <w:rsid w:val="00586D09"/>
    <w:rsid w:val="005A5F53"/>
    <w:rsid w:val="005B7137"/>
    <w:rsid w:val="005D571C"/>
    <w:rsid w:val="005F2DA0"/>
    <w:rsid w:val="005F7CEC"/>
    <w:rsid w:val="00603CF5"/>
    <w:rsid w:val="006045E7"/>
    <w:rsid w:val="00650C62"/>
    <w:rsid w:val="0066056F"/>
    <w:rsid w:val="006736A9"/>
    <w:rsid w:val="0068384E"/>
    <w:rsid w:val="00690A1B"/>
    <w:rsid w:val="006A6306"/>
    <w:rsid w:val="006E1775"/>
    <w:rsid w:val="006E3CA3"/>
    <w:rsid w:val="006F060E"/>
    <w:rsid w:val="0070514B"/>
    <w:rsid w:val="007230D1"/>
    <w:rsid w:val="007347ED"/>
    <w:rsid w:val="007802B0"/>
    <w:rsid w:val="007A0DE1"/>
    <w:rsid w:val="007B0D71"/>
    <w:rsid w:val="007B2C54"/>
    <w:rsid w:val="007C6ED0"/>
    <w:rsid w:val="007D3A88"/>
    <w:rsid w:val="007D5CAB"/>
    <w:rsid w:val="007E4407"/>
    <w:rsid w:val="007F1C02"/>
    <w:rsid w:val="0080205A"/>
    <w:rsid w:val="008059B0"/>
    <w:rsid w:val="008369C1"/>
    <w:rsid w:val="00841ECA"/>
    <w:rsid w:val="008420F7"/>
    <w:rsid w:val="008522F7"/>
    <w:rsid w:val="00867DE4"/>
    <w:rsid w:val="0088157C"/>
    <w:rsid w:val="008820A1"/>
    <w:rsid w:val="00883FFC"/>
    <w:rsid w:val="00885252"/>
    <w:rsid w:val="00896597"/>
    <w:rsid w:val="008978A4"/>
    <w:rsid w:val="008D1E58"/>
    <w:rsid w:val="008D609D"/>
    <w:rsid w:val="008E6D58"/>
    <w:rsid w:val="008E769E"/>
    <w:rsid w:val="008F0E10"/>
    <w:rsid w:val="009070A3"/>
    <w:rsid w:val="00940CD6"/>
    <w:rsid w:val="009467B3"/>
    <w:rsid w:val="00951EE6"/>
    <w:rsid w:val="0095234D"/>
    <w:rsid w:val="009638E5"/>
    <w:rsid w:val="00964875"/>
    <w:rsid w:val="00966106"/>
    <w:rsid w:val="009667DE"/>
    <w:rsid w:val="0098123F"/>
    <w:rsid w:val="00982E12"/>
    <w:rsid w:val="0098548E"/>
    <w:rsid w:val="00994D7C"/>
    <w:rsid w:val="009C501A"/>
    <w:rsid w:val="009C6E95"/>
    <w:rsid w:val="009D1C5A"/>
    <w:rsid w:val="00A01809"/>
    <w:rsid w:val="00A0439D"/>
    <w:rsid w:val="00A12740"/>
    <w:rsid w:val="00A40C6C"/>
    <w:rsid w:val="00A47D84"/>
    <w:rsid w:val="00A730D5"/>
    <w:rsid w:val="00A7784E"/>
    <w:rsid w:val="00AA1F16"/>
    <w:rsid w:val="00AD1D9B"/>
    <w:rsid w:val="00AD2ECC"/>
    <w:rsid w:val="00AE6167"/>
    <w:rsid w:val="00AF6175"/>
    <w:rsid w:val="00B1084F"/>
    <w:rsid w:val="00B30B24"/>
    <w:rsid w:val="00B37011"/>
    <w:rsid w:val="00B41A8F"/>
    <w:rsid w:val="00B43838"/>
    <w:rsid w:val="00B4574F"/>
    <w:rsid w:val="00B54E2F"/>
    <w:rsid w:val="00B80683"/>
    <w:rsid w:val="00B86647"/>
    <w:rsid w:val="00B91F6A"/>
    <w:rsid w:val="00B96A10"/>
    <w:rsid w:val="00B97783"/>
    <w:rsid w:val="00BA4B40"/>
    <w:rsid w:val="00BB7C52"/>
    <w:rsid w:val="00BC68B0"/>
    <w:rsid w:val="00BC69AF"/>
    <w:rsid w:val="00BC767B"/>
    <w:rsid w:val="00C724DA"/>
    <w:rsid w:val="00C93BCB"/>
    <w:rsid w:val="00CC4D66"/>
    <w:rsid w:val="00CE5C3E"/>
    <w:rsid w:val="00D16814"/>
    <w:rsid w:val="00D24BA0"/>
    <w:rsid w:val="00D2653B"/>
    <w:rsid w:val="00D26DCA"/>
    <w:rsid w:val="00D32395"/>
    <w:rsid w:val="00D331E3"/>
    <w:rsid w:val="00D368C2"/>
    <w:rsid w:val="00D651AD"/>
    <w:rsid w:val="00D92696"/>
    <w:rsid w:val="00D94FA0"/>
    <w:rsid w:val="00DB4223"/>
    <w:rsid w:val="00DC1A43"/>
    <w:rsid w:val="00DC2747"/>
    <w:rsid w:val="00DC4978"/>
    <w:rsid w:val="00DD0569"/>
    <w:rsid w:val="00DF4A32"/>
    <w:rsid w:val="00E07BC8"/>
    <w:rsid w:val="00E162F8"/>
    <w:rsid w:val="00E168C2"/>
    <w:rsid w:val="00E25B08"/>
    <w:rsid w:val="00E37C79"/>
    <w:rsid w:val="00E471C5"/>
    <w:rsid w:val="00E51F48"/>
    <w:rsid w:val="00E70EEE"/>
    <w:rsid w:val="00EA1409"/>
    <w:rsid w:val="00EC1317"/>
    <w:rsid w:val="00ED1E7B"/>
    <w:rsid w:val="00EE0551"/>
    <w:rsid w:val="00EE6F03"/>
    <w:rsid w:val="00EF6B0B"/>
    <w:rsid w:val="00F003E9"/>
    <w:rsid w:val="00F021FE"/>
    <w:rsid w:val="00F053C5"/>
    <w:rsid w:val="00F11798"/>
    <w:rsid w:val="00F32779"/>
    <w:rsid w:val="00F40701"/>
    <w:rsid w:val="00F47560"/>
    <w:rsid w:val="00F81712"/>
    <w:rsid w:val="00F8307F"/>
    <w:rsid w:val="00F838EE"/>
    <w:rsid w:val="00F90C49"/>
    <w:rsid w:val="00F92B11"/>
    <w:rsid w:val="00F948B9"/>
    <w:rsid w:val="00F96A0F"/>
    <w:rsid w:val="00FB2625"/>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ro-RO"/>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9C6E95"/>
    <w:rPr>
      <w:color w:val="0000FF" w:themeColor="hyperlink"/>
      <w:u w:val="single"/>
    </w:rPr>
  </w:style>
  <w:style w:type="character" w:styleId="Strong">
    <w:name w:val="Strong"/>
    <w:uiPriority w:val="22"/>
    <w:qFormat/>
    <w:rsid w:val="009467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 w:id="89280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judskiresursi.vojvodina.gov.rs" TargetMode="External"/><Relationship Id="rId3" Type="http://schemas.openxmlformats.org/officeDocument/2006/relationships/styles" Target="styles.xml"/><Relationship Id="rId7" Type="http://schemas.openxmlformats.org/officeDocument/2006/relationships/hyperlink" Target="http://www.puma.vojvodina.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9AF81-F1C4-45C9-93F4-7D50F1350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4</Pages>
  <Words>2025</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Adrian Čoban</cp:lastModifiedBy>
  <cp:revision>95</cp:revision>
  <cp:lastPrinted>2023-03-14T11:30:00Z</cp:lastPrinted>
  <dcterms:created xsi:type="dcterms:W3CDTF">2021-01-13T11:02:00Z</dcterms:created>
  <dcterms:modified xsi:type="dcterms:W3CDTF">2024-09-09T12:23:00Z</dcterms:modified>
</cp:coreProperties>
</file>