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B" w:rsidRPr="00EA0AFF" w:rsidRDefault="00AF51CB" w:rsidP="007E3625">
      <w:pPr>
        <w:pStyle w:val="BodyText"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EA0AFF">
        <w:rPr>
          <w:rFonts w:asciiTheme="minorHAnsi" w:hAnsiTheme="minorHAnsi"/>
          <w:sz w:val="22"/>
          <w:szCs w:val="22"/>
        </w:rPr>
        <w:t>A tartományi közigazgatásról szóló tartományi képviselőházi rendeletet (VAT Hivatalos Lapja, 37/2014., 54/2014. szám ‒ más határozat, 37/2016., 29/2017., 24/2019., 66/2020. és 38/2021. szám) 15., 16. és 24. szakaszának 2. bekezdése alapján, figyelemmel A nemzeti kisebbségek – nemzeti közösségek helyzetének előmozdítására és a multikulturalizmus és tolerancia fejlesztésére irányuló költségvetési eszközök odaítéléséről szóló tartományi képviselőházi rendeletre (VAT Hivatalos Lapja, 8/2019. szám), a tartományi oktatási, jogalkotási, közigazgatási és nemzeti kisebbségi - nemzeti közösségi titkár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</w:t>
      </w:r>
    </w:p>
    <w:p w:rsidR="00AF51CB" w:rsidRPr="00EA0AFF" w:rsidRDefault="00AF51CB" w:rsidP="007E362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AF51CB" w:rsidRPr="00EA0AFF" w:rsidRDefault="00AF51CB" w:rsidP="007E36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0AFF">
        <w:rPr>
          <w:rFonts w:asciiTheme="minorHAnsi" w:hAnsiTheme="minorHAnsi"/>
          <w:b/>
          <w:bCs/>
          <w:sz w:val="22"/>
          <w:szCs w:val="22"/>
        </w:rPr>
        <w:t>SZABÁLYZATOT</w:t>
      </w:r>
      <w:r w:rsidRPr="00EA0AFF">
        <w:rPr>
          <w:rFonts w:asciiTheme="minorHAnsi" w:hAnsiTheme="minorHAnsi"/>
          <w:b/>
          <w:bCs/>
          <w:sz w:val="22"/>
          <w:szCs w:val="22"/>
        </w:rPr>
        <w:br/>
        <w:t>hoz</w:t>
      </w:r>
    </w:p>
    <w:p w:rsidR="00AF51CB" w:rsidRPr="00EA0AFF" w:rsidRDefault="00AF51CB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EA0AFF">
        <w:rPr>
          <w:rFonts w:asciiTheme="minorHAnsi" w:hAnsiTheme="minorHAnsi"/>
          <w:b/>
          <w:caps/>
          <w:sz w:val="22"/>
          <w:szCs w:val="22"/>
        </w:rPr>
        <w:t>A TARTOMÁNYI OKTATÁSI, JOGALKOTÁSI, KÖZIGAZG</w:t>
      </w:r>
      <w:r w:rsidR="00EA0AFF">
        <w:rPr>
          <w:rFonts w:asciiTheme="minorHAnsi" w:hAnsiTheme="minorHAnsi"/>
          <w:b/>
          <w:caps/>
          <w:sz w:val="22"/>
          <w:szCs w:val="22"/>
        </w:rPr>
        <w:t xml:space="preserve">ATÁSI </w:t>
      </w:r>
      <w:proofErr w:type="gramStart"/>
      <w:r w:rsidR="00EA0AFF">
        <w:rPr>
          <w:rFonts w:asciiTheme="minorHAnsi" w:hAnsiTheme="minorHAnsi"/>
          <w:b/>
          <w:caps/>
          <w:sz w:val="22"/>
          <w:szCs w:val="22"/>
        </w:rPr>
        <w:t>ÉS</w:t>
      </w:r>
      <w:proofErr w:type="gramEnd"/>
      <w:r w:rsidR="00EA0AFF">
        <w:rPr>
          <w:rFonts w:asciiTheme="minorHAnsi" w:hAnsiTheme="minorHAnsi"/>
          <w:b/>
          <w:caps/>
          <w:sz w:val="22"/>
          <w:szCs w:val="22"/>
        </w:rPr>
        <w:t xml:space="preserve"> NEMZETI KISEBBSÉGI –</w:t>
      </w:r>
      <w:r w:rsidRPr="00EA0AFF">
        <w:rPr>
          <w:rFonts w:asciiTheme="minorHAnsi" w:hAnsiTheme="minorHAnsi"/>
          <w:b/>
          <w:caps/>
          <w:sz w:val="22"/>
          <w:szCs w:val="22"/>
        </w:rPr>
        <w:t xml:space="preserve"> NEMZETI</w:t>
      </w:r>
      <w:r w:rsidR="00EA0AFF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Pr="00EA0AFF">
        <w:rPr>
          <w:rFonts w:asciiTheme="minorHAnsi" w:hAnsiTheme="minorHAnsi"/>
          <w:b/>
          <w:caps/>
          <w:sz w:val="22"/>
          <w:szCs w:val="22"/>
        </w:rPr>
        <w:t>KÖZÖSSÉGI TITKÁRSÁG NEMZETI KISEBBSÉGEK - NEMZETI KÖZÖSSÉGEK HELYZETÉNEK ELŐMOZDÍTÁSÁRA ÉS A MULTIKULTURALIZMUS ÉS TOLERANCIA FEJLESZTÉSÉRE IRÁNYULÓ KÖLTSÉGVETÉSI ESZKÖZEINEK ODAÍTÉLÉSÉRŐL</w:t>
      </w:r>
    </w:p>
    <w:p w:rsidR="00A7106E" w:rsidRPr="00EA0AFF" w:rsidRDefault="00A7106E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AF51CB" w:rsidRDefault="00AF51CB" w:rsidP="007E3625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1. szakasz</w:t>
      </w:r>
    </w:p>
    <w:p w:rsidR="00EA0AFF" w:rsidRPr="00EA0AFF" w:rsidRDefault="00EA0AFF" w:rsidP="007E3625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EA0AFF" w:rsidRDefault="00AF51CB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Jelen szabályzat szabályozza a Vajdaság autonóm tartományi (a továbbiakban: Vajdaság AT) nemzeti kisebbségek – nemzeti közösségek helyzetének előmozdítására és a multikulturalizmus és </w:t>
      </w:r>
      <w:proofErr w:type="gramStart"/>
      <w:r w:rsidRPr="00EA0AFF">
        <w:rPr>
          <w:rFonts w:asciiTheme="minorHAnsi" w:hAnsiTheme="minorHAnsi"/>
          <w:sz w:val="22"/>
          <w:szCs w:val="22"/>
        </w:rPr>
        <w:t>tolerancia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fejlesztésére irányuló programokat és projekteket társfinanszírozó költségvetési eszközök odaítélésének módját, feltételeit és mércéit, Vajdaság Autonóm Tartomány költségvetéséről szóló rendelettel összhangban, a Tartományi Oktatási, Jogalkotási, Közigazgatási és Nemzeti Kisebbségi </w:t>
      </w:r>
      <w:r w:rsidR="00EA0AFF">
        <w:rPr>
          <w:rFonts w:asciiTheme="minorHAnsi" w:hAnsiTheme="minorHAnsi"/>
          <w:sz w:val="22"/>
          <w:szCs w:val="22"/>
        </w:rPr>
        <w:t>–</w:t>
      </w:r>
      <w:r w:rsidRPr="00EA0AFF">
        <w:rPr>
          <w:rFonts w:asciiTheme="minorHAnsi" w:hAnsiTheme="minorHAnsi"/>
          <w:sz w:val="22"/>
          <w:szCs w:val="22"/>
        </w:rPr>
        <w:t xml:space="preserve"> Nemzeti Közösségi Titkárság (a továbbiakban: Titkárság) külön rovatrendjében. </w:t>
      </w:r>
    </w:p>
    <w:p w:rsidR="00AF51CB" w:rsidRPr="00EA0AFF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          </w:t>
      </w:r>
    </w:p>
    <w:p w:rsidR="00AF51CB" w:rsidRPr="00EA0AFF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2. szakasz</w:t>
      </w:r>
    </w:p>
    <w:p w:rsidR="0082687E" w:rsidRPr="00EA0AFF" w:rsidRDefault="00EA0AFF" w:rsidP="0082687E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82687E" w:rsidRPr="00EA0AFF">
        <w:rPr>
          <w:rFonts w:asciiTheme="minorHAnsi" w:hAnsiTheme="minorHAnsi"/>
          <w:sz w:val="22"/>
          <w:szCs w:val="22"/>
        </w:rPr>
        <w:t>Titkárság nemzeti kisebbségek – nemzeti közösségek helyzetének előmozdítására irányuló költségve</w:t>
      </w:r>
      <w:r>
        <w:rPr>
          <w:rFonts w:asciiTheme="minorHAnsi" w:hAnsiTheme="minorHAnsi"/>
          <w:sz w:val="22"/>
          <w:szCs w:val="22"/>
        </w:rPr>
        <w:t xml:space="preserve">tési eszközeinek odaítélésére </w:t>
      </w:r>
      <w:r w:rsidR="0082687E" w:rsidRPr="00EA0AFF">
        <w:rPr>
          <w:rFonts w:asciiTheme="minorHAnsi" w:hAnsiTheme="minorHAnsi"/>
          <w:sz w:val="22"/>
          <w:szCs w:val="22"/>
        </w:rPr>
        <w:t>Vajdaság Autonóm Tartomány területén bejegyzett székhellyel rendelkező nemzeti kisebbségek – nemzeti közösségek egyesületei, alapjai és alapítványai (a továbbiakban: kérelmezők) jogosultak.</w:t>
      </w:r>
    </w:p>
    <w:p w:rsidR="0082687E" w:rsidRPr="00EA0AFF" w:rsidRDefault="00EA0AFF" w:rsidP="0082687E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82687E" w:rsidRPr="00EA0AFF">
        <w:rPr>
          <w:rFonts w:asciiTheme="minorHAnsi" w:hAnsiTheme="minorHAnsi"/>
          <w:sz w:val="22"/>
          <w:szCs w:val="22"/>
        </w:rPr>
        <w:t xml:space="preserve">Titkárság multikulturalizmus és </w:t>
      </w:r>
      <w:proofErr w:type="gramStart"/>
      <w:r w:rsidR="0082687E" w:rsidRPr="00EA0AFF">
        <w:rPr>
          <w:rFonts w:asciiTheme="minorHAnsi" w:hAnsiTheme="minorHAnsi"/>
          <w:sz w:val="22"/>
          <w:szCs w:val="22"/>
        </w:rPr>
        <w:t>tolerancia</w:t>
      </w:r>
      <w:proofErr w:type="gramEnd"/>
      <w:r w:rsidR="0082687E" w:rsidRPr="00EA0AFF">
        <w:rPr>
          <w:rFonts w:asciiTheme="minorHAnsi" w:hAnsiTheme="minorHAnsi"/>
          <w:sz w:val="22"/>
          <w:szCs w:val="22"/>
        </w:rPr>
        <w:t xml:space="preserve"> fejlesztésére irányuló költségvetési eszközeinek odaítélésére a nemzetek közötti tolerancia megőrzésére és ápolására irányuló projektekkel és programokkal foglalkozó, Vajdaság Autonóm Tartomány területén bejegyzett székhellyel rendelkező egyesületek, alapok és alapítványok (a továbbiakban: kérelmezők) jogosultak.</w:t>
      </w:r>
    </w:p>
    <w:p w:rsidR="00077375" w:rsidRPr="00EA0AFF" w:rsidRDefault="00EA0AFF" w:rsidP="0082687E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82687E" w:rsidRPr="00EA0AFF">
        <w:rPr>
          <w:rFonts w:asciiTheme="minorHAnsi" w:hAnsiTheme="minorHAnsi"/>
          <w:sz w:val="22"/>
          <w:szCs w:val="22"/>
        </w:rPr>
        <w:t>Titkárság roma nemzeti kisebbséghez tartozó személyek helyzetének előmozdítására irányuló költségvetési eszközeinek odaítélésére Vajdaság Autonóm Tartomány területén bejegyzett székhellyel rendelkező roma nemzeti kisebbséghez tartozó egyesületek, alapok és alapítványok (a továbbiakban: kérelmezők) jogosultak.</w:t>
      </w:r>
    </w:p>
    <w:p w:rsidR="00077375" w:rsidRPr="00EA0AFF" w:rsidRDefault="00A61529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Az eszközök odaítélésére a költségvetés közvetlen és közvetett felhasználói, gazdasági társaságok és a nemzeti kisebbségek nemzeti tanácsai nem jogosultak.</w:t>
      </w:r>
    </w:p>
    <w:p w:rsidR="00EA0AFF" w:rsidRDefault="00EA0AFF" w:rsidP="007E3625">
      <w:pPr>
        <w:jc w:val="center"/>
        <w:rPr>
          <w:rFonts w:asciiTheme="minorHAnsi" w:hAnsiTheme="minorHAnsi"/>
          <w:sz w:val="22"/>
          <w:szCs w:val="22"/>
        </w:rPr>
      </w:pPr>
    </w:p>
    <w:p w:rsidR="00AF51CB" w:rsidRDefault="00AF51CB" w:rsidP="007E3625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3. szakasz</w:t>
      </w:r>
    </w:p>
    <w:p w:rsidR="00EA0AFF" w:rsidRPr="00EA0AFF" w:rsidRDefault="00EA0AFF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93153" w:rsidRPr="00EA0AFF" w:rsidRDefault="00293153" w:rsidP="007E3625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jelen szabályzat 1. szakaszában foglalt programokat és projekteket nyilvános pályázatok (a továbbiakban: pályázat) útján kell </w:t>
      </w:r>
      <w:proofErr w:type="gramStart"/>
      <w:r w:rsidRPr="00EA0AFF">
        <w:rPr>
          <w:rFonts w:asciiTheme="minorHAnsi" w:hAnsiTheme="minorHAnsi"/>
          <w:sz w:val="22"/>
          <w:szCs w:val="22"/>
        </w:rPr>
        <w:t>finanszírozni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és </w:t>
      </w:r>
      <w:proofErr w:type="spellStart"/>
      <w:r w:rsidRPr="00EA0AFF">
        <w:rPr>
          <w:rFonts w:asciiTheme="minorHAnsi" w:hAnsiTheme="minorHAnsi"/>
          <w:sz w:val="22"/>
          <w:szCs w:val="22"/>
        </w:rPr>
        <w:t>társfinanszírozni</w:t>
      </w:r>
      <w:proofErr w:type="spellEnd"/>
      <w:r w:rsidRPr="00EA0AFF">
        <w:rPr>
          <w:rFonts w:asciiTheme="minorHAnsi" w:hAnsiTheme="minorHAnsi"/>
          <w:sz w:val="22"/>
          <w:szCs w:val="22"/>
        </w:rPr>
        <w:t xml:space="preserve">, mégpedig a </w:t>
      </w:r>
      <w:r w:rsidR="00EA0AFF" w:rsidRPr="00EA0AFF">
        <w:rPr>
          <w:rFonts w:asciiTheme="minorHAnsi" w:hAnsiTheme="minorHAnsi"/>
          <w:sz w:val="22"/>
          <w:szCs w:val="22"/>
        </w:rPr>
        <w:t>pályázatra</w:t>
      </w:r>
      <w:r w:rsidRPr="00EA0AFF">
        <w:rPr>
          <w:rFonts w:asciiTheme="minorHAnsi" w:hAnsiTheme="minorHAnsi"/>
          <w:sz w:val="22"/>
          <w:szCs w:val="22"/>
        </w:rPr>
        <w:t xml:space="preserve"> benyújtott kérelmek alapján, amely pályázatokat legalább egyszer évente a Titkárság pénzügyi tervével összhangban meg kell hirdetni. </w:t>
      </w:r>
    </w:p>
    <w:p w:rsidR="00AF51CB" w:rsidRPr="00EA0AFF" w:rsidRDefault="00293153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pályázat adatokat tartalmaz a </w:t>
      </w:r>
      <w:proofErr w:type="gramStart"/>
      <w:r w:rsidRPr="00EA0AFF">
        <w:rPr>
          <w:rFonts w:asciiTheme="minorHAnsi" w:hAnsiTheme="minorHAnsi"/>
          <w:sz w:val="22"/>
          <w:szCs w:val="22"/>
        </w:rPr>
        <w:t>dokumentum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elnevezéséről, amely alapján a pályázatot közzé teszik, a pályázat alapján odaítélésre előirányozott eszközök mértékéről, arról, hogy kik pályázhatnak és milyen rendeltetésre, a mércékről, amelyek szerint a pályázati kérelmeket rangsorolják, a pályázati kérelmek benyújtásának módjáról és határidejéről, v</w:t>
      </w:r>
      <w:r w:rsidR="00EA0AFF">
        <w:rPr>
          <w:rFonts w:asciiTheme="minorHAnsi" w:hAnsiTheme="minorHAnsi"/>
          <w:sz w:val="22"/>
          <w:szCs w:val="22"/>
        </w:rPr>
        <w:t>alamint az egyéb dokumentumokról, amelyekkel</w:t>
      </w:r>
      <w:r w:rsidRPr="00EA0AFF">
        <w:rPr>
          <w:rFonts w:asciiTheme="minorHAnsi" w:hAnsiTheme="minorHAnsi"/>
          <w:sz w:val="22"/>
          <w:szCs w:val="22"/>
        </w:rPr>
        <w:t xml:space="preserve"> a pályázati kérelmek benyújtására vonatkozó feltételek teljesítését bizonyítják.  </w:t>
      </w:r>
    </w:p>
    <w:p w:rsidR="00EA0AFF" w:rsidRDefault="00EA0AFF" w:rsidP="007E3625">
      <w:pPr>
        <w:jc w:val="center"/>
        <w:rPr>
          <w:rFonts w:asciiTheme="minorHAnsi" w:hAnsiTheme="minorHAnsi"/>
          <w:sz w:val="22"/>
          <w:szCs w:val="22"/>
        </w:rPr>
      </w:pPr>
    </w:p>
    <w:p w:rsidR="00AF51CB" w:rsidRDefault="00AF51CB" w:rsidP="007E3625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4. szakasz</w:t>
      </w:r>
    </w:p>
    <w:p w:rsidR="00EA0AFF" w:rsidRPr="00EA0AFF" w:rsidRDefault="00EA0AFF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EA0AFF" w:rsidRDefault="00AF51CB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lastRenderedPageBreak/>
        <w:t>A pályázatot közzé kell tenni a Titkárság hivatalos honlapján, Vajdaság Autonóm Tartomány Hivatalos Lapjában, Vajdaság Autonóm Tartomány teljes területét lefedő hírlapban, valamint az E-közigazgatási portálon.</w:t>
      </w:r>
    </w:p>
    <w:p w:rsidR="00AF51CB" w:rsidRDefault="00465779" w:rsidP="007E3625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pályázatot Vajdaság AT szervei munkájában hivatalos használatban lévő nemzeti kisebbségek</w:t>
      </w:r>
      <w:r w:rsidR="00EA0AFF">
        <w:rPr>
          <w:rFonts w:asciiTheme="minorHAnsi" w:hAnsiTheme="minorHAnsi"/>
          <w:sz w:val="22"/>
          <w:szCs w:val="22"/>
        </w:rPr>
        <w:t xml:space="preserve"> </w:t>
      </w:r>
      <w:r w:rsidRPr="00EA0AFF">
        <w:rPr>
          <w:rFonts w:asciiTheme="minorHAnsi" w:hAnsiTheme="minorHAnsi"/>
          <w:sz w:val="22"/>
          <w:szCs w:val="22"/>
        </w:rPr>
        <w:t>‒ nemzeti közösségek nyelvén is közzé kell tenni.</w:t>
      </w:r>
    </w:p>
    <w:p w:rsidR="00EA0AFF" w:rsidRPr="00EA0AFF" w:rsidRDefault="00EA0AFF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Default="00AF51CB" w:rsidP="007E3625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5. szakasz</w:t>
      </w:r>
    </w:p>
    <w:p w:rsidR="00EA0AFF" w:rsidRPr="00EA0AFF" w:rsidRDefault="00EA0AFF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111A" w:rsidRPr="00EA0AFF" w:rsidRDefault="00AF51CB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pályázati kérelmet írásban, egységes űrlapon kell benyújtani, amelyet a</w:t>
      </w:r>
      <w:r w:rsidR="00EA0AFF">
        <w:rPr>
          <w:rFonts w:asciiTheme="minorHAnsi" w:hAnsiTheme="minorHAnsi"/>
          <w:sz w:val="22"/>
          <w:szCs w:val="22"/>
        </w:rPr>
        <w:t xml:space="preserve"> Titkárság honlapján kell közzé</w:t>
      </w:r>
      <w:r w:rsidRPr="00EA0AFF">
        <w:rPr>
          <w:rFonts w:asciiTheme="minorHAnsi" w:hAnsiTheme="minorHAnsi"/>
          <w:sz w:val="22"/>
          <w:szCs w:val="22"/>
        </w:rPr>
        <w:t>tenni, a pályázat közzétételétől számított 15 napnál nem rövidebb határidőn belül.</w:t>
      </w:r>
    </w:p>
    <w:p w:rsidR="003B2C76" w:rsidRPr="00EA0AFF" w:rsidRDefault="00A16E2A" w:rsidP="007E3625">
      <w:pPr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kérelmező által benyújtható kérelmek száma nem korlátozott, </w:t>
      </w:r>
      <w:r w:rsidR="00673016" w:rsidRPr="00EA0AFF">
        <w:rPr>
          <w:rFonts w:asciiTheme="minorHAnsi" w:hAnsiTheme="minorHAnsi"/>
          <w:sz w:val="22"/>
          <w:szCs w:val="22"/>
        </w:rPr>
        <w:t>kivéve,</w:t>
      </w:r>
      <w:r w:rsidRPr="00EA0AFF">
        <w:rPr>
          <w:rFonts w:asciiTheme="minorHAnsi" w:hAnsiTheme="minorHAnsi"/>
          <w:sz w:val="22"/>
          <w:szCs w:val="22"/>
        </w:rPr>
        <w:t xml:space="preserve"> ha a pályázatban másként nem rendelkeztek.</w:t>
      </w:r>
    </w:p>
    <w:p w:rsidR="003B2C76" w:rsidRPr="00EA0AFF" w:rsidRDefault="003B2C76" w:rsidP="007E3625">
      <w:pPr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kérelmezőnek nem áll jogában ugyanarra a rendeltetésre (programra/projektre) több pályázati kérelmet benyújtani a Titkárság pályázataira, amelyeket a jelen Szabályzattal összhangban hirdetnek meg.</w:t>
      </w:r>
    </w:p>
    <w:p w:rsidR="00AA00D2" w:rsidRPr="00EA0AFF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 xml:space="preserve">   </w:t>
      </w:r>
    </w:p>
    <w:p w:rsidR="00AF51CB" w:rsidRDefault="00AF51CB" w:rsidP="0082687E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6. szakasz</w:t>
      </w:r>
    </w:p>
    <w:p w:rsidR="00673016" w:rsidRPr="00EA0AFF" w:rsidRDefault="00673016" w:rsidP="008268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687E" w:rsidRPr="00EA0AFF" w:rsidRDefault="0082687E" w:rsidP="0082687E">
      <w:pPr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Titkárság hivatalból megállapítja, hogy a kérelmezőt az illetékes szerv jegyzékébe bejegyezték-e és az alapszabályi rendelkezések szerint megvalósulnak-e- a célok a program megvalósításának területén.</w:t>
      </w:r>
    </w:p>
    <w:p w:rsidR="00AF51CB" w:rsidRPr="00EA0AFF" w:rsidRDefault="0082687E" w:rsidP="0082687E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EA0AFF">
        <w:rPr>
          <w:rFonts w:asciiTheme="minorHAnsi" w:hAnsiTheme="minorHAnsi"/>
          <w:b/>
          <w:color w:val="FF0000"/>
        </w:rPr>
        <w:t xml:space="preserve">   </w:t>
      </w:r>
      <w:r w:rsidRPr="00EA0AFF">
        <w:rPr>
          <w:rFonts w:asciiTheme="minorHAnsi" w:hAnsiTheme="minorHAnsi"/>
        </w:rPr>
        <w:t>A Titkárság fenntartja jogát, hogy a pályázótól, szükség s</w:t>
      </w:r>
      <w:r w:rsidR="00673016">
        <w:rPr>
          <w:rFonts w:asciiTheme="minorHAnsi" w:hAnsiTheme="minorHAnsi"/>
        </w:rPr>
        <w:t xml:space="preserve">zerint, kiegészítő </w:t>
      </w:r>
      <w:proofErr w:type="gramStart"/>
      <w:r w:rsidR="00673016">
        <w:rPr>
          <w:rFonts w:asciiTheme="minorHAnsi" w:hAnsiTheme="minorHAnsi"/>
        </w:rPr>
        <w:t>dokumentumokat</w:t>
      </w:r>
      <w:proofErr w:type="gramEnd"/>
      <w:r w:rsidRPr="00EA0AFF">
        <w:rPr>
          <w:rFonts w:asciiTheme="minorHAnsi" w:hAnsiTheme="minorHAnsi"/>
        </w:rPr>
        <w:t xml:space="preserve"> és </w:t>
      </w:r>
      <w:r w:rsidR="00673016" w:rsidRPr="00EA0AFF">
        <w:rPr>
          <w:rFonts w:asciiTheme="minorHAnsi" w:hAnsiTheme="minorHAnsi"/>
        </w:rPr>
        <w:t>tájékoztatást</w:t>
      </w:r>
      <w:r w:rsidRPr="00EA0AFF">
        <w:rPr>
          <w:rFonts w:asciiTheme="minorHAnsi" w:hAnsiTheme="minorHAnsi"/>
        </w:rPr>
        <w:t xml:space="preserve"> kérjen.</w:t>
      </w:r>
    </w:p>
    <w:p w:rsidR="00550D2A" w:rsidRPr="00EA0AFF" w:rsidRDefault="00550D2A" w:rsidP="0082687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pályázati kérelmet és a mellékelt </w:t>
      </w:r>
      <w:proofErr w:type="gramStart"/>
      <w:r w:rsidRPr="00EA0AFF">
        <w:rPr>
          <w:rFonts w:asciiTheme="minorHAnsi" w:hAnsiTheme="minorHAnsi"/>
          <w:sz w:val="22"/>
          <w:szCs w:val="22"/>
        </w:rPr>
        <w:t>dokumentumokat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a Titkárság a kérelmezőknek nem juttatja vissza.</w:t>
      </w:r>
    </w:p>
    <w:p w:rsidR="00465779" w:rsidRPr="00EA0AFF" w:rsidRDefault="00465779" w:rsidP="00550D2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465779" w:rsidRDefault="00465779" w:rsidP="00465779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7. szakasz</w:t>
      </w:r>
    </w:p>
    <w:p w:rsidR="00FB2797" w:rsidRPr="00EA0AFF" w:rsidRDefault="00FB2797" w:rsidP="004657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65779" w:rsidRPr="00EA0AFF" w:rsidRDefault="00465779" w:rsidP="004657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tartományi titkár a költségvetési eszközök odaítélési eljárásának lebonyolítására határozattal pályázati bizottságot alakít.</w:t>
      </w:r>
    </w:p>
    <w:p w:rsidR="00465779" w:rsidRPr="00EA0AFF" w:rsidRDefault="00465779" w:rsidP="004657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bizottság tagjai a Titkárság képviselői, viszont a megfelelő terület szakemberei is alkalmazhatók, a pályázattal összhangban.</w:t>
      </w:r>
    </w:p>
    <w:p w:rsidR="00465779" w:rsidRPr="00EA0AFF" w:rsidRDefault="00465779" w:rsidP="00465779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:rsidR="00465779" w:rsidRPr="00EA0AFF" w:rsidRDefault="00465779" w:rsidP="00465779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:rsidR="00465779" w:rsidRPr="00EA0AFF" w:rsidRDefault="00465779" w:rsidP="00465779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bizottság tagja a pályázattal kapcsolatos első intézkedés foganatosítása előtt aláírja a nyilatkozatot. </w:t>
      </w:r>
    </w:p>
    <w:p w:rsidR="00465779" w:rsidRPr="00EA0AFF" w:rsidRDefault="00465779" w:rsidP="00465779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majd az összeférhetetlenség megállapításakor új, helyettes tagot jelöl ki a bizottságba.</w:t>
      </w:r>
    </w:p>
    <w:p w:rsidR="005437F5" w:rsidRPr="00EA0AFF" w:rsidRDefault="005437F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Default="00AF51CB" w:rsidP="007E3625">
      <w:pPr>
        <w:jc w:val="center"/>
        <w:rPr>
          <w:rFonts w:asciiTheme="minorHAnsi" w:hAnsiTheme="minorHAnsi"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8. szakasz</w:t>
      </w:r>
      <w:r w:rsidRPr="00EA0AFF">
        <w:rPr>
          <w:rFonts w:asciiTheme="minorHAnsi" w:hAnsiTheme="minorHAnsi"/>
          <w:sz w:val="22"/>
          <w:szCs w:val="22"/>
        </w:rPr>
        <w:t xml:space="preserve"> </w:t>
      </w:r>
    </w:p>
    <w:p w:rsidR="00FB2797" w:rsidRPr="00EA0AFF" w:rsidRDefault="00FB2797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EA0AFF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bizottság határozattal elutasítja:</w:t>
      </w:r>
    </w:p>
    <w:p w:rsidR="00AF51CB" w:rsidRPr="00EA0AFF" w:rsidRDefault="00332AB6" w:rsidP="007E3625">
      <w:pPr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hiányos és szabálytalanul kitöltött kérelmeket, illetve azon kérelmeket, amelyekben nem töltöttek ki minden kötelező mezőt (a nem kötelező mezők a kérelem űrlapjában feltüntetésre kerültek), valamint az aláíratla</w:t>
      </w:r>
      <w:r w:rsidR="00FB2797">
        <w:rPr>
          <w:rFonts w:asciiTheme="minorHAnsi" w:hAnsiTheme="minorHAnsi"/>
          <w:sz w:val="22"/>
          <w:szCs w:val="22"/>
        </w:rPr>
        <w:t>n és nem lepecsételt kérelmeket,</w:t>
      </w:r>
    </w:p>
    <w:p w:rsidR="00AF51CB" w:rsidRPr="00EA0AFF" w:rsidRDefault="00AF51CB" w:rsidP="007E3625">
      <w:pPr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határidő után benyújtott kérelmeket,</w:t>
      </w:r>
    </w:p>
    <w:p w:rsidR="00FB2797" w:rsidRPr="00FB2797" w:rsidRDefault="00AF51CB" w:rsidP="007E3625">
      <w:pPr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nem engedélyezett kérelmeket (illetéktelen személyek és a pályázatban nem előirányozott alany</w:t>
      </w:r>
      <w:r w:rsidR="00FB2797">
        <w:rPr>
          <w:rFonts w:asciiTheme="minorHAnsi" w:hAnsiTheme="minorHAnsi"/>
          <w:sz w:val="22"/>
          <w:szCs w:val="22"/>
        </w:rPr>
        <w:t>ok által benyújtott kérelmeket).</w:t>
      </w:r>
    </w:p>
    <w:p w:rsidR="00AF51CB" w:rsidRPr="00EA0AFF" w:rsidRDefault="00AF51CB" w:rsidP="00FB2797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 </w:t>
      </w:r>
    </w:p>
    <w:p w:rsidR="00E4287C" w:rsidRPr="00EA0AFF" w:rsidRDefault="00E4287C" w:rsidP="00E4287C">
      <w:pPr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lastRenderedPageBreak/>
        <w:t>A Bizottság nem veszi figyelembe:</w:t>
      </w:r>
    </w:p>
    <w:p w:rsidR="00FB2797" w:rsidRDefault="00AF51CB" w:rsidP="00FB2797">
      <w:pPr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azokat a kérelmeket, amelyek nem vonatkoznak a jelen Szabályzat 10. szakaszában foglalt pályá</w:t>
      </w:r>
      <w:r w:rsidR="00FB2797">
        <w:rPr>
          <w:rFonts w:asciiTheme="minorHAnsi" w:hAnsiTheme="minorHAnsi"/>
          <w:sz w:val="22"/>
          <w:szCs w:val="22"/>
        </w:rPr>
        <w:t>zati rendeltetésekre,</w:t>
      </w:r>
      <w:r w:rsidRPr="00EA0AFF">
        <w:rPr>
          <w:rFonts w:asciiTheme="minorHAnsi" w:hAnsiTheme="minorHAnsi"/>
          <w:sz w:val="22"/>
          <w:szCs w:val="22"/>
        </w:rPr>
        <w:t xml:space="preserve"> </w:t>
      </w:r>
    </w:p>
    <w:p w:rsidR="00AF51CB" w:rsidRPr="00FB2797" w:rsidRDefault="00FB2797" w:rsidP="00FB2797">
      <w:pPr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B2797">
        <w:rPr>
          <w:rFonts w:asciiTheme="minorHAnsi" w:hAnsiTheme="minorHAnsi"/>
          <w:sz w:val="22"/>
          <w:szCs w:val="22"/>
        </w:rPr>
        <w:t>azokat a kérelmeket, amelyek felszerelés beszerzésére, beruházásra, illetve a kérelmező folyó költségeire és rendes tevékenységére vonatkoznak,</w:t>
      </w:r>
    </w:p>
    <w:p w:rsidR="00AF51CB" w:rsidRPr="00EA0AFF" w:rsidRDefault="00AF51CB" w:rsidP="007E3625">
      <w:pPr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azon kérelmezők kérelmeit, akik az előző évben odaítélt eszközök felhasználásáról szóló jelentést nem nyújtották be, illetve amelyekkel kapcsolatosan a jelentésből megállapításra kerül, hogy az eszközöket nem rendeltetésszerűen használták fel, valamint azon kérelmezők kérelmeit sem, akik a Titkárság előző pályázatai szerinti kötelezettségeiket nem teljesítették, mégpedig a megvalósított tevékenységekről bizonyítékként készült fényképeket, videó anyagokat</w:t>
      </w:r>
      <w:r w:rsidR="00FB2797">
        <w:rPr>
          <w:rFonts w:asciiTheme="minorHAnsi" w:hAnsiTheme="minorHAnsi"/>
          <w:sz w:val="22"/>
          <w:szCs w:val="22"/>
        </w:rPr>
        <w:t xml:space="preserve"> nem küldték el,</w:t>
      </w:r>
    </w:p>
    <w:p w:rsidR="00AF51CB" w:rsidRPr="00EA0AFF" w:rsidRDefault="00AF51CB" w:rsidP="007E3625">
      <w:pPr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azon kérelmezők kérelmeit, akik az előző évben megvalósított programokról/projektekről szóló leíró/pénzügyi jelentést az előirányoz</w:t>
      </w:r>
      <w:r w:rsidR="00FB2797">
        <w:rPr>
          <w:rFonts w:asciiTheme="minorHAnsi" w:hAnsiTheme="minorHAnsi"/>
          <w:sz w:val="22"/>
          <w:szCs w:val="22"/>
        </w:rPr>
        <w:t>ott határidőben nem küldték meg,</w:t>
      </w:r>
      <w:r w:rsidRPr="00EA0AFF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AF51CB" w:rsidRPr="00EA0AFF" w:rsidRDefault="00AF51CB" w:rsidP="007E3625">
      <w:pPr>
        <w:numPr>
          <w:ilvl w:val="0"/>
          <w:numId w:val="17"/>
        </w:numPr>
        <w:ind w:left="851" w:right="180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azokat a programokat, illetve projekteket, amelyeket a költségvetési év folyamán nem lehet megvalósítani.</w:t>
      </w:r>
    </w:p>
    <w:p w:rsidR="00465779" w:rsidRPr="00EA0AFF" w:rsidRDefault="00332AB6" w:rsidP="007E3625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  <w:r w:rsidRPr="00EA0AFF">
        <w:rPr>
          <w:rFonts w:asciiTheme="minorHAnsi" w:hAnsiTheme="minorHAnsi"/>
        </w:rPr>
        <w:t>A bizottság a kérelmezőket tájékoztatja a nem megvitatott kérelmekről, megjelölve a kérelem elutasításának indokait.</w:t>
      </w:r>
    </w:p>
    <w:p w:rsidR="004A6034" w:rsidRPr="00EA0AFF" w:rsidRDefault="004A6034" w:rsidP="0082687E">
      <w:pPr>
        <w:pStyle w:val="Normal1"/>
        <w:tabs>
          <w:tab w:val="left" w:pos="2097"/>
        </w:tabs>
        <w:spacing w:before="0" w:beforeAutospacing="0" w:after="0" w:afterAutospacing="0"/>
        <w:jc w:val="both"/>
        <w:rPr>
          <w:rFonts w:asciiTheme="minorHAnsi" w:hAnsiTheme="minorHAnsi" w:cstheme="minorHAnsi"/>
          <w:noProof/>
          <w:color w:val="FF0000"/>
        </w:rPr>
      </w:pPr>
    </w:p>
    <w:p w:rsidR="00FE321E" w:rsidRDefault="00FE321E" w:rsidP="0082687E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9. szakasz</w:t>
      </w:r>
    </w:p>
    <w:p w:rsidR="00FB2797" w:rsidRPr="00EA0AFF" w:rsidRDefault="00FB2797" w:rsidP="008268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E321E" w:rsidRPr="00EA0AFF" w:rsidRDefault="00534174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Tartományi Titkárság a nemzeti kisebbségek - nemzeti közösségek helyzetének előmozdítását célzó programokra és projektekre vonatkozó időben érkező, teljes kérelmeket Vajdaság AT területén székhellyel rendelkező nemzeti kisebbségek nemzeti tanácsai (a továbbiakban: nemzeti tanácsok) részére továbbítja. </w:t>
      </w:r>
    </w:p>
    <w:p w:rsidR="00FE321E" w:rsidRPr="00EA0AFF" w:rsidRDefault="00FE321E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nemzeti tanácsok a kérelmek átvételétől számított 15 napos határidőn belül a Titkárság részére megküldik az eszközök odaítéléséről szóló javaslatukat.</w:t>
      </w:r>
    </w:p>
    <w:p w:rsidR="004D1933" w:rsidRPr="00EA0AFF" w:rsidRDefault="004D1933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50B4" w:rsidRDefault="007750B4" w:rsidP="007750B4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10. szakasz</w:t>
      </w:r>
    </w:p>
    <w:p w:rsidR="00FB2797" w:rsidRPr="00EA0AFF" w:rsidRDefault="00FB2797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50B4" w:rsidRPr="00EA0AFF" w:rsidRDefault="007750B4" w:rsidP="007750B4">
      <w:pPr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pályázati kérelmek megvitatása folyamán a bizottság a nemzeti kisebbségek - nemzeti közösségek helyzetének előmozdítására és a nemzetek közötti </w:t>
      </w:r>
      <w:proofErr w:type="gramStart"/>
      <w:r w:rsidRPr="00EA0AFF">
        <w:rPr>
          <w:rFonts w:asciiTheme="minorHAnsi" w:hAnsiTheme="minorHAnsi"/>
          <w:sz w:val="22"/>
          <w:szCs w:val="22"/>
        </w:rPr>
        <w:t>tolerancia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megőrzésére és ápolására irányuló programokat és projekteket veszi figyelembe, </w:t>
      </w:r>
      <w:r w:rsidR="00B23C9C" w:rsidRPr="00EA0AFF">
        <w:rPr>
          <w:rFonts w:asciiTheme="minorHAnsi" w:hAnsiTheme="minorHAnsi"/>
          <w:sz w:val="22"/>
          <w:szCs w:val="22"/>
        </w:rPr>
        <w:t>különösképpen,</w:t>
      </w:r>
      <w:r w:rsidRPr="00EA0AFF">
        <w:rPr>
          <w:rFonts w:asciiTheme="minorHAnsi" w:hAnsiTheme="minorHAnsi"/>
          <w:sz w:val="22"/>
          <w:szCs w:val="22"/>
        </w:rPr>
        <w:t xml:space="preserve"> amelyek az alábbiakra irányulnak: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nyelv, a népszokások és a régi mesterségek megőrzésére, bemutatására és ápolására, 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népművészeti örökség védelmére és bemutatására, 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művelődés, a tudományok és a művészet fejlesztéséhez szükséges feltételek megteremtésére, 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népi alkotások ápolására és ösztönzésére, 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különös jelentőségű kulturális javak bemutatására, 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</w:t>
      </w:r>
      <w:proofErr w:type="gramStart"/>
      <w:r w:rsidRPr="00B23C9C">
        <w:rPr>
          <w:rFonts w:asciiTheme="minorHAnsi" w:hAnsiTheme="minorHAnsi"/>
        </w:rPr>
        <w:t>toleranciát</w:t>
      </w:r>
      <w:proofErr w:type="gramEnd"/>
      <w:r w:rsidRPr="00B23C9C">
        <w:rPr>
          <w:rFonts w:asciiTheme="minorHAnsi" w:hAnsiTheme="minorHAnsi"/>
        </w:rPr>
        <w:t xml:space="preserve"> és a nemzeti kisebbségek – nemzeti közösségek jogait ápoló irodalmi, drámai, színpadi, zenei és képzőművészeti alkotásokra, emlékrendezvényekre, fesztiválokra, jubileumi rendezvényekre, művésztelepekre és táborokra, 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</w:t>
      </w:r>
      <w:proofErr w:type="gramStart"/>
      <w:r w:rsidRPr="00B23C9C">
        <w:rPr>
          <w:rFonts w:asciiTheme="minorHAnsi" w:hAnsiTheme="minorHAnsi"/>
        </w:rPr>
        <w:t>toleranciát</w:t>
      </w:r>
      <w:proofErr w:type="gramEnd"/>
      <w:r w:rsidRPr="00B23C9C">
        <w:rPr>
          <w:rFonts w:asciiTheme="minorHAnsi" w:hAnsiTheme="minorHAnsi"/>
        </w:rPr>
        <w:t xml:space="preserve"> és a nemzeti kisebbségek – nemzeti közösségek jogait ápoló konferenciákra, tornákra, találkozókra és hasonló összejövetelekre,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az amatőrizmus ápolására és előmozdítására, az együttesek vendégszereplésére,  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>az anyaországokkal való együttműködésre és az együttműködés egyéb formáira,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fiatalok körében a nemzetek közötti </w:t>
      </w:r>
      <w:proofErr w:type="gramStart"/>
      <w:r w:rsidRPr="00B23C9C">
        <w:rPr>
          <w:rFonts w:asciiTheme="minorHAnsi" w:hAnsiTheme="minorHAnsi"/>
        </w:rPr>
        <w:t>tolerancia</w:t>
      </w:r>
      <w:proofErr w:type="gramEnd"/>
      <w:r w:rsidRPr="00B23C9C">
        <w:rPr>
          <w:rFonts w:asciiTheme="minorHAnsi" w:hAnsiTheme="minorHAnsi"/>
        </w:rPr>
        <w:t xml:space="preserve"> előmozdításával, megőrzésével és ápolásával foglalkozó projektekre,</w:t>
      </w:r>
    </w:p>
    <w:p w:rsidR="007750B4" w:rsidRPr="00B23C9C" w:rsidRDefault="007750B4" w:rsidP="00B23C9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23C9C">
        <w:rPr>
          <w:rFonts w:asciiTheme="minorHAnsi" w:hAnsiTheme="minorHAnsi"/>
        </w:rPr>
        <w:t>televízió- és rádióműsorok, internetes bemutatók, egyéb elektronikus prezentációk, nyomtatott propagandatevékenységek, nyomtatott médiában végzett tevékenységek és egyéb médiatevékenységek előállításának és gyártásának előmozdítására.</w:t>
      </w:r>
    </w:p>
    <w:p w:rsidR="007750B4" w:rsidRPr="00EA0AFF" w:rsidRDefault="007750B4" w:rsidP="007750B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50B4" w:rsidRDefault="007750B4" w:rsidP="007750B4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11. szakasz</w:t>
      </w:r>
    </w:p>
    <w:p w:rsidR="00B23C9C" w:rsidRPr="00EA0AFF" w:rsidRDefault="00B23C9C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50B4" w:rsidRPr="00EA0AFF" w:rsidRDefault="007750B4" w:rsidP="007750B4">
      <w:pPr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Titkárság által társfinanszírozott programok és projektek kiválasztásának mércéi: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>az egyes nemzeti kisebbség – nemzeti közösség részaránya Vajdaság Autonóm Tartomány teljes kisebbségi népességében,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program vagy projekt összes anyagi költsége, 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program vagy projekt területi jellege és jelentősége (pl. nemzetközi, községközi, helyi, multietnikus, tágabb jelentőségű), 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program vagy projekt időtartama, 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program vagy projekt résztvevőinek száma, 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közönség érdekeltsége és a látogatottság, 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médianyilvánosság (televíziós és rádiós adások és felvételek, sajtójelentés és a bemutatások egyéb módjai), 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>elektronikus megjelenés, részvétel és tevékenység (pl. internetes bemutató, platformok, közösségi háló),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kísérő és kiegészítő tevékenységek (pl. külön fellépés és a győztes bemutatása, gála vacsorák, kötetek, katalógusok és egyéb publikációk megjelentetése), 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pályázó programjában vagy projektjében résztvevő személyek száma, 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kérelmező által szervezett egyéb tevékenységek, programok és projektek, 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 xml:space="preserve">a program vagy projekt </w:t>
      </w:r>
      <w:proofErr w:type="gramStart"/>
      <w:r w:rsidRPr="00B23C9C">
        <w:rPr>
          <w:rFonts w:asciiTheme="minorHAnsi" w:hAnsiTheme="minorHAnsi"/>
        </w:rPr>
        <w:t>finanszírozása</w:t>
      </w:r>
      <w:proofErr w:type="gramEnd"/>
      <w:r w:rsidRPr="00B23C9C">
        <w:rPr>
          <w:rFonts w:asciiTheme="minorHAnsi" w:hAnsiTheme="minorHAnsi"/>
        </w:rPr>
        <w:t xml:space="preserve"> egyéb belföldi vagy külföldi szervek, szervezetek, alapok, szponzorok vagy adományozók által,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>a program és projekt fejlesztésének lehetősége és fenntarthatósága,</w:t>
      </w:r>
    </w:p>
    <w:p w:rsidR="007750B4" w:rsidRPr="00B23C9C" w:rsidRDefault="007750B4" w:rsidP="00B23C9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23C9C">
        <w:rPr>
          <w:rFonts w:asciiTheme="minorHAnsi" w:hAnsiTheme="minorHAnsi"/>
        </w:rPr>
        <w:t>a Tartományi Titkárságtól korábban nyert eszközök használatának jogszerűsége és hatékonysága.</w:t>
      </w:r>
    </w:p>
    <w:p w:rsidR="0082687E" w:rsidRPr="00EA0AFF" w:rsidRDefault="0082687E" w:rsidP="00B23C9C">
      <w:pPr>
        <w:pStyle w:val="ListParagraph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:rsidR="007750B4" w:rsidRDefault="007750B4" w:rsidP="007750B4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12. szakasz</w:t>
      </w:r>
    </w:p>
    <w:p w:rsidR="00B23C9C" w:rsidRPr="00EA0AFF" w:rsidRDefault="00B23C9C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50B4" w:rsidRPr="00EA0AFF" w:rsidRDefault="007750B4" w:rsidP="00B23C9C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programok/projektek értékelésére feltüntetett mércék szerint ranglistát kell felállítani. Amelyet az alábbi módon kell pontozni:</w:t>
      </w:r>
    </w:p>
    <w:p w:rsidR="007750B4" w:rsidRPr="006049BA" w:rsidRDefault="007750B4" w:rsidP="006049BA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6049BA">
        <w:rPr>
          <w:rFonts w:asciiTheme="minorHAnsi" w:hAnsiTheme="minorHAnsi"/>
        </w:rPr>
        <w:t>a program/projekt összehangoltsága a pályázat és a pályázati dokumentáció valamennyi feltételével – értékelésre kerül a program/projekt összehangoltsága a pályázati dokumentáció valamennyi feltételével, értékelés: 1-5 pontig;</w:t>
      </w:r>
    </w:p>
    <w:p w:rsidR="007750B4" w:rsidRPr="006049BA" w:rsidRDefault="007750B4" w:rsidP="006049BA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6049BA">
        <w:rPr>
          <w:rFonts w:asciiTheme="minorHAnsi" w:hAnsiTheme="minorHAnsi"/>
        </w:rPr>
        <w:t xml:space="preserve">a közérdek kielégítése a nemzeti kisebbségek- nemzeti közösségek helyzetének előmozdítása és a multikulturalizmus és a </w:t>
      </w:r>
      <w:proofErr w:type="gramStart"/>
      <w:r w:rsidRPr="006049BA">
        <w:rPr>
          <w:rFonts w:asciiTheme="minorHAnsi" w:hAnsiTheme="minorHAnsi"/>
        </w:rPr>
        <w:t>tolerancia</w:t>
      </w:r>
      <w:proofErr w:type="gramEnd"/>
      <w:r w:rsidRPr="006049BA">
        <w:rPr>
          <w:rFonts w:asciiTheme="minorHAnsi" w:hAnsiTheme="minorHAnsi"/>
        </w:rPr>
        <w:t xml:space="preserve"> fejlesztése terén Vajdaság Autonóm Tartomány területén, értékelés: 1-5 pontig;</w:t>
      </w:r>
    </w:p>
    <w:p w:rsidR="007750B4" w:rsidRPr="006049BA" w:rsidRDefault="007750B4" w:rsidP="006049BA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6049BA">
        <w:rPr>
          <w:rFonts w:asciiTheme="minorHAnsi" w:hAnsiTheme="minorHAnsi"/>
        </w:rPr>
        <w:t xml:space="preserve">a program/projekt lefedettsége - milyen lehetőségei vannak a munkaprogramnak/projektnek a felhasználók szélesebb körének bevonására, valamint a tervezett tevékenységek megvalósításában való </w:t>
      </w:r>
      <w:proofErr w:type="gramStart"/>
      <w:r w:rsidRPr="006049BA">
        <w:rPr>
          <w:rFonts w:asciiTheme="minorHAnsi" w:hAnsiTheme="minorHAnsi"/>
        </w:rPr>
        <w:t>aktív</w:t>
      </w:r>
      <w:proofErr w:type="gramEnd"/>
      <w:r w:rsidRPr="006049BA">
        <w:rPr>
          <w:rFonts w:asciiTheme="minorHAnsi" w:hAnsiTheme="minorHAnsi"/>
        </w:rPr>
        <w:t xml:space="preserve"> részvételük ösztönzésére; magában foglalja-e a partnerséget más egyesületekkel, a gazdasággal vagy a közszférával; értékelés: 1-5 pontig;</w:t>
      </w:r>
    </w:p>
    <w:p w:rsidR="007750B4" w:rsidRPr="006049BA" w:rsidRDefault="007750B4" w:rsidP="006049BA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6049BA">
        <w:rPr>
          <w:rFonts w:asciiTheme="minorHAnsi" w:hAnsiTheme="minorHAnsi"/>
        </w:rPr>
        <w:t xml:space="preserve">az eszközök felhasználásáról szóló jelentés – az egyesület, az alap, illetve az alapítvány benyújtja a Vajdaság AT költségvetéséből származó eszközök felhasználásáról szóló jelentést az előző évre, az eszközökre első alkalommal pályázó egyesület, alap vagy alapítvány pedig az egyéb </w:t>
      </w:r>
      <w:proofErr w:type="gramStart"/>
      <w:r w:rsidRPr="006049BA">
        <w:rPr>
          <w:rFonts w:asciiTheme="minorHAnsi" w:hAnsiTheme="minorHAnsi"/>
        </w:rPr>
        <w:t>finanszírozási</w:t>
      </w:r>
      <w:proofErr w:type="gramEnd"/>
      <w:r w:rsidRPr="006049BA">
        <w:rPr>
          <w:rFonts w:asciiTheme="minorHAnsi" w:hAnsiTheme="minorHAnsi"/>
        </w:rPr>
        <w:t xml:space="preserve"> forrásból megvalósított legalább egy programról/projektről szóló jelentést nyújtja be, értékelés: 1-5 pontig;</w:t>
      </w:r>
    </w:p>
    <w:p w:rsidR="007750B4" w:rsidRPr="006049BA" w:rsidRDefault="007750B4" w:rsidP="006049BA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6049BA">
        <w:rPr>
          <w:rFonts w:asciiTheme="minorHAnsi" w:hAnsiTheme="minorHAnsi"/>
        </w:rPr>
        <w:t xml:space="preserve">fenntarthatóság - a programmal/projekttel kapcsolatos tevékenységek folytatásának lehetősége a Vajdaság AT költségvetéséből származó </w:t>
      </w:r>
      <w:proofErr w:type="gramStart"/>
      <w:r w:rsidRPr="006049BA">
        <w:rPr>
          <w:rFonts w:asciiTheme="minorHAnsi" w:hAnsiTheme="minorHAnsi"/>
        </w:rPr>
        <w:t>finanszírozást</w:t>
      </w:r>
      <w:proofErr w:type="gramEnd"/>
      <w:r w:rsidRPr="006049BA">
        <w:rPr>
          <w:rFonts w:asciiTheme="minorHAnsi" w:hAnsiTheme="minorHAnsi"/>
        </w:rPr>
        <w:t xml:space="preserve"> követően, értékelés: 1-5 pontig;</w:t>
      </w:r>
    </w:p>
    <w:p w:rsidR="007750B4" w:rsidRPr="006049BA" w:rsidRDefault="007750B4" w:rsidP="006049BA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6049BA">
        <w:rPr>
          <w:rFonts w:asciiTheme="minorHAnsi" w:hAnsiTheme="minorHAnsi"/>
        </w:rPr>
        <w:lastRenderedPageBreak/>
        <w:t xml:space="preserve">tevékenységek és munkaterv – a programmal/projekttel előirányozott célok és tevékenységek közötti egyértelmű viszony megléte, van-e javasolt tevékenységi terv és az </w:t>
      </w:r>
      <w:proofErr w:type="gramStart"/>
      <w:r w:rsidRPr="006049BA">
        <w:rPr>
          <w:rFonts w:asciiTheme="minorHAnsi" w:hAnsiTheme="minorHAnsi"/>
        </w:rPr>
        <w:t>reális</w:t>
      </w:r>
      <w:proofErr w:type="gramEnd"/>
      <w:r w:rsidRPr="006049BA">
        <w:rPr>
          <w:rFonts w:asciiTheme="minorHAnsi" w:hAnsiTheme="minorHAnsi"/>
        </w:rPr>
        <w:t xml:space="preserve"> és megvalósítható-e az előirányozott időben, értékelés: 1-5 pontig.</w:t>
      </w:r>
    </w:p>
    <w:p w:rsidR="007750B4" w:rsidRPr="00EA0AFF" w:rsidRDefault="007750B4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Default="00AF51CB" w:rsidP="007E3625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13. szakasz</w:t>
      </w:r>
    </w:p>
    <w:p w:rsidR="006049BA" w:rsidRPr="00EA0AFF" w:rsidRDefault="006049BA" w:rsidP="007E362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2111A" w:rsidRPr="00EA0AFF" w:rsidRDefault="0007737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bizottság a kérelmek elbírálási listáját és rangsorát a kérelem benyújtási határidejének lejártától számított 60 napnál nem hosszabb időtartamon belül állapítja meg.</w:t>
      </w:r>
    </w:p>
    <w:p w:rsidR="00C2111A" w:rsidRPr="00EA0AFF" w:rsidRDefault="0007737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jelen szakasz 1. bekezdésében foglalt listát közzé kell tenni a Titkárság hivatalos honlapján és az E-közigazgatás</w:t>
      </w:r>
      <w:r w:rsidR="006049BA">
        <w:rPr>
          <w:rFonts w:asciiTheme="minorHAnsi" w:hAnsiTheme="minorHAnsi"/>
          <w:sz w:val="22"/>
          <w:szCs w:val="22"/>
        </w:rPr>
        <w:t>i</w:t>
      </w:r>
      <w:r w:rsidRPr="00EA0AFF">
        <w:rPr>
          <w:rFonts w:asciiTheme="minorHAnsi" w:hAnsiTheme="minorHAnsi"/>
          <w:sz w:val="22"/>
          <w:szCs w:val="22"/>
        </w:rPr>
        <w:t xml:space="preserve"> portálon.</w:t>
      </w:r>
    </w:p>
    <w:p w:rsidR="00C2111A" w:rsidRPr="00EA0AFF" w:rsidRDefault="008E67AF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kérelmezők a jelen szakasz 1. bekezdésében foglalt lista közzétételétől számított három napos határidőn belül betekinthetnek a benyújtott kérelmekbe és a mellékelt </w:t>
      </w:r>
      <w:proofErr w:type="gramStart"/>
      <w:r w:rsidRPr="00EA0AFF">
        <w:rPr>
          <w:rFonts w:asciiTheme="minorHAnsi" w:hAnsiTheme="minorHAnsi"/>
          <w:sz w:val="22"/>
          <w:szCs w:val="22"/>
        </w:rPr>
        <w:t>dokumentumokba</w:t>
      </w:r>
      <w:proofErr w:type="gramEnd"/>
      <w:r w:rsidRPr="00EA0AFF">
        <w:rPr>
          <w:rFonts w:asciiTheme="minorHAnsi" w:hAnsiTheme="minorHAnsi"/>
          <w:sz w:val="22"/>
          <w:szCs w:val="22"/>
        </w:rPr>
        <w:t>.</w:t>
      </w:r>
    </w:p>
    <w:p w:rsidR="00C2111A" w:rsidRPr="00EA0AFF" w:rsidRDefault="0007737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kérelmezők a jelen szakasz 1. bekezdésében foglalt lista ellen, annak közzétételétől számított nyolc napos határidőn belül, kifogással élhetnek.</w:t>
      </w:r>
    </w:p>
    <w:p w:rsidR="00C2111A" w:rsidRPr="00EA0AFF" w:rsidRDefault="0007737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kötelező indoklással ellátott kifogásról szóló határozatot a Titkárság a kifogás kézhezvételétől számított 15 napos határidőn belül hozza meg.</w:t>
      </w:r>
    </w:p>
    <w:p w:rsidR="00C2111A" w:rsidRPr="00EA0AFF" w:rsidRDefault="0007737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Az eszközök odaítéléséről szóló határozatot a tartományi titkár a kifogás benyújtási határidejének lejártát követő 30 napos határidőn belül hozza meg.</w:t>
      </w:r>
    </w:p>
    <w:p w:rsidR="001A010A" w:rsidRPr="00EA0AFF" w:rsidRDefault="0007737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jelen szakasz 6. bekezdésében foglalt határozatban fel kell tüntetni a kérelmezőket, akik részére az eszközöket odaítélték, valamint azon kérelmezőket is, akik részére az eszközöket nem hagyták jóvá, megjelölve az indokokat.</w:t>
      </w:r>
    </w:p>
    <w:p w:rsidR="00C2111A" w:rsidRPr="00EA0AFF" w:rsidRDefault="0007737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jelen szakasz 6. bekezdésében foglalt határozat végleges és közzé kell tenni a Titkárság hivatalos honlapján és az E-közigazgatás</w:t>
      </w:r>
      <w:r w:rsidR="006049BA">
        <w:rPr>
          <w:rFonts w:asciiTheme="minorHAnsi" w:hAnsiTheme="minorHAnsi"/>
          <w:sz w:val="22"/>
          <w:szCs w:val="22"/>
        </w:rPr>
        <w:t>i</w:t>
      </w:r>
      <w:r w:rsidRPr="00EA0AFF">
        <w:rPr>
          <w:rFonts w:asciiTheme="minorHAnsi" w:hAnsiTheme="minorHAnsi"/>
          <w:sz w:val="22"/>
          <w:szCs w:val="22"/>
        </w:rPr>
        <w:t xml:space="preserve"> portálon.</w:t>
      </w:r>
    </w:p>
    <w:p w:rsidR="001E7AC8" w:rsidRPr="00EA0AFF" w:rsidRDefault="001E7AC8" w:rsidP="008268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F51CB" w:rsidRDefault="00AF51CB" w:rsidP="007E3625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14. szakasz</w:t>
      </w:r>
    </w:p>
    <w:p w:rsidR="006049BA" w:rsidRPr="00EA0AFF" w:rsidRDefault="006049BA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111A" w:rsidRPr="00EA0AFF" w:rsidRDefault="00AF51CB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Titkárság, a költségvetési rendszert szabályozó törvény értelmében, az eszközök odaítélési kötelezettségét szerződés alapján vállalja.</w:t>
      </w:r>
    </w:p>
    <w:p w:rsidR="00DD73B1" w:rsidRPr="00EA0AFF" w:rsidRDefault="008E67AF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kérelmező, aki részére az eszközöket odaítélték, az eszközök odaítéléséről szóló szerződés megkötése előtt köteles a Titkárság részére nyilatkozatot benyújtani arról, hogy a jóváhagyott program/projekt megvalósításához az eszközöket más módon nem biztosították, továbbá összeférhetetlenségi nyilatkozatot, illetve korrupcióellenes politikáról szóló belső </w:t>
      </w:r>
      <w:proofErr w:type="gramStart"/>
      <w:r w:rsidRPr="00EA0AFF">
        <w:rPr>
          <w:rFonts w:asciiTheme="minorHAnsi" w:hAnsiTheme="minorHAnsi"/>
          <w:sz w:val="22"/>
          <w:szCs w:val="22"/>
        </w:rPr>
        <w:t>aktust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köteles benyújtani.</w:t>
      </w:r>
    </w:p>
    <w:p w:rsidR="00DD73B1" w:rsidRPr="00EA0AFF" w:rsidRDefault="008E67AF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kérelmező, aki részére a Pályázat alapján eszközöket ítélnek oda, köteles a Titkárság részére adatot benyújtani a Kincstári Igazgatóságnál megnyitott </w:t>
      </w:r>
      <w:proofErr w:type="gramStart"/>
      <w:r w:rsidRPr="00EA0AFF">
        <w:rPr>
          <w:rFonts w:asciiTheme="minorHAnsi" w:hAnsiTheme="minorHAnsi"/>
          <w:sz w:val="22"/>
          <w:szCs w:val="22"/>
        </w:rPr>
        <w:t>külön rendeltetésű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0AFF">
        <w:rPr>
          <w:rFonts w:asciiTheme="minorHAnsi" w:hAnsiTheme="minorHAnsi"/>
          <w:sz w:val="22"/>
          <w:szCs w:val="22"/>
        </w:rPr>
        <w:t>alszámláról</w:t>
      </w:r>
      <w:proofErr w:type="spellEnd"/>
      <w:r w:rsidRPr="00EA0AFF">
        <w:rPr>
          <w:rFonts w:asciiTheme="minorHAnsi" w:hAnsiTheme="minorHAnsi"/>
          <w:sz w:val="22"/>
          <w:szCs w:val="22"/>
        </w:rPr>
        <w:t>, minden egyes rendeltetésre (programra/projektre), amelyre az eszközöket jóváhagyták.</w:t>
      </w:r>
    </w:p>
    <w:p w:rsidR="005437F5" w:rsidRPr="00EA0AFF" w:rsidRDefault="005437F5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Titkárság az odaítélt eszközöket az aláírt szerződések alapján utalja át a kérelmezők számlájára, az eszközöknek a Vajdaság AT költségvetésébe való beáramlási ütemével összhangban.</w:t>
      </w:r>
    </w:p>
    <w:p w:rsidR="00DD73B1" w:rsidRPr="00EA0AFF" w:rsidRDefault="005437F5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Ha a kérelmező nem írja alá a szerződést és nem küldi meg a Kincstári Igazgatóságnál megnyitott </w:t>
      </w:r>
      <w:proofErr w:type="gramStart"/>
      <w:r w:rsidRPr="00EA0AFF">
        <w:rPr>
          <w:rFonts w:asciiTheme="minorHAnsi" w:hAnsiTheme="minorHAnsi"/>
          <w:sz w:val="22"/>
          <w:szCs w:val="22"/>
        </w:rPr>
        <w:t>külön rendeltetésű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0AFF">
        <w:rPr>
          <w:rFonts w:asciiTheme="minorHAnsi" w:hAnsiTheme="minorHAnsi"/>
          <w:sz w:val="22"/>
          <w:szCs w:val="22"/>
        </w:rPr>
        <w:t>alszámláról</w:t>
      </w:r>
      <w:proofErr w:type="spellEnd"/>
      <w:r w:rsidRPr="00EA0AFF">
        <w:rPr>
          <w:rFonts w:asciiTheme="minorHAnsi" w:hAnsiTheme="minorHAnsi"/>
          <w:sz w:val="22"/>
          <w:szCs w:val="22"/>
        </w:rPr>
        <w:t xml:space="preserve"> szóló adatokat minden külön rendeltetésre (programra/projektre) vonatkozóan, amelyre az eszközöket jóváhagyták, a Titkárság által meghatározott határidőn belül, úgy kell vélni, hogy a kérelmező a benyújtott kérelmétől elállt.</w:t>
      </w:r>
    </w:p>
    <w:p w:rsidR="00081ADF" w:rsidRPr="00EA0AFF" w:rsidRDefault="00081ADF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jelen szakasz 5. bekezdésében foglalt kérelmező helyett az eszközöket kérelmezőnek a kérelmek rangsorolási és értékelési listáján elfoglalt helye szerint kell odaítélni.</w:t>
      </w:r>
    </w:p>
    <w:p w:rsidR="005437F5" w:rsidRPr="00EA0AFF" w:rsidRDefault="005437F5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77375" w:rsidRDefault="00077375" w:rsidP="007E3625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15. szakasz</w:t>
      </w:r>
    </w:p>
    <w:p w:rsidR="006049BA" w:rsidRPr="00EA0AFF" w:rsidRDefault="006049BA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4D43" w:rsidRPr="00EA0AFF" w:rsidRDefault="008E67AF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kérelmező kivételes esetekben kérelmezheti a Titkárság jóváhagyását a jóváhagyott program, illetve projekt keretébe tartozó tervezett tevékenység megvalósítására szolgáló eszközök átcsoportosítása céljából.</w:t>
      </w:r>
    </w:p>
    <w:p w:rsidR="00F04D43" w:rsidRPr="00EA0AFF" w:rsidRDefault="00077375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Az eszközök átcsoportosítására irányuló kérelemmel nem kérelmezhető az emberi erőforrásokra vonatkozó ráfordítások növelése.</w:t>
      </w:r>
    </w:p>
    <w:p w:rsidR="00F04D43" w:rsidRDefault="00077375" w:rsidP="007E3625">
      <w:pPr>
        <w:shd w:val="clear" w:color="auto" w:fill="FFFFFF"/>
        <w:ind w:firstLine="284"/>
        <w:jc w:val="both"/>
        <w:rPr>
          <w:rFonts w:asciiTheme="minorHAnsi" w:hAnsi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lastRenderedPageBreak/>
        <w:t>Az eszközök átcsoportosítása az írásos jóváhagyás megszerzése vagy a szerződés mellékletének aláírása után teljesíthető.</w:t>
      </w:r>
    </w:p>
    <w:p w:rsidR="006049BA" w:rsidRPr="00EA0AFF" w:rsidRDefault="006049BA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Default="00AF51CB" w:rsidP="007E3625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16. szakasz</w:t>
      </w:r>
    </w:p>
    <w:p w:rsidR="006049BA" w:rsidRPr="00EA0AFF" w:rsidRDefault="006049BA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73B1" w:rsidRPr="00EA0AFF" w:rsidRDefault="008E67AF" w:rsidP="007E3625">
      <w:pPr>
        <w:tabs>
          <w:tab w:val="left" w:pos="3600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kérelmező köteles haladéktalanul, a rendezvények/esemén</w:t>
      </w:r>
      <w:r w:rsidR="00DC6B60">
        <w:rPr>
          <w:rFonts w:asciiTheme="minorHAnsi" w:hAnsiTheme="minorHAnsi"/>
          <w:sz w:val="22"/>
          <w:szCs w:val="22"/>
        </w:rPr>
        <w:t>yek lebonyolításának időtartama</w:t>
      </w:r>
      <w:r w:rsidRPr="00EA0AFF">
        <w:rPr>
          <w:rFonts w:asciiTheme="minorHAnsi" w:hAnsiTheme="minorHAnsi"/>
          <w:sz w:val="22"/>
          <w:szCs w:val="22"/>
        </w:rPr>
        <w:t xml:space="preserve"> alatt</w:t>
      </w:r>
      <w:r w:rsidR="00DC6B60">
        <w:rPr>
          <w:rFonts w:asciiTheme="minorHAnsi" w:hAnsiTheme="minorHAnsi"/>
          <w:sz w:val="22"/>
          <w:szCs w:val="22"/>
        </w:rPr>
        <w:t>,</w:t>
      </w:r>
      <w:r w:rsidRPr="00EA0AFF">
        <w:rPr>
          <w:rFonts w:asciiTheme="minorHAnsi" w:hAnsiTheme="minorHAnsi"/>
          <w:sz w:val="22"/>
          <w:szCs w:val="22"/>
        </w:rPr>
        <w:t xml:space="preserve"> illetve folyamán az eszközök folyósítója részére fényképeket, videó anyagokat küldeni a rendezvény megvalósításáról, abban az esetben, ha a fényképeken és a videó anyagokon kiskorú személyek is vannak, a kérelmező köteles előzőleg a szülők vagy gondnokok jóváhagyását beszerezni, és úgy kell vélni, hogy a megküldött fényképekre és videó anyagokra vonatkozóan a kérelmező ilyen jóváhagyással rendelkezik.</w:t>
      </w:r>
    </w:p>
    <w:p w:rsidR="00127015" w:rsidRPr="00EA0AFF" w:rsidRDefault="008E67AF" w:rsidP="007E3625">
      <w:pPr>
        <w:tabs>
          <w:tab w:val="left" w:pos="3600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kérelmez köteles a népszerűsítő </w:t>
      </w:r>
      <w:r w:rsidR="00DC6B60" w:rsidRPr="00EA0AFF">
        <w:rPr>
          <w:rFonts w:asciiTheme="minorHAnsi" w:hAnsiTheme="minorHAnsi"/>
          <w:sz w:val="22"/>
          <w:szCs w:val="22"/>
        </w:rPr>
        <w:t>anyagon</w:t>
      </w:r>
      <w:r w:rsidRPr="00EA0AFF">
        <w:rPr>
          <w:rFonts w:asciiTheme="minorHAnsi" w:hAnsiTheme="minorHAnsi"/>
          <w:sz w:val="22"/>
          <w:szCs w:val="22"/>
        </w:rPr>
        <w:t xml:space="preserve">, vagy más megfelelő módon közzé tenni, hogy a tevékenység </w:t>
      </w:r>
      <w:proofErr w:type="gramStart"/>
      <w:r w:rsidRPr="00EA0AFF">
        <w:rPr>
          <w:rFonts w:asciiTheme="minorHAnsi" w:hAnsiTheme="minorHAnsi"/>
          <w:sz w:val="22"/>
          <w:szCs w:val="22"/>
        </w:rPr>
        <w:t>finanszírozásában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a Tartományi Oktatási, Jogalkotási, Közigazgatási és Nemzeti Kisebbségi </w:t>
      </w:r>
      <w:r w:rsidR="00DC6B60">
        <w:rPr>
          <w:rFonts w:asciiTheme="minorHAnsi" w:hAnsiTheme="minorHAnsi"/>
          <w:sz w:val="22"/>
          <w:szCs w:val="22"/>
        </w:rPr>
        <w:t>–</w:t>
      </w:r>
      <w:r w:rsidRPr="00EA0AFF">
        <w:rPr>
          <w:rFonts w:asciiTheme="minorHAnsi" w:hAnsiTheme="minorHAnsi"/>
          <w:sz w:val="22"/>
          <w:szCs w:val="22"/>
        </w:rPr>
        <w:t xml:space="preserve"> Nemzeti Közösségi Titkárság vett részt.</w:t>
      </w:r>
    </w:p>
    <w:p w:rsidR="00DD73B1" w:rsidRPr="00EA0AFF" w:rsidRDefault="008E67AF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kérelmező az odaítélt eszközöket rendeltetésszerűen és törvényesen köteles használni, a fel nem használt eszközöket pedig köteles a Vajdaság AT költségvetésébe visszajuttatni.</w:t>
      </w:r>
    </w:p>
    <w:p w:rsidR="00DD73B1" w:rsidRPr="00EA0AFF" w:rsidRDefault="008E67AF" w:rsidP="007E3625">
      <w:pPr>
        <w:tabs>
          <w:tab w:val="left" w:pos="3600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kérelmező köteles az eszközök felhasználásáról legkésőbb az eszközök odaítélési rendeltetése megvalósítására meghatározott határidőtől számított 15 (tizenöt) napos határidőn belül, de legkésőbb december 31-éig a felelős személy által hitelesített kísérő dokumentációval együtt jelentést benyújtani.</w:t>
      </w:r>
    </w:p>
    <w:p w:rsidR="00AF51CB" w:rsidRPr="00EA0AFF" w:rsidRDefault="008E67AF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kérelmező részére, aki az előirányozott határidőn belül nem nyújt be jelentést, eszközök felhasználásáról szóló jelentés benyújtására vonatkozó Kérelmet, illetve Felszólítást kell küldeni.</w:t>
      </w:r>
    </w:p>
    <w:p w:rsidR="00AF51CB" w:rsidRPr="00EA0AFF" w:rsidRDefault="00AF51CB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Ha a Felszólítás átvételétől számított 8 napot követően sem küldi meg a teljes leíró és pénzügyi jelentést, a kérelmező köteles az eszközöket visszatéríteni Vajdaság AT költségvetésébe és a következő pályázati kiírás alkalmával pályázati jogát veszti.</w:t>
      </w:r>
    </w:p>
    <w:p w:rsidR="00AF51CB" w:rsidRPr="00EA0AFF" w:rsidRDefault="008E67AF" w:rsidP="007E3625">
      <w:pPr>
        <w:tabs>
          <w:tab w:val="left" w:pos="3600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kérelmező köteles az odaítélt eszközöket a Vajdaság AT költségvetésébe visszatéríteni, ha megállapításra kerül, hogy az eszközöket nem az odaítélés rendeltetésének megvalósítására használták fel.</w:t>
      </w:r>
    </w:p>
    <w:p w:rsidR="008E67AF" w:rsidRPr="00EA0AFF" w:rsidRDefault="008E67AF" w:rsidP="008E67AF">
      <w:pPr>
        <w:tabs>
          <w:tab w:val="left" w:pos="3600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Azon kérelmező részére, aki hiányos és szabálytalan jelentést nyújt be jelentés kiegészítésére és kiigazítására vonatkozó kérelmet kell küldeni.</w:t>
      </w:r>
    </w:p>
    <w:p w:rsidR="00F04D43" w:rsidRPr="00EA0AFF" w:rsidRDefault="00293153" w:rsidP="007E3625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</w:t>
      </w:r>
    </w:p>
    <w:p w:rsidR="00DD73B1" w:rsidRPr="00EA0AFF" w:rsidRDefault="00DD73B1" w:rsidP="007E36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4D43" w:rsidRDefault="00DD73B1" w:rsidP="007E3625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17. szakasz</w:t>
      </w:r>
    </w:p>
    <w:p w:rsidR="00DC6B60" w:rsidRPr="00EA0AFF" w:rsidRDefault="00DC6B60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4D43" w:rsidRPr="00EA0AFF" w:rsidRDefault="00DD73B1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Titkárság figyelemmel kíséri azon programok vagy projektek megvalósítását, amelyekre az eszközöket odaítélték.</w:t>
      </w:r>
    </w:p>
    <w:p w:rsidR="00F04D43" w:rsidRPr="00EA0AFF" w:rsidRDefault="00DD73B1" w:rsidP="007E362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megvalósítás figyelemmel kísérése a következőket foglalja magába:</w:t>
      </w:r>
    </w:p>
    <w:p w:rsidR="00F04D43" w:rsidRPr="00EA0AFF" w:rsidRDefault="00DD73B1" w:rsidP="007E36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EA0AFF">
        <w:rPr>
          <w:rFonts w:asciiTheme="minorHAnsi" w:hAnsiTheme="minorHAnsi"/>
        </w:rPr>
        <w:t>a kérelmező kötelezettségét, hogy a szerződésben meghatározott határidőkben tájékoztassa a Titkárságot a programok vagy projektek megvalósításáról,</w:t>
      </w:r>
    </w:p>
    <w:p w:rsidR="00F04D43" w:rsidRPr="00EA0AFF" w:rsidRDefault="00DD73B1" w:rsidP="007E36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EA0AFF">
        <w:rPr>
          <w:rFonts w:asciiTheme="minorHAnsi" w:hAnsiTheme="minorHAnsi"/>
        </w:rPr>
        <w:t>a jelentés áttekintését a Titkárság részéről,</w:t>
      </w:r>
    </w:p>
    <w:p w:rsidR="00F04D43" w:rsidRPr="00EA0AFF" w:rsidRDefault="00DD73B1" w:rsidP="007E36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EA0AFF">
        <w:rPr>
          <w:rFonts w:asciiTheme="minorHAnsi" w:hAnsiTheme="minorHAnsi"/>
        </w:rPr>
        <w:t>a Titkárság képviselőjének monitoring látogatásait,</w:t>
      </w:r>
    </w:p>
    <w:p w:rsidR="00F04D43" w:rsidRPr="00EA0AFF" w:rsidRDefault="00DD73B1" w:rsidP="007E36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EA0AFF">
        <w:rPr>
          <w:rFonts w:asciiTheme="minorHAnsi" w:hAnsiTheme="minorHAnsi"/>
        </w:rPr>
        <w:t xml:space="preserve">a kérelmező kötelezettségét, hogy lehetővé tegye a Titkárság képviselőinek a program vagy projekt megvalósítása során keletkezett megfelelő </w:t>
      </w:r>
      <w:proofErr w:type="gramStart"/>
      <w:r w:rsidRPr="00EA0AFF">
        <w:rPr>
          <w:rFonts w:asciiTheme="minorHAnsi" w:hAnsiTheme="minorHAnsi"/>
        </w:rPr>
        <w:t>dokumentumokba</w:t>
      </w:r>
      <w:proofErr w:type="gramEnd"/>
      <w:r w:rsidRPr="00EA0AFF">
        <w:rPr>
          <w:rFonts w:asciiTheme="minorHAnsi" w:hAnsiTheme="minorHAnsi"/>
        </w:rPr>
        <w:t xml:space="preserve"> való betekintést,</w:t>
      </w:r>
    </w:p>
    <w:p w:rsidR="00F04D43" w:rsidRPr="00EA0AFF" w:rsidRDefault="00DD73B1" w:rsidP="007E36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EA0AFF">
        <w:rPr>
          <w:rFonts w:asciiTheme="minorHAnsi" w:hAnsiTheme="minorHAnsi"/>
        </w:rPr>
        <w:t xml:space="preserve">a kérelmezőtől származó </w:t>
      </w:r>
      <w:proofErr w:type="gramStart"/>
      <w:r w:rsidRPr="00EA0AFF">
        <w:rPr>
          <w:rFonts w:asciiTheme="minorHAnsi" w:hAnsiTheme="minorHAnsi"/>
        </w:rPr>
        <w:t>információk</w:t>
      </w:r>
      <w:proofErr w:type="gramEnd"/>
      <w:r w:rsidRPr="00EA0AFF">
        <w:rPr>
          <w:rFonts w:asciiTheme="minorHAnsi" w:hAnsiTheme="minorHAnsi"/>
        </w:rPr>
        <w:t xml:space="preserve"> beszerzését,</w:t>
      </w:r>
    </w:p>
    <w:p w:rsidR="00F04D43" w:rsidRPr="00EA0AFF" w:rsidRDefault="00DD73B1" w:rsidP="007E36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EA0AFF">
        <w:rPr>
          <w:rFonts w:asciiTheme="minorHAnsi" w:hAnsiTheme="minorHAnsi"/>
        </w:rPr>
        <w:t>a szerződésben előirányozott egyéb tevékenységeket.</w:t>
      </w:r>
    </w:p>
    <w:p w:rsidR="00F04D43" w:rsidRPr="00EA0AFF" w:rsidRDefault="008E67AF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kérelmező köteles a Titkárság részére lehetővé tenni a programok, illetve a projektek megvalósításának figyelemmel kísérését.</w:t>
      </w:r>
    </w:p>
    <w:p w:rsidR="00DD73B1" w:rsidRPr="00EA0AFF" w:rsidRDefault="00DD73B1" w:rsidP="007E3625">
      <w:pPr>
        <w:shd w:val="clear" w:color="auto" w:fill="FFFFFF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D107E4" w:rsidRDefault="00D107E4" w:rsidP="007E3625">
      <w:pPr>
        <w:shd w:val="clear" w:color="auto" w:fill="FFFFFF"/>
        <w:ind w:firstLine="284"/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18. szakasz</w:t>
      </w:r>
    </w:p>
    <w:p w:rsidR="00881F67" w:rsidRPr="00EA0AFF" w:rsidRDefault="00881F67" w:rsidP="007E36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4D43" w:rsidRPr="00EA0AFF" w:rsidRDefault="00D107E4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programok, illetve projektek megvalósításának figyelemmel kísérése céljából a Titkárság monitoring látogatásokat tehet.</w:t>
      </w:r>
    </w:p>
    <w:p w:rsidR="00F04D43" w:rsidRPr="00EA0AFF" w:rsidRDefault="00D107E4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A hat hónapnál hosszabb ideig tartó programok, illetve projektek esetében, amelyekre a jóváhagyott eszközök értéke meghaladja az 500.000,00 dinár összeget, valamint az egy évnél hosszabb ideig tartó </w:t>
      </w:r>
      <w:r w:rsidRPr="00EA0AFF">
        <w:rPr>
          <w:rFonts w:asciiTheme="minorHAnsi" w:hAnsiTheme="minorHAnsi"/>
          <w:sz w:val="22"/>
          <w:szCs w:val="22"/>
        </w:rPr>
        <w:lastRenderedPageBreak/>
        <w:t>programok és projektek esetében a Titkárság a program vagy projekt időtartama alatt legalább egy alkalommal, illetve évente legalább egy alkalommal monitoring látogatást tesz.</w:t>
      </w:r>
    </w:p>
    <w:p w:rsidR="00F04D43" w:rsidRPr="00EA0AFF" w:rsidRDefault="00D107E4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Titkárság a monitoring látogatásról jelentést készít, a látogatástól számított 10 napos határidőn belül.</w:t>
      </w:r>
    </w:p>
    <w:p w:rsidR="00A7106E" w:rsidRPr="00EA0AFF" w:rsidRDefault="00A7106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4D43" w:rsidRDefault="00D107E4" w:rsidP="007E3625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19. szakasz</w:t>
      </w:r>
    </w:p>
    <w:p w:rsidR="00881F67" w:rsidRPr="00EA0AFF" w:rsidRDefault="00881F67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4D43" w:rsidRPr="00EA0AFF" w:rsidRDefault="00D107E4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Titkárság beszámolót készít a programok, illetve pr</w:t>
      </w:r>
      <w:r w:rsidR="00881F67">
        <w:rPr>
          <w:rFonts w:asciiTheme="minorHAnsi" w:hAnsiTheme="minorHAnsi"/>
          <w:sz w:val="22"/>
          <w:szCs w:val="22"/>
        </w:rPr>
        <w:t>ojektek előző naptári évben történő</w:t>
      </w:r>
      <w:r w:rsidRPr="00EA0AFF">
        <w:rPr>
          <w:rFonts w:asciiTheme="minorHAnsi" w:hAnsiTheme="minorHAnsi"/>
          <w:sz w:val="22"/>
          <w:szCs w:val="22"/>
        </w:rPr>
        <w:t xml:space="preserve"> költségvetési eszközökből megvalósított pénzügyi támogatásáról.</w:t>
      </w:r>
    </w:p>
    <w:p w:rsidR="00F04D43" w:rsidRPr="00EA0AFF" w:rsidRDefault="00D107E4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A jelen szakasz 1. bekezdésében foglalt beszámolót közzé kell tenni a Titká</w:t>
      </w:r>
      <w:r w:rsidR="00881F67">
        <w:rPr>
          <w:rFonts w:asciiTheme="minorHAnsi" w:hAnsiTheme="minorHAnsi"/>
          <w:sz w:val="22"/>
          <w:szCs w:val="22"/>
        </w:rPr>
        <w:t>rság hivatalos honlapján és az E-k</w:t>
      </w:r>
      <w:r w:rsidRPr="00EA0AFF">
        <w:rPr>
          <w:rFonts w:asciiTheme="minorHAnsi" w:hAnsiTheme="minorHAnsi"/>
          <w:sz w:val="22"/>
          <w:szCs w:val="22"/>
        </w:rPr>
        <w:t>özigazgatás</w:t>
      </w:r>
      <w:r w:rsidR="00881F67">
        <w:rPr>
          <w:rFonts w:asciiTheme="minorHAnsi" w:hAnsiTheme="minorHAnsi"/>
          <w:sz w:val="22"/>
          <w:szCs w:val="22"/>
        </w:rPr>
        <w:t>i</w:t>
      </w:r>
      <w:r w:rsidRPr="00EA0AFF">
        <w:rPr>
          <w:rFonts w:asciiTheme="minorHAnsi" w:hAnsiTheme="minorHAnsi"/>
          <w:sz w:val="22"/>
          <w:szCs w:val="22"/>
        </w:rPr>
        <w:t xml:space="preserve"> portálon.</w:t>
      </w:r>
    </w:p>
    <w:p w:rsidR="00A7106E" w:rsidRPr="00EA0AFF" w:rsidRDefault="00A7106E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Default="00AF51CB" w:rsidP="007E3625">
      <w:pPr>
        <w:jc w:val="center"/>
        <w:rPr>
          <w:rFonts w:asciiTheme="minorHAnsi" w:hAnsiTheme="minorHAnsi"/>
          <w:b/>
          <w:sz w:val="22"/>
          <w:szCs w:val="22"/>
        </w:rPr>
      </w:pPr>
      <w:r w:rsidRPr="00EA0AFF">
        <w:rPr>
          <w:rFonts w:asciiTheme="minorHAnsi" w:hAnsiTheme="minorHAnsi"/>
          <w:b/>
          <w:sz w:val="22"/>
          <w:szCs w:val="22"/>
        </w:rPr>
        <w:t>20. szakasz</w:t>
      </w:r>
    </w:p>
    <w:p w:rsidR="00881F67" w:rsidRPr="00EA0AFF" w:rsidRDefault="00881F67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EA0AFF" w:rsidRDefault="00B109EC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jelen szabályzat </w:t>
      </w:r>
      <w:r w:rsidR="00AF51CB" w:rsidRPr="00EA0AFF">
        <w:rPr>
          <w:rFonts w:asciiTheme="minorHAnsi" w:hAnsiTheme="minorHAnsi"/>
          <w:sz w:val="22"/>
          <w:szCs w:val="22"/>
        </w:rPr>
        <w:t>Vajdaság Autonóm Tartomány Hivatalos Lapjában való közzétételének napjával lép hatályba és a Tartományi Oktatási, Jogalkotási, Közigazgatási és Nemzeti Kisebbségi – Nemzeti Közösségi Titkárság hivatalos honlapján is közzétételre kerül.</w:t>
      </w:r>
    </w:p>
    <w:p w:rsidR="00AF51CB" w:rsidRPr="00EA0AFF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AC8" w:rsidRPr="00EA0AFF" w:rsidRDefault="001E7AC8" w:rsidP="007E3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Pr="00EA0AFF" w:rsidRDefault="00AF51CB" w:rsidP="007E3625">
      <w:pPr>
        <w:jc w:val="center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TARTOMÁNYI OKTATÁSI, JOGALKOTÁSI, KÖZIGAZGATÁSI </w:t>
      </w:r>
      <w:proofErr w:type="gramStart"/>
      <w:r w:rsidRPr="00EA0AFF">
        <w:rPr>
          <w:rFonts w:asciiTheme="minorHAnsi" w:hAnsiTheme="minorHAnsi"/>
          <w:sz w:val="22"/>
          <w:szCs w:val="22"/>
        </w:rPr>
        <w:t>ÉS</w:t>
      </w:r>
      <w:proofErr w:type="gramEnd"/>
      <w:r w:rsidRPr="00EA0AFF">
        <w:rPr>
          <w:rFonts w:asciiTheme="minorHAnsi" w:hAnsiTheme="minorHAnsi"/>
          <w:sz w:val="22"/>
          <w:szCs w:val="22"/>
        </w:rPr>
        <w:t xml:space="preserve"> NEMZETI KISEBBSÉGI – NEMZETI KÖZÖSSÉGI TITKÁRSÁG</w:t>
      </w:r>
    </w:p>
    <w:p w:rsidR="00AF51CB" w:rsidRPr="00EA0AFF" w:rsidRDefault="00AF51CB" w:rsidP="007E3625">
      <w:pPr>
        <w:jc w:val="center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 </w:t>
      </w:r>
    </w:p>
    <w:p w:rsidR="00AF51CB" w:rsidRPr="00EA0AFF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Pr="00EA0AFF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Szám: 128-90-26/2023-05</w:t>
      </w:r>
    </w:p>
    <w:p w:rsidR="00AF51CB" w:rsidRPr="00EA0AFF" w:rsidRDefault="007A7E0D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 xml:space="preserve">Újvidék, 2023.02.17.                          </w:t>
      </w:r>
    </w:p>
    <w:p w:rsidR="00AF51CB" w:rsidRPr="00EA0AFF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3153" w:rsidRDefault="00293153" w:rsidP="007E3625">
      <w:pPr>
        <w:ind w:left="3600"/>
        <w:jc w:val="both"/>
        <w:rPr>
          <w:rFonts w:asciiTheme="minorHAnsi" w:hAnsiTheme="minorHAnsi"/>
          <w:sz w:val="22"/>
          <w:szCs w:val="22"/>
        </w:rPr>
      </w:pPr>
    </w:p>
    <w:p w:rsidR="00B109EC" w:rsidRPr="00EA0AFF" w:rsidRDefault="00B109EC" w:rsidP="007E3625">
      <w:pPr>
        <w:ind w:left="360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109EC" w:rsidRDefault="00AD4674" w:rsidP="00B109EC">
      <w:pPr>
        <w:tabs>
          <w:tab w:val="center" w:pos="7088"/>
        </w:tabs>
        <w:jc w:val="right"/>
        <w:rPr>
          <w:rFonts w:asciiTheme="minorHAnsi" w:hAnsi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ab/>
      </w:r>
      <w:r w:rsidR="00B109EC" w:rsidRPr="00B109EC">
        <w:rPr>
          <w:rFonts w:asciiTheme="minorHAnsi" w:hAnsiTheme="minorHAnsi"/>
          <w:sz w:val="22"/>
          <w:szCs w:val="22"/>
        </w:rPr>
        <w:t>Szakállas Zsolt</w:t>
      </w:r>
      <w:r w:rsidR="00B109EC">
        <w:rPr>
          <w:rFonts w:asciiTheme="minorHAnsi" w:hAnsiTheme="minorHAnsi"/>
          <w:sz w:val="22"/>
          <w:szCs w:val="22"/>
        </w:rPr>
        <w:t>,</w:t>
      </w:r>
    </w:p>
    <w:p w:rsidR="00AF51CB" w:rsidRPr="00EA0AFF" w:rsidRDefault="00AD4674" w:rsidP="00B109EC">
      <w:pPr>
        <w:tabs>
          <w:tab w:val="center" w:pos="708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Theme="minorHAnsi" w:hAnsiTheme="minorHAnsi"/>
          <w:sz w:val="22"/>
          <w:szCs w:val="22"/>
        </w:rPr>
        <w:t>TARTOMÁNYI TITKÁR</w:t>
      </w:r>
    </w:p>
    <w:p w:rsidR="00AD4674" w:rsidRPr="00EA0AFF" w:rsidRDefault="00AD4674" w:rsidP="007E3625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D4674" w:rsidRPr="00EA0AFF" w:rsidRDefault="00AD4674" w:rsidP="007E3625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81AD6" w:rsidRPr="00EA0AFF" w:rsidRDefault="00AD4674" w:rsidP="007E3625">
      <w:pPr>
        <w:tabs>
          <w:tab w:val="center" w:pos="7088"/>
        </w:tabs>
        <w:rPr>
          <w:rFonts w:asciiTheme="minorHAnsi" w:hAnsiTheme="minorHAnsi" w:cstheme="minorHAnsi"/>
          <w:sz w:val="22"/>
          <w:szCs w:val="22"/>
        </w:rPr>
      </w:pPr>
      <w:r w:rsidRPr="00EA0AFF">
        <w:rPr>
          <w:rFonts w:ascii="Calibri" w:hAnsi="Calibri"/>
          <w:sz w:val="22"/>
          <w:szCs w:val="22"/>
        </w:rPr>
        <w:tab/>
      </w:r>
      <w:r w:rsidRPr="00EA0AFF">
        <w:rPr>
          <w:rFonts w:ascii="Calibri" w:hAnsi="Calibri"/>
          <w:sz w:val="22"/>
          <w:szCs w:val="22"/>
        </w:rPr>
        <w:tab/>
        <w:t>.</w:t>
      </w:r>
    </w:p>
    <w:sectPr w:rsidR="00581AD6" w:rsidRPr="00EA0AFF" w:rsidSect="001E7AC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0D0"/>
    <w:multiLevelType w:val="hybridMultilevel"/>
    <w:tmpl w:val="BA9A44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" w15:restartNumberingAfterBreak="0">
    <w:nsid w:val="1025206F"/>
    <w:multiLevelType w:val="hybridMultilevel"/>
    <w:tmpl w:val="09E0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178E0"/>
    <w:multiLevelType w:val="hybridMultilevel"/>
    <w:tmpl w:val="D89C87A2"/>
    <w:lvl w:ilvl="0" w:tplc="25F8244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E87C3F"/>
    <w:multiLevelType w:val="hybridMultilevel"/>
    <w:tmpl w:val="C35897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165021"/>
    <w:multiLevelType w:val="hybridMultilevel"/>
    <w:tmpl w:val="A06A9B5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6" w15:restartNumberingAfterBreak="0">
    <w:nsid w:val="35E432F4"/>
    <w:multiLevelType w:val="hybridMultilevel"/>
    <w:tmpl w:val="FB56DACA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511F90"/>
    <w:multiLevelType w:val="hybridMultilevel"/>
    <w:tmpl w:val="FE62C17C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F5B4546"/>
    <w:multiLevelType w:val="hybridMultilevel"/>
    <w:tmpl w:val="985C871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CF1AA9"/>
    <w:multiLevelType w:val="hybridMultilevel"/>
    <w:tmpl w:val="ED462A78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40292648"/>
    <w:multiLevelType w:val="hybridMultilevel"/>
    <w:tmpl w:val="B12EE57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B0E10"/>
    <w:multiLevelType w:val="hybridMultilevel"/>
    <w:tmpl w:val="084CA276"/>
    <w:lvl w:ilvl="0" w:tplc="C9BA7514">
      <w:numFmt w:val="bullet"/>
      <w:lvlText w:val="-"/>
      <w:lvlJc w:val="left"/>
      <w:pPr>
        <w:ind w:left="85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12B0"/>
    <w:multiLevelType w:val="hybridMultilevel"/>
    <w:tmpl w:val="4656C050"/>
    <w:lvl w:ilvl="0" w:tplc="241A000F">
      <w:start w:val="1"/>
      <w:numFmt w:val="decimal"/>
      <w:lvlText w:val="%1."/>
      <w:lvlJc w:val="left"/>
      <w:pPr>
        <w:ind w:left="993" w:hanging="360"/>
      </w:pPr>
    </w:lvl>
    <w:lvl w:ilvl="1" w:tplc="241A0019" w:tentative="1">
      <w:start w:val="1"/>
      <w:numFmt w:val="lowerLetter"/>
      <w:lvlText w:val="%2."/>
      <w:lvlJc w:val="left"/>
      <w:pPr>
        <w:ind w:left="1713" w:hanging="360"/>
      </w:pPr>
    </w:lvl>
    <w:lvl w:ilvl="2" w:tplc="241A001B" w:tentative="1">
      <w:start w:val="1"/>
      <w:numFmt w:val="lowerRoman"/>
      <w:lvlText w:val="%3."/>
      <w:lvlJc w:val="right"/>
      <w:pPr>
        <w:ind w:left="2433" w:hanging="180"/>
      </w:pPr>
    </w:lvl>
    <w:lvl w:ilvl="3" w:tplc="241A000F" w:tentative="1">
      <w:start w:val="1"/>
      <w:numFmt w:val="decimal"/>
      <w:lvlText w:val="%4."/>
      <w:lvlJc w:val="left"/>
      <w:pPr>
        <w:ind w:left="3153" w:hanging="360"/>
      </w:pPr>
    </w:lvl>
    <w:lvl w:ilvl="4" w:tplc="241A0019" w:tentative="1">
      <w:start w:val="1"/>
      <w:numFmt w:val="lowerLetter"/>
      <w:lvlText w:val="%5."/>
      <w:lvlJc w:val="left"/>
      <w:pPr>
        <w:ind w:left="3873" w:hanging="360"/>
      </w:pPr>
    </w:lvl>
    <w:lvl w:ilvl="5" w:tplc="241A001B" w:tentative="1">
      <w:start w:val="1"/>
      <w:numFmt w:val="lowerRoman"/>
      <w:lvlText w:val="%6."/>
      <w:lvlJc w:val="right"/>
      <w:pPr>
        <w:ind w:left="4593" w:hanging="180"/>
      </w:pPr>
    </w:lvl>
    <w:lvl w:ilvl="6" w:tplc="241A000F" w:tentative="1">
      <w:start w:val="1"/>
      <w:numFmt w:val="decimal"/>
      <w:lvlText w:val="%7."/>
      <w:lvlJc w:val="left"/>
      <w:pPr>
        <w:ind w:left="5313" w:hanging="360"/>
      </w:pPr>
    </w:lvl>
    <w:lvl w:ilvl="7" w:tplc="241A0019" w:tentative="1">
      <w:start w:val="1"/>
      <w:numFmt w:val="lowerLetter"/>
      <w:lvlText w:val="%8."/>
      <w:lvlJc w:val="left"/>
      <w:pPr>
        <w:ind w:left="6033" w:hanging="360"/>
      </w:pPr>
    </w:lvl>
    <w:lvl w:ilvl="8" w:tplc="2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50533BFA"/>
    <w:multiLevelType w:val="hybridMultilevel"/>
    <w:tmpl w:val="EF5068FE"/>
    <w:lvl w:ilvl="0" w:tplc="63CA9C40">
      <w:numFmt w:val="bullet"/>
      <w:lvlText w:val="-"/>
      <w:lvlJc w:val="left"/>
      <w:pPr>
        <w:ind w:left="85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8" w15:restartNumberingAfterBreak="0">
    <w:nsid w:val="5C8D51D0"/>
    <w:multiLevelType w:val="hybridMultilevel"/>
    <w:tmpl w:val="BD7232F8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0425FA"/>
    <w:multiLevelType w:val="hybridMultilevel"/>
    <w:tmpl w:val="62444784"/>
    <w:lvl w:ilvl="0" w:tplc="2E54AEFA">
      <w:start w:val="6"/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77092"/>
    <w:multiLevelType w:val="hybridMultilevel"/>
    <w:tmpl w:val="C4848802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9483D10"/>
    <w:multiLevelType w:val="hybridMultilevel"/>
    <w:tmpl w:val="87BA4D8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D9179A2"/>
    <w:multiLevelType w:val="hybridMultilevel"/>
    <w:tmpl w:val="2610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2"/>
  </w:num>
  <w:num w:numId="9">
    <w:abstractNumId w:val="5"/>
  </w:num>
  <w:num w:numId="10">
    <w:abstractNumId w:val="17"/>
  </w:num>
  <w:num w:numId="11">
    <w:abstractNumId w:val="4"/>
  </w:num>
  <w:num w:numId="12">
    <w:abstractNumId w:val="19"/>
  </w:num>
  <w:num w:numId="13">
    <w:abstractNumId w:val="1"/>
  </w:num>
  <w:num w:numId="14">
    <w:abstractNumId w:val="8"/>
  </w:num>
  <w:num w:numId="15">
    <w:abstractNumId w:val="33"/>
  </w:num>
  <w:num w:numId="16">
    <w:abstractNumId w:val="31"/>
  </w:num>
  <w:num w:numId="17">
    <w:abstractNumId w:val="12"/>
  </w:num>
  <w:num w:numId="18">
    <w:abstractNumId w:val="26"/>
  </w:num>
  <w:num w:numId="19">
    <w:abstractNumId w:val="20"/>
  </w:num>
  <w:num w:numId="20">
    <w:abstractNumId w:val="18"/>
  </w:num>
  <w:num w:numId="21">
    <w:abstractNumId w:val="21"/>
  </w:num>
  <w:num w:numId="22">
    <w:abstractNumId w:val="9"/>
  </w:num>
  <w:num w:numId="23">
    <w:abstractNumId w:val="35"/>
  </w:num>
  <w:num w:numId="24">
    <w:abstractNumId w:val="16"/>
  </w:num>
  <w:num w:numId="25">
    <w:abstractNumId w:val="6"/>
  </w:num>
  <w:num w:numId="26">
    <w:abstractNumId w:val="28"/>
  </w:num>
  <w:num w:numId="27">
    <w:abstractNumId w:val="29"/>
  </w:num>
  <w:num w:numId="28">
    <w:abstractNumId w:val="24"/>
  </w:num>
  <w:num w:numId="29">
    <w:abstractNumId w:val="15"/>
  </w:num>
  <w:num w:numId="30">
    <w:abstractNumId w:val="32"/>
  </w:num>
  <w:num w:numId="31">
    <w:abstractNumId w:val="23"/>
  </w:num>
  <w:num w:numId="32">
    <w:abstractNumId w:val="14"/>
  </w:num>
  <w:num w:numId="33">
    <w:abstractNumId w:val="34"/>
  </w:num>
  <w:num w:numId="34">
    <w:abstractNumId w:val="27"/>
  </w:num>
  <w:num w:numId="35">
    <w:abstractNumId w:val="13"/>
  </w:num>
  <w:num w:numId="36">
    <w:abstractNumId w:val="0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041F3"/>
    <w:rsid w:val="00023FE4"/>
    <w:rsid w:val="00042ED9"/>
    <w:rsid w:val="000449BB"/>
    <w:rsid w:val="00077375"/>
    <w:rsid w:val="00081ADF"/>
    <w:rsid w:val="000B38C9"/>
    <w:rsid w:val="00115383"/>
    <w:rsid w:val="00127015"/>
    <w:rsid w:val="00160C50"/>
    <w:rsid w:val="001A010A"/>
    <w:rsid w:val="001E7AC8"/>
    <w:rsid w:val="00293153"/>
    <w:rsid w:val="002D081C"/>
    <w:rsid w:val="002E7446"/>
    <w:rsid w:val="003249CF"/>
    <w:rsid w:val="0033261E"/>
    <w:rsid w:val="00332AB6"/>
    <w:rsid w:val="00356598"/>
    <w:rsid w:val="003B2C76"/>
    <w:rsid w:val="004345C1"/>
    <w:rsid w:val="00465779"/>
    <w:rsid w:val="004A6034"/>
    <w:rsid w:val="004B0921"/>
    <w:rsid w:val="004D1933"/>
    <w:rsid w:val="00534174"/>
    <w:rsid w:val="005437F5"/>
    <w:rsid w:val="00550D2A"/>
    <w:rsid w:val="00580178"/>
    <w:rsid w:val="00581AD6"/>
    <w:rsid w:val="005A2B2A"/>
    <w:rsid w:val="006049BA"/>
    <w:rsid w:val="00620957"/>
    <w:rsid w:val="00673016"/>
    <w:rsid w:val="0067523D"/>
    <w:rsid w:val="00700E32"/>
    <w:rsid w:val="0070701A"/>
    <w:rsid w:val="00752772"/>
    <w:rsid w:val="007660A3"/>
    <w:rsid w:val="007750B4"/>
    <w:rsid w:val="007814A3"/>
    <w:rsid w:val="007A7E0D"/>
    <w:rsid w:val="007E3625"/>
    <w:rsid w:val="007F2FC4"/>
    <w:rsid w:val="008236DD"/>
    <w:rsid w:val="0082687E"/>
    <w:rsid w:val="00881F67"/>
    <w:rsid w:val="008E67AF"/>
    <w:rsid w:val="00930D0E"/>
    <w:rsid w:val="009426A5"/>
    <w:rsid w:val="009765BA"/>
    <w:rsid w:val="00993DD9"/>
    <w:rsid w:val="009B4E0E"/>
    <w:rsid w:val="009C2DE0"/>
    <w:rsid w:val="009F5B6E"/>
    <w:rsid w:val="00A10DD8"/>
    <w:rsid w:val="00A16E2A"/>
    <w:rsid w:val="00A54D89"/>
    <w:rsid w:val="00A61529"/>
    <w:rsid w:val="00A7106E"/>
    <w:rsid w:val="00A730C6"/>
    <w:rsid w:val="00AA00D2"/>
    <w:rsid w:val="00AD4674"/>
    <w:rsid w:val="00AE1707"/>
    <w:rsid w:val="00AF3550"/>
    <w:rsid w:val="00AF51CB"/>
    <w:rsid w:val="00B109EC"/>
    <w:rsid w:val="00B23C9C"/>
    <w:rsid w:val="00B815E6"/>
    <w:rsid w:val="00BB7DAC"/>
    <w:rsid w:val="00BD2596"/>
    <w:rsid w:val="00C03DA4"/>
    <w:rsid w:val="00C2111A"/>
    <w:rsid w:val="00C24B47"/>
    <w:rsid w:val="00C5380C"/>
    <w:rsid w:val="00C60322"/>
    <w:rsid w:val="00CB658E"/>
    <w:rsid w:val="00CC1864"/>
    <w:rsid w:val="00D00F1C"/>
    <w:rsid w:val="00D107E4"/>
    <w:rsid w:val="00DB6FD2"/>
    <w:rsid w:val="00DC6B60"/>
    <w:rsid w:val="00DD73B1"/>
    <w:rsid w:val="00E4287C"/>
    <w:rsid w:val="00EA0AFF"/>
    <w:rsid w:val="00EB6A97"/>
    <w:rsid w:val="00EE060C"/>
    <w:rsid w:val="00EF0F1A"/>
    <w:rsid w:val="00F04D43"/>
    <w:rsid w:val="00F73090"/>
    <w:rsid w:val="00FB0D57"/>
    <w:rsid w:val="00FB2797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932B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E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1E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1E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1E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2476</Words>
  <Characters>18106</Characters>
  <Application>Microsoft Office Word</Application>
  <DocSecurity>0</DocSecurity>
  <Lines>323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Sabina Terteli</cp:lastModifiedBy>
  <cp:revision>12</cp:revision>
  <dcterms:created xsi:type="dcterms:W3CDTF">2023-02-14T11:37:00Z</dcterms:created>
  <dcterms:modified xsi:type="dcterms:W3CDTF">2023-02-20T13:58:00Z</dcterms:modified>
</cp:coreProperties>
</file>