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A22F00" w:rsidRDefault="0073564C" w:rsidP="0073564C">
      <w:pPr>
        <w:pStyle w:val="BodyText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 xml:space="preserve">                   Podľa článku 10 </w:t>
      </w:r>
      <w:proofErr w:type="spellStart"/>
      <w:r w:rsidRPr="00A22F00">
        <w:rPr>
          <w:rFonts w:ascii="Calibri" w:hAnsi="Calibri"/>
          <w:sz w:val="22"/>
          <w:szCs w:val="22"/>
        </w:rPr>
        <w:t>Pokrajinského</w:t>
      </w:r>
      <w:proofErr w:type="spellEnd"/>
      <w:r w:rsidRPr="00A22F00">
        <w:rPr>
          <w:rFonts w:ascii="Calibri" w:hAnsi="Calibri"/>
          <w:sz w:val="22"/>
          <w:szCs w:val="22"/>
        </w:rPr>
        <w:t xml:space="preserve"> parlamentného uznesenia o prideľovaní rozpočtových prostriedkov na financovanie a spolufinancovanie programových aktivít a projektov v oblasti základn</w:t>
      </w:r>
      <w:r w:rsidR="00F35B08" w:rsidRPr="00A22F00">
        <w:rPr>
          <w:rFonts w:ascii="Calibri" w:hAnsi="Calibri"/>
          <w:sz w:val="22"/>
          <w:szCs w:val="22"/>
        </w:rPr>
        <w:t>ej</w:t>
      </w:r>
      <w:r w:rsidRPr="00A22F00">
        <w:rPr>
          <w:rFonts w:ascii="Calibri" w:hAnsi="Calibri"/>
          <w:sz w:val="22"/>
          <w:szCs w:val="22"/>
        </w:rPr>
        <w:t xml:space="preserve"> a stredn</w:t>
      </w:r>
      <w:r w:rsidR="00F35B08" w:rsidRPr="00A22F00">
        <w:rPr>
          <w:rFonts w:ascii="Calibri" w:hAnsi="Calibri"/>
          <w:sz w:val="22"/>
          <w:szCs w:val="22"/>
        </w:rPr>
        <w:t>ej</w:t>
      </w:r>
      <w:r w:rsidRPr="00A22F00">
        <w:rPr>
          <w:rFonts w:ascii="Calibri" w:hAnsi="Calibri"/>
          <w:sz w:val="22"/>
          <w:szCs w:val="22"/>
        </w:rPr>
        <w:t xml:space="preserve"> </w:t>
      </w:r>
      <w:r w:rsidR="00F35B08" w:rsidRPr="00A22F00">
        <w:rPr>
          <w:rFonts w:ascii="Calibri" w:hAnsi="Calibri"/>
          <w:sz w:val="22"/>
          <w:szCs w:val="22"/>
        </w:rPr>
        <w:t>výchovy</w:t>
      </w:r>
      <w:r w:rsidR="00A22F00">
        <w:rPr>
          <w:rFonts w:ascii="Calibri" w:hAnsi="Calibri"/>
          <w:sz w:val="22"/>
          <w:szCs w:val="22"/>
        </w:rPr>
        <w:t xml:space="preserve"> a</w:t>
      </w:r>
      <w:r w:rsidR="00F35B08" w:rsidRPr="00A22F00">
        <w:rPr>
          <w:rFonts w:ascii="Calibri" w:hAnsi="Calibri"/>
          <w:sz w:val="22"/>
          <w:szCs w:val="22"/>
        </w:rPr>
        <w:t xml:space="preserve"> </w:t>
      </w:r>
      <w:r w:rsidRPr="00A22F00">
        <w:rPr>
          <w:rFonts w:ascii="Calibri" w:hAnsi="Calibri"/>
          <w:sz w:val="22"/>
          <w:szCs w:val="22"/>
        </w:rPr>
        <w:t xml:space="preserve">vzdelávania a žiackeho štandardu v Autonómnej </w:t>
      </w:r>
      <w:proofErr w:type="spellStart"/>
      <w:r w:rsidRPr="00A22F00">
        <w:rPr>
          <w:rFonts w:ascii="Calibri" w:hAnsi="Calibri"/>
          <w:sz w:val="22"/>
          <w:szCs w:val="22"/>
        </w:rPr>
        <w:t>pokrajine</w:t>
      </w:r>
      <w:proofErr w:type="spellEnd"/>
      <w:r w:rsidRPr="00A22F00">
        <w:rPr>
          <w:rFonts w:ascii="Calibri" w:hAnsi="Calibri"/>
          <w:sz w:val="22"/>
          <w:szCs w:val="22"/>
        </w:rPr>
        <w:t xml:space="preserve"> Vojvodine (Úradný vestník APV č. 14/15 а 10/17), článku 16 odsek 2 a článku 24 odsek 2 </w:t>
      </w:r>
      <w:proofErr w:type="spellStart"/>
      <w:r w:rsidRPr="00A22F00">
        <w:rPr>
          <w:rFonts w:ascii="Calibri" w:hAnsi="Calibri"/>
          <w:sz w:val="22"/>
          <w:szCs w:val="22"/>
        </w:rPr>
        <w:t>Pokrajinského</w:t>
      </w:r>
      <w:proofErr w:type="spellEnd"/>
      <w:r w:rsidRPr="00A22F00"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 w:rsidRPr="00A22F00">
        <w:rPr>
          <w:rFonts w:ascii="Calibri" w:hAnsi="Calibri"/>
          <w:sz w:val="22"/>
          <w:szCs w:val="22"/>
        </w:rPr>
        <w:t>pokrajinskej</w:t>
      </w:r>
      <w:proofErr w:type="spellEnd"/>
      <w:r w:rsidRPr="00A22F00">
        <w:rPr>
          <w:rFonts w:ascii="Calibri" w:hAnsi="Calibri"/>
          <w:sz w:val="22"/>
          <w:szCs w:val="22"/>
        </w:rPr>
        <w:t xml:space="preserve"> správe (Úradn</w:t>
      </w:r>
      <w:r w:rsidR="00A22F00">
        <w:rPr>
          <w:rFonts w:ascii="Calibri" w:hAnsi="Calibri"/>
          <w:sz w:val="22"/>
          <w:szCs w:val="22"/>
        </w:rPr>
        <w:t>ý vestník APV č. 37/14 a 54/14 –</w:t>
      </w:r>
      <w:r w:rsidRPr="00A22F00">
        <w:rPr>
          <w:rFonts w:ascii="Calibri" w:hAnsi="Calibri"/>
          <w:sz w:val="22"/>
          <w:szCs w:val="22"/>
        </w:rPr>
        <w:t xml:space="preserve"> i. uznesenie, 37/16, 29/2017, 24/2019, 66/2020 a 38/2021) </w:t>
      </w:r>
      <w:proofErr w:type="spellStart"/>
      <w:r w:rsidRPr="00A22F00">
        <w:rPr>
          <w:rFonts w:ascii="Calibri" w:hAnsi="Calibri"/>
          <w:sz w:val="22"/>
          <w:szCs w:val="22"/>
        </w:rPr>
        <w:t>pokrajinský</w:t>
      </w:r>
      <w:proofErr w:type="spellEnd"/>
      <w:r w:rsidRPr="00A22F00">
        <w:rPr>
          <w:rFonts w:ascii="Calibri" w:hAnsi="Calibri"/>
          <w:sz w:val="22"/>
          <w:szCs w:val="22"/>
        </w:rPr>
        <w:t xml:space="preserve"> tajomník vzdelávania, predpisov, správy a národnostných menšín – nár</w:t>
      </w:r>
      <w:r w:rsidR="00A22F00">
        <w:rPr>
          <w:rFonts w:ascii="Calibri" w:hAnsi="Calibri"/>
          <w:sz w:val="22"/>
          <w:szCs w:val="22"/>
        </w:rPr>
        <w:t>odnostných spoločenstiev vynáša</w:t>
      </w:r>
    </w:p>
    <w:p w:rsidR="0073564C" w:rsidRPr="00A22F00" w:rsidRDefault="0073564C" w:rsidP="0073564C">
      <w:pPr>
        <w:pStyle w:val="BodyText"/>
        <w:rPr>
          <w:rFonts w:ascii="Calibri" w:hAnsi="Calibri" w:cs="Arial"/>
          <w:sz w:val="22"/>
          <w:szCs w:val="22"/>
        </w:rPr>
      </w:pPr>
    </w:p>
    <w:p w:rsidR="0073564C" w:rsidRPr="00A22F00" w:rsidRDefault="0073564C" w:rsidP="0073564C">
      <w:pPr>
        <w:pStyle w:val="BodyText"/>
        <w:jc w:val="center"/>
        <w:rPr>
          <w:rFonts w:ascii="Calibri" w:hAnsi="Calibri" w:cs="Arial"/>
          <w:b/>
          <w:sz w:val="22"/>
          <w:szCs w:val="22"/>
        </w:rPr>
      </w:pPr>
      <w:r w:rsidRPr="00A22F00">
        <w:rPr>
          <w:rFonts w:ascii="Calibri" w:hAnsi="Calibri"/>
          <w:b/>
          <w:sz w:val="22"/>
          <w:szCs w:val="22"/>
        </w:rPr>
        <w:t>PRAVIDLÁ O ZMENЕ A DOPLNENÍ</w:t>
      </w:r>
    </w:p>
    <w:p w:rsidR="0073564C" w:rsidRPr="00A22F00" w:rsidRDefault="00A22F00" w:rsidP="00A22F00">
      <w:pPr>
        <w:pStyle w:val="BodyText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PRAVI</w:t>
      </w:r>
      <w:r w:rsidR="0073564C" w:rsidRPr="00A22F00">
        <w:rPr>
          <w:rFonts w:ascii="Calibri" w:hAnsi="Calibri"/>
          <w:b/>
          <w:sz w:val="22"/>
          <w:szCs w:val="22"/>
        </w:rPr>
        <w:t>DIEL O PRIDELENÍ ROZPOČTOVÝCH PROSTRIEDKOV POKRAJINSKÉHO SEKRETARIÁTU VZDELÁVANIA, PREDPISOV, SPRÁVY A NÁRODNOSTNÝCH MENŠÍN – NÁRODNOSTNÝCH SPOLOČENSTIEV NA FINANCOVANIE A SPOLUFINA</w:t>
      </w:r>
      <w:r>
        <w:rPr>
          <w:rFonts w:ascii="Calibri" w:hAnsi="Calibri"/>
          <w:b/>
          <w:sz w:val="22"/>
          <w:szCs w:val="22"/>
        </w:rPr>
        <w:t>N</w:t>
      </w:r>
      <w:bookmarkStart w:id="0" w:name="_GoBack"/>
      <w:bookmarkEnd w:id="0"/>
      <w:r w:rsidR="0073564C" w:rsidRPr="00A22F00">
        <w:rPr>
          <w:rFonts w:ascii="Calibri" w:hAnsi="Calibri"/>
          <w:b/>
          <w:sz w:val="22"/>
          <w:szCs w:val="22"/>
        </w:rPr>
        <w:t xml:space="preserve">COVANIE PROGRAMOV A PROJEKTOV V OBLASTI </w:t>
      </w:r>
      <w:r w:rsidR="00F35B08" w:rsidRPr="00A22F00">
        <w:rPr>
          <w:rFonts w:ascii="Calibri" w:hAnsi="Calibri"/>
          <w:b/>
          <w:sz w:val="22"/>
          <w:szCs w:val="22"/>
        </w:rPr>
        <w:t>ZLEPŠENIA</w:t>
      </w:r>
      <w:r w:rsidR="0073564C" w:rsidRPr="00A22F00">
        <w:rPr>
          <w:rFonts w:ascii="Calibri" w:hAnsi="Calibri"/>
          <w:b/>
          <w:sz w:val="22"/>
          <w:szCs w:val="22"/>
        </w:rPr>
        <w:t xml:space="preserve"> JAZYKOVÝCH KOMPETENCIÍ ŽIAK</w:t>
      </w:r>
      <w:r>
        <w:rPr>
          <w:rFonts w:ascii="Calibri" w:hAnsi="Calibri"/>
          <w:b/>
          <w:sz w:val="22"/>
          <w:szCs w:val="22"/>
        </w:rPr>
        <w:t xml:space="preserve">OV ZÁKLADNÝCH A STREDNÝCH ŠKÔL </w:t>
      </w:r>
      <w:r w:rsidR="0073564C" w:rsidRPr="00A22F00">
        <w:rPr>
          <w:rFonts w:ascii="Calibri" w:hAnsi="Calibri"/>
          <w:b/>
          <w:sz w:val="22"/>
          <w:szCs w:val="22"/>
        </w:rPr>
        <w:t>V APV</w:t>
      </w:r>
    </w:p>
    <w:p w:rsidR="00646F10" w:rsidRPr="00A22F00" w:rsidRDefault="00646F10" w:rsidP="0073564C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646F10" w:rsidRPr="00A22F00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>Článok 1</w:t>
      </w:r>
    </w:p>
    <w:p w:rsidR="009D667A" w:rsidRPr="00A22F00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F878CA" w:rsidRPr="00A22F00" w:rsidRDefault="00CA3352" w:rsidP="00F878CA">
      <w:pPr>
        <w:jc w:val="both"/>
        <w:rPr>
          <w:rFonts w:ascii="Calibri" w:hAnsi="Calibri" w:cs="Arial"/>
        </w:rPr>
      </w:pPr>
      <w:r w:rsidRPr="00A22F00">
        <w:rPr>
          <w:rFonts w:ascii="Calibri" w:hAnsi="Calibri"/>
        </w:rPr>
        <w:t xml:space="preserve">           V Pravidlách o pridelení rozpočtových prostriedkov </w:t>
      </w:r>
      <w:proofErr w:type="spellStart"/>
      <w:r w:rsidRPr="00A22F00">
        <w:rPr>
          <w:rFonts w:ascii="Calibri" w:hAnsi="Calibri"/>
        </w:rPr>
        <w:t>Pokrajinského</w:t>
      </w:r>
      <w:proofErr w:type="spellEnd"/>
      <w:r w:rsidRPr="00A22F00">
        <w:rPr>
          <w:rFonts w:ascii="Calibri" w:hAnsi="Calibri"/>
        </w:rPr>
        <w:t xml:space="preserve"> sekretariátu vzdelávania, predpisov, správy a národnostných menšín – národnostných spoločenstiev na financovanie a spolufinancovanie programových aktivít a projektov v oblasti základného a stredného vzdelávania a výchovy v Autonómnej </w:t>
      </w:r>
      <w:proofErr w:type="spellStart"/>
      <w:r w:rsidRPr="00A22F00">
        <w:rPr>
          <w:rFonts w:ascii="Calibri" w:hAnsi="Calibri"/>
        </w:rPr>
        <w:t>pokrajine</w:t>
      </w:r>
      <w:proofErr w:type="spellEnd"/>
      <w:r w:rsidRPr="00A22F00">
        <w:rPr>
          <w:rFonts w:ascii="Calibri" w:hAnsi="Calibri"/>
        </w:rPr>
        <w:t xml:space="preserve"> Vojvodine (Úradný vestník APV číslo 7/2023) po článku 1</w:t>
      </w:r>
      <w:r w:rsidR="00A22F00">
        <w:rPr>
          <w:rFonts w:ascii="Calibri" w:hAnsi="Calibri"/>
        </w:rPr>
        <w:t xml:space="preserve"> sa pridáva</w:t>
      </w:r>
      <w:r w:rsidRPr="00A22F00">
        <w:rPr>
          <w:rFonts w:ascii="Calibri" w:hAnsi="Calibri"/>
        </w:rPr>
        <w:t xml:space="preserve"> nový článok 1a, ktorý znie: </w:t>
      </w:r>
    </w:p>
    <w:p w:rsidR="00F878CA" w:rsidRPr="00A22F00" w:rsidRDefault="00F878CA" w:rsidP="00F878CA">
      <w:pPr>
        <w:jc w:val="center"/>
        <w:rPr>
          <w:rFonts w:ascii="Calibri" w:hAnsi="Calibri" w:cs="Arial"/>
        </w:rPr>
      </w:pPr>
      <w:r w:rsidRPr="00A22F00">
        <w:rPr>
          <w:rFonts w:ascii="Calibri" w:hAnsi="Calibri"/>
        </w:rPr>
        <w:t>„Článok 1a</w:t>
      </w:r>
    </w:p>
    <w:p w:rsidR="00F878CA" w:rsidRPr="00A22F00" w:rsidRDefault="00F878CA" w:rsidP="00F878CA">
      <w:pPr>
        <w:jc w:val="both"/>
        <w:rPr>
          <w:rFonts w:ascii="Calibri" w:hAnsi="Calibri" w:cs="Calibri"/>
        </w:rPr>
      </w:pPr>
      <w:r w:rsidRPr="00A22F00">
        <w:rPr>
          <w:rFonts w:ascii="Calibri" w:hAnsi="Calibri"/>
          <w:color w:val="000000"/>
        </w:rPr>
        <w:t xml:space="preserve">              Všetky pojmy použité v týchto pravidlách v mužskom gramatickom rode zahrnujú mužský a ženský r</w:t>
      </w:r>
      <w:r w:rsidR="00A22F00">
        <w:rPr>
          <w:rFonts w:ascii="Calibri" w:hAnsi="Calibri"/>
          <w:color w:val="000000"/>
        </w:rPr>
        <w:t>od osoby, na ktorú sa vzťahujú“.</w:t>
      </w:r>
    </w:p>
    <w:p w:rsidR="00F878CA" w:rsidRPr="00A22F00" w:rsidRDefault="00F878CA" w:rsidP="009D667A">
      <w:pPr>
        <w:pStyle w:val="BodyText"/>
        <w:rPr>
          <w:rFonts w:ascii="Calibri" w:hAnsi="Calibri" w:cs="Arial"/>
          <w:sz w:val="22"/>
          <w:szCs w:val="22"/>
          <w:lang w:val="sr-Cyrl-RS"/>
        </w:rPr>
      </w:pPr>
    </w:p>
    <w:p w:rsidR="00F878CA" w:rsidRPr="00A22F00" w:rsidRDefault="00F878CA" w:rsidP="00F878CA">
      <w:pPr>
        <w:pStyle w:val="BodyText"/>
        <w:jc w:val="center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>Článok 2</w:t>
      </w:r>
    </w:p>
    <w:p w:rsidR="00F878CA" w:rsidRPr="00A22F00" w:rsidRDefault="00F878CA" w:rsidP="009D667A">
      <w:pPr>
        <w:pStyle w:val="BodyText"/>
        <w:rPr>
          <w:rFonts w:ascii="Calibri" w:hAnsi="Calibri" w:cs="Arial"/>
          <w:sz w:val="22"/>
          <w:szCs w:val="22"/>
          <w:lang w:val="sr-Cyrl-RS"/>
        </w:rPr>
      </w:pPr>
    </w:p>
    <w:p w:rsidR="009D667A" w:rsidRPr="00A22F00" w:rsidRDefault="00097C14" w:rsidP="009D667A">
      <w:pPr>
        <w:pStyle w:val="BodyText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 xml:space="preserve">  </w:t>
      </w:r>
      <w:r w:rsidR="00A22F00">
        <w:rPr>
          <w:rFonts w:ascii="Calibri" w:hAnsi="Calibri"/>
          <w:sz w:val="22"/>
          <w:szCs w:val="22"/>
        </w:rPr>
        <w:t xml:space="preserve">           </w:t>
      </w:r>
      <w:r w:rsidRPr="00A22F00">
        <w:rPr>
          <w:rFonts w:ascii="Calibri" w:hAnsi="Calibri"/>
          <w:sz w:val="22"/>
          <w:szCs w:val="22"/>
        </w:rPr>
        <w:t xml:space="preserve"> V článku 11 bod 4 sa vypúšťa.</w:t>
      </w:r>
    </w:p>
    <w:p w:rsidR="009D667A" w:rsidRPr="00A22F00" w:rsidRDefault="009D667A" w:rsidP="009D667A">
      <w:pPr>
        <w:pStyle w:val="BodyText"/>
        <w:rPr>
          <w:rFonts w:ascii="Calibri" w:hAnsi="Calibri" w:cs="Arial"/>
          <w:sz w:val="22"/>
          <w:szCs w:val="22"/>
          <w:lang w:val="sr-Cyrl-RS"/>
        </w:rPr>
      </w:pPr>
    </w:p>
    <w:p w:rsidR="00992412" w:rsidRPr="00A22F00" w:rsidRDefault="00992412" w:rsidP="009D667A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F12E03" w:rsidRPr="00A22F00" w:rsidRDefault="00F878CA" w:rsidP="009D667A">
      <w:pPr>
        <w:pStyle w:val="BodyText"/>
        <w:jc w:val="center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>Článok 3</w:t>
      </w:r>
    </w:p>
    <w:p w:rsidR="00F878CA" w:rsidRPr="00A22F00" w:rsidRDefault="00F878CA" w:rsidP="009D667A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371C56" w:rsidRPr="00A22F00" w:rsidRDefault="003A55BF" w:rsidP="00A22F00">
      <w:pPr>
        <w:pStyle w:val="BodyText"/>
        <w:ind w:firstLine="720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>Tieto p</w:t>
      </w:r>
      <w:r w:rsidR="00371C56" w:rsidRPr="00A22F00">
        <w:rPr>
          <w:rFonts w:ascii="Calibri" w:hAnsi="Calibri"/>
          <w:sz w:val="22"/>
          <w:szCs w:val="22"/>
        </w:rPr>
        <w:t>ravidlá nadobúdajú účinnosť deň po uverejnení v Úradnom vestníku</w:t>
      </w:r>
      <w:r w:rsidR="00A22F00">
        <w:rPr>
          <w:rFonts w:ascii="Calibri" w:hAnsi="Calibri"/>
          <w:sz w:val="22"/>
          <w:szCs w:val="22"/>
        </w:rPr>
        <w:t xml:space="preserve"> Autonómnej </w:t>
      </w:r>
      <w:proofErr w:type="spellStart"/>
      <w:r w:rsidR="00A22F00">
        <w:rPr>
          <w:rFonts w:ascii="Calibri" w:hAnsi="Calibri"/>
          <w:sz w:val="22"/>
          <w:szCs w:val="22"/>
        </w:rPr>
        <w:t>pokrajiny</w:t>
      </w:r>
      <w:proofErr w:type="spellEnd"/>
      <w:r w:rsidR="00A22F00">
        <w:rPr>
          <w:rFonts w:ascii="Calibri" w:hAnsi="Calibri"/>
          <w:sz w:val="22"/>
          <w:szCs w:val="22"/>
        </w:rPr>
        <w:t xml:space="preserve"> Vojvodiny</w:t>
      </w:r>
      <w:r w:rsidR="00371C56" w:rsidRPr="00A22F00">
        <w:rPr>
          <w:rFonts w:ascii="Calibri" w:hAnsi="Calibri"/>
          <w:sz w:val="22"/>
          <w:szCs w:val="22"/>
        </w:rPr>
        <w:t>.</w:t>
      </w:r>
    </w:p>
    <w:p w:rsidR="00F12E03" w:rsidRPr="00A22F00" w:rsidRDefault="00F12E03" w:rsidP="00F878CA">
      <w:pPr>
        <w:pStyle w:val="BodyText"/>
        <w:jc w:val="left"/>
        <w:rPr>
          <w:rFonts w:ascii="Calibri" w:hAnsi="Calibri" w:cs="Arial"/>
          <w:sz w:val="22"/>
          <w:szCs w:val="22"/>
          <w:lang w:val="sr-Cyrl-RS"/>
        </w:rPr>
      </w:pPr>
    </w:p>
    <w:p w:rsidR="00F12E03" w:rsidRPr="00A22F00" w:rsidRDefault="00F12E03" w:rsidP="009D667A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B66B7F" w:rsidRPr="00A22F00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</w:rPr>
      </w:pPr>
      <w:proofErr w:type="spellStart"/>
      <w:r w:rsidRPr="00A22F00">
        <w:rPr>
          <w:rFonts w:ascii="Calibri" w:hAnsi="Calibri"/>
          <w:sz w:val="22"/>
          <w:szCs w:val="22"/>
        </w:rPr>
        <w:t>Pokrajinský</w:t>
      </w:r>
      <w:proofErr w:type="spellEnd"/>
      <w:r w:rsidRPr="00A22F00">
        <w:rPr>
          <w:rFonts w:ascii="Calibri" w:hAnsi="Calibri"/>
          <w:sz w:val="22"/>
          <w:szCs w:val="22"/>
        </w:rPr>
        <w:t xml:space="preserve"> sekretariát vzdelávania, predpisov, správy a národnostných menšín – národnostných </w:t>
      </w:r>
    </w:p>
    <w:p w:rsidR="00371C56" w:rsidRPr="00A22F00" w:rsidRDefault="00A22F00" w:rsidP="009D667A">
      <w:pPr>
        <w:pStyle w:val="BodyText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spoločenstiev</w:t>
      </w:r>
    </w:p>
    <w:p w:rsidR="00371C56" w:rsidRPr="00A22F00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371C56" w:rsidRPr="00A22F00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sr-Cyrl-RS"/>
        </w:rPr>
      </w:pPr>
    </w:p>
    <w:p w:rsidR="00371C56" w:rsidRPr="00A22F00" w:rsidRDefault="00371C56" w:rsidP="00371C56">
      <w:pPr>
        <w:pStyle w:val="BodyText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>Číslo: 128-451-108/</w:t>
      </w:r>
      <w:r w:rsidR="00A22F00">
        <w:rPr>
          <w:rFonts w:ascii="Calibri" w:hAnsi="Calibri"/>
          <w:sz w:val="22"/>
          <w:szCs w:val="22"/>
        </w:rPr>
        <w:t>2023-01-2</w:t>
      </w:r>
    </w:p>
    <w:p w:rsidR="00371C56" w:rsidRPr="00A22F00" w:rsidRDefault="00371C56" w:rsidP="00371C56">
      <w:pPr>
        <w:pStyle w:val="BodyText"/>
        <w:rPr>
          <w:rFonts w:ascii="Calibri" w:hAnsi="Calibri" w:cs="Arial"/>
          <w:sz w:val="22"/>
          <w:szCs w:val="22"/>
        </w:rPr>
      </w:pPr>
      <w:r w:rsidRPr="00A22F00">
        <w:rPr>
          <w:rFonts w:ascii="Calibri" w:hAnsi="Calibri"/>
          <w:sz w:val="22"/>
          <w:szCs w:val="22"/>
        </w:rPr>
        <w:t>Dátum: 24.</w:t>
      </w:r>
      <w:r w:rsidR="003A55BF" w:rsidRPr="00A22F00">
        <w:rPr>
          <w:rFonts w:ascii="Calibri" w:hAnsi="Calibri"/>
          <w:sz w:val="22"/>
          <w:szCs w:val="22"/>
        </w:rPr>
        <w:t xml:space="preserve"> </w:t>
      </w:r>
      <w:r w:rsidR="00A22F00">
        <w:rPr>
          <w:rFonts w:ascii="Calibri" w:hAnsi="Calibri"/>
          <w:sz w:val="22"/>
          <w:szCs w:val="22"/>
        </w:rPr>
        <w:t>0</w:t>
      </w:r>
      <w:r w:rsidRPr="00A22F00">
        <w:rPr>
          <w:rFonts w:ascii="Calibri" w:hAnsi="Calibri"/>
          <w:sz w:val="22"/>
          <w:szCs w:val="22"/>
        </w:rPr>
        <w:t>1.</w:t>
      </w:r>
      <w:r w:rsidR="003A55BF" w:rsidRPr="00A22F00">
        <w:rPr>
          <w:rFonts w:ascii="Calibri" w:hAnsi="Calibri"/>
          <w:sz w:val="22"/>
          <w:szCs w:val="22"/>
        </w:rPr>
        <w:t xml:space="preserve"> </w:t>
      </w:r>
      <w:r w:rsidRPr="00A22F00">
        <w:rPr>
          <w:rFonts w:ascii="Calibri" w:hAnsi="Calibri"/>
          <w:sz w:val="22"/>
          <w:szCs w:val="22"/>
        </w:rPr>
        <w:t>2024</w:t>
      </w:r>
    </w:p>
    <w:p w:rsidR="0073564C" w:rsidRPr="00A22F00" w:rsidRDefault="0073564C" w:rsidP="0073564C">
      <w:pPr>
        <w:pStyle w:val="BodyText"/>
        <w:rPr>
          <w:rFonts w:ascii="Calibri" w:hAnsi="Calibri" w:cs="Arial"/>
          <w:color w:val="000000"/>
          <w:sz w:val="22"/>
          <w:szCs w:val="22"/>
        </w:rPr>
      </w:pPr>
    </w:p>
    <w:p w:rsidR="00B26F38" w:rsidRPr="00A22F00" w:rsidRDefault="00B26F38" w:rsidP="00B26F38">
      <w:pPr>
        <w:tabs>
          <w:tab w:val="left" w:pos="6237"/>
          <w:tab w:val="left" w:pos="7088"/>
        </w:tabs>
        <w:rPr>
          <w:rFonts w:ascii="Calibri" w:eastAsia="Times New Roman" w:hAnsi="Calibri" w:cs="Calibri"/>
          <w:b/>
        </w:rPr>
      </w:pPr>
      <w:r w:rsidRPr="00A22F00">
        <w:t xml:space="preserve">                                                                                                                                              </w:t>
      </w:r>
      <w:r w:rsidRPr="00A22F00">
        <w:rPr>
          <w:rFonts w:ascii="Calibri" w:hAnsi="Calibri"/>
          <w:b/>
        </w:rPr>
        <w:t>POKRAJINSKÝ TAJOMNÍK</w:t>
      </w:r>
    </w:p>
    <w:p w:rsidR="00C763F1" w:rsidRPr="00A22F00" w:rsidRDefault="00A22F00" w:rsidP="00A22F00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Calibri" w:eastAsia="Times New Roman" w:hAnsi="Calibri" w:cs="Calibri"/>
          <w:b/>
        </w:rPr>
      </w:pPr>
      <w:r>
        <w:rPr>
          <w:rFonts w:ascii="Calibri" w:hAnsi="Calibri"/>
          <w:b/>
        </w:rPr>
        <w:t xml:space="preserve">             Zsolt </w:t>
      </w:r>
      <w:proofErr w:type="spellStart"/>
      <w:r>
        <w:rPr>
          <w:rFonts w:ascii="Calibri" w:hAnsi="Calibri"/>
          <w:b/>
        </w:rPr>
        <w:t>Szakállas</w:t>
      </w:r>
      <w:proofErr w:type="spellEnd"/>
    </w:p>
    <w:sectPr w:rsidR="00C763F1" w:rsidRPr="00A22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97C14"/>
    <w:rsid w:val="000E5AAF"/>
    <w:rsid w:val="0016512B"/>
    <w:rsid w:val="0032339B"/>
    <w:rsid w:val="00371C56"/>
    <w:rsid w:val="003A55BF"/>
    <w:rsid w:val="00646F10"/>
    <w:rsid w:val="006515B2"/>
    <w:rsid w:val="0073564C"/>
    <w:rsid w:val="00815CCD"/>
    <w:rsid w:val="008831BA"/>
    <w:rsid w:val="008904D3"/>
    <w:rsid w:val="00992412"/>
    <w:rsid w:val="009D667A"/>
    <w:rsid w:val="00A22F00"/>
    <w:rsid w:val="00A61986"/>
    <w:rsid w:val="00B26F38"/>
    <w:rsid w:val="00B66B7F"/>
    <w:rsid w:val="00C763F1"/>
    <w:rsid w:val="00C82696"/>
    <w:rsid w:val="00CA3352"/>
    <w:rsid w:val="00CB1272"/>
    <w:rsid w:val="00D71FF7"/>
    <w:rsid w:val="00F12E03"/>
    <w:rsid w:val="00F35B08"/>
    <w:rsid w:val="00F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F1888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C1A0-667D-4144-88B3-4377797D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5</cp:revision>
  <dcterms:created xsi:type="dcterms:W3CDTF">2024-01-25T09:00:00Z</dcterms:created>
  <dcterms:modified xsi:type="dcterms:W3CDTF">2024-01-26T12:30:00Z</dcterms:modified>
</cp:coreProperties>
</file>