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4C" w:rsidRPr="001B046F" w:rsidRDefault="0073564C" w:rsidP="0073564C">
      <w:pPr>
        <w:pStyle w:val="BodyText"/>
        <w:rPr>
          <w:rFonts w:ascii="Calibri" w:hAnsi="Calibri" w:cs="Arial"/>
          <w:sz w:val="20"/>
          <w:szCs w:val="20"/>
        </w:rPr>
      </w:pPr>
      <w:r>
        <w:rPr>
          <w:rFonts w:ascii="Calibri" w:hAnsi="Calibri"/>
          <w:sz w:val="20"/>
          <w:szCs w:val="20"/>
        </w:rPr>
        <w:t xml:space="preserve">                   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10/2017), articolului 16 , alineatul 2 şi  articolului 24 alineatul 2 din Hotărârea Adunării Provinciei privind administraţia provincială ("Buletinul oficial al P.A.V.", nr. 37/14 și 54/14 - altă </w:t>
      </w:r>
      <w:r w:rsidRPr="00C112F9">
        <w:rPr>
          <w:rFonts w:ascii="Calibri" w:hAnsi="Calibri"/>
          <w:sz w:val="20"/>
          <w:szCs w:val="20"/>
        </w:rPr>
        <w:t>Hotărâre,  37/16, 29/2017, 24/2019, 66/2020 și 38/2021) secretarul provincial pentru educaţie, reglementări, administraţie şi minorităţile naţionale - comunităţile naţionale e m i t e:</w:t>
      </w:r>
    </w:p>
    <w:p w:rsidR="0073564C" w:rsidRPr="001B046F" w:rsidRDefault="0073564C" w:rsidP="0073564C">
      <w:pPr>
        <w:pStyle w:val="BodyText"/>
        <w:rPr>
          <w:rFonts w:ascii="Calibri" w:hAnsi="Calibri" w:cs="Arial"/>
          <w:sz w:val="20"/>
          <w:szCs w:val="20"/>
        </w:rPr>
      </w:pPr>
    </w:p>
    <w:p w:rsidR="0073564C" w:rsidRPr="001B046F" w:rsidRDefault="0073564C" w:rsidP="00EF1649">
      <w:pPr>
        <w:pStyle w:val="BodyText"/>
        <w:jc w:val="center"/>
        <w:rPr>
          <w:rFonts w:ascii="Calibri" w:hAnsi="Calibri" w:cs="Arial"/>
          <w:b/>
          <w:sz w:val="20"/>
          <w:szCs w:val="20"/>
        </w:rPr>
      </w:pPr>
      <w:r>
        <w:rPr>
          <w:rFonts w:ascii="Calibri" w:hAnsi="Calibri"/>
          <w:b/>
          <w:sz w:val="20"/>
          <w:szCs w:val="20"/>
        </w:rPr>
        <w:t>REGULAMENTUL DE COMPLETARE</w:t>
      </w:r>
    </w:p>
    <w:p w:rsidR="0073564C" w:rsidRPr="001B046F" w:rsidRDefault="0073564C" w:rsidP="00EF1649">
      <w:pPr>
        <w:pStyle w:val="BodyText"/>
        <w:jc w:val="center"/>
        <w:rPr>
          <w:rFonts w:ascii="Calibri" w:hAnsi="Calibri" w:cs="Arial"/>
          <w:b/>
          <w:sz w:val="20"/>
          <w:szCs w:val="20"/>
        </w:rPr>
      </w:pPr>
      <w:r>
        <w:rPr>
          <w:rFonts w:ascii="Calibri" w:hAnsi="Calibri"/>
          <w:b/>
          <w:sz w:val="20"/>
          <w:szCs w:val="20"/>
        </w:rPr>
        <w:t>A REGULAMENTULUI PRIVIND REPARTIZAREA MIJLOACELOR BUGETARE ALE SECRETARIATULUI PROVINCIAL PENTRU EDUCAŢIE, REGLEMENTĂRI, ADMINISTRAŢIE ŞI MINORITĂŢILE NAŢIONALE – COMUNITĂŢILE NAŢIONALE PENTRU FINANŢAREA ŞI COFINANŢAREA ACTIVITĂŢILOR DE PROGRAM ŞI PROIECTELOR PENTRU RIDICAREA CALITĂŢII NIVELULUI DE TRAI AL ELEVILOR DIN PROVINCIA AUTONOMĂ VOIVODINA</w:t>
      </w:r>
    </w:p>
    <w:p w:rsidR="00646F10" w:rsidRPr="001B046F" w:rsidRDefault="00646F10" w:rsidP="0073564C">
      <w:pPr>
        <w:pStyle w:val="BodyText"/>
        <w:jc w:val="center"/>
        <w:rPr>
          <w:rFonts w:ascii="Calibri" w:hAnsi="Calibri" w:cs="Arial"/>
          <w:b/>
          <w:sz w:val="20"/>
          <w:szCs w:val="20"/>
          <w:lang w:val="sr-Cyrl-RS"/>
        </w:rPr>
      </w:pPr>
    </w:p>
    <w:p w:rsidR="00646F10" w:rsidRPr="001B046F" w:rsidRDefault="009D667A" w:rsidP="0073564C">
      <w:pPr>
        <w:pStyle w:val="BodyText"/>
        <w:jc w:val="center"/>
        <w:rPr>
          <w:rFonts w:ascii="Calibri" w:hAnsi="Calibri" w:cs="Arial"/>
          <w:sz w:val="20"/>
          <w:szCs w:val="20"/>
        </w:rPr>
      </w:pPr>
      <w:r>
        <w:rPr>
          <w:rFonts w:ascii="Calibri" w:hAnsi="Calibri"/>
          <w:sz w:val="20"/>
          <w:szCs w:val="20"/>
        </w:rPr>
        <w:t>Articolul 1</w:t>
      </w:r>
    </w:p>
    <w:p w:rsidR="009D667A" w:rsidRPr="001B046F" w:rsidRDefault="009D667A" w:rsidP="0073564C">
      <w:pPr>
        <w:pStyle w:val="BodyText"/>
        <w:jc w:val="center"/>
        <w:rPr>
          <w:rFonts w:ascii="Calibri" w:hAnsi="Calibri" w:cs="Arial"/>
          <w:sz w:val="20"/>
          <w:szCs w:val="20"/>
          <w:lang w:val="sr-Cyrl-RS"/>
        </w:rPr>
      </w:pPr>
    </w:p>
    <w:p w:rsidR="001B046F" w:rsidRPr="001B046F" w:rsidRDefault="00371C56" w:rsidP="001B046F">
      <w:pPr>
        <w:jc w:val="both"/>
        <w:rPr>
          <w:rFonts w:ascii="Calibri" w:hAnsi="Calibri" w:cs="Arial"/>
          <w:sz w:val="20"/>
          <w:szCs w:val="20"/>
        </w:rPr>
      </w:pPr>
      <w:r>
        <w:rPr>
          <w:rFonts w:ascii="Calibri" w:hAnsi="Calibri"/>
          <w:sz w:val="20"/>
          <w:szCs w:val="20"/>
        </w:rPr>
        <w:t xml:space="preserve">           În Regulamentul privind repartizarea mijloacelor bugetare ale Secretariatului Provincial pentru Educaţie, Reglementări, Administraţie şi Minorităţile Naţionale – Comunităţile Naţionale pentru finanţarea şi cofinanţarea activităţilor de program şi proiectelor pentru ridicarea calităţii nivelului de trai al elevilor din Provincia Autonomă Voivodina („Buletinul oficial al P.A.V.”, numărul 7/2023) după articolul 1 se adaugă un nou articol, 1a, cu următorul cuprins: </w:t>
      </w:r>
    </w:p>
    <w:p w:rsidR="001B046F" w:rsidRPr="001B046F" w:rsidRDefault="001B046F" w:rsidP="001B046F">
      <w:pPr>
        <w:jc w:val="center"/>
        <w:rPr>
          <w:rFonts w:ascii="Calibri" w:hAnsi="Calibri" w:cs="Arial"/>
          <w:sz w:val="20"/>
          <w:szCs w:val="20"/>
        </w:rPr>
      </w:pPr>
      <w:r>
        <w:rPr>
          <w:rFonts w:ascii="Calibri" w:hAnsi="Calibri"/>
          <w:sz w:val="20"/>
          <w:szCs w:val="20"/>
        </w:rPr>
        <w:t>„Articolul 1а</w:t>
      </w:r>
    </w:p>
    <w:p w:rsidR="001B046F" w:rsidRPr="001B046F" w:rsidRDefault="001B046F" w:rsidP="001B046F">
      <w:pPr>
        <w:jc w:val="both"/>
        <w:rPr>
          <w:rFonts w:ascii="Calibri" w:hAnsi="Calibri" w:cs="Calibri"/>
          <w:sz w:val="20"/>
          <w:szCs w:val="20"/>
        </w:rPr>
      </w:pPr>
      <w:r>
        <w:rPr>
          <w:rFonts w:ascii="Calibri" w:hAnsi="Calibri"/>
          <w:color w:val="000000"/>
          <w:sz w:val="20"/>
          <w:szCs w:val="20"/>
        </w:rPr>
        <w:t xml:space="preserve">              Termenii care se folosesc în prezentul regulament la genul gramatical masculin, subînţeleg genul natural masculin și feminin al persoanei la care se referă.”</w:t>
      </w:r>
    </w:p>
    <w:p w:rsidR="001B046F" w:rsidRPr="001B046F" w:rsidRDefault="001B046F" w:rsidP="001B046F">
      <w:pPr>
        <w:pStyle w:val="BodyText"/>
        <w:rPr>
          <w:rFonts w:ascii="Calibri" w:hAnsi="Calibri" w:cs="Arial"/>
          <w:sz w:val="20"/>
          <w:szCs w:val="20"/>
          <w:lang w:val="sr-Cyrl-RS"/>
        </w:rPr>
      </w:pPr>
    </w:p>
    <w:p w:rsidR="001B046F" w:rsidRPr="001B046F" w:rsidRDefault="001B046F" w:rsidP="001B046F">
      <w:pPr>
        <w:pStyle w:val="BodyText"/>
        <w:jc w:val="center"/>
        <w:rPr>
          <w:rFonts w:ascii="Calibri" w:hAnsi="Calibri" w:cs="Arial"/>
          <w:sz w:val="20"/>
          <w:szCs w:val="20"/>
        </w:rPr>
      </w:pPr>
      <w:r>
        <w:rPr>
          <w:rFonts w:ascii="Calibri" w:hAnsi="Calibri"/>
          <w:sz w:val="20"/>
          <w:szCs w:val="20"/>
        </w:rPr>
        <w:t>Articolul 2</w:t>
      </w:r>
    </w:p>
    <w:p w:rsidR="001B046F" w:rsidRPr="001B046F" w:rsidRDefault="001B046F" w:rsidP="001B046F">
      <w:pPr>
        <w:pStyle w:val="BodyText"/>
        <w:rPr>
          <w:rFonts w:ascii="Calibri" w:hAnsi="Calibri" w:cs="Arial"/>
          <w:sz w:val="20"/>
          <w:szCs w:val="20"/>
          <w:lang w:val="sr-Cyrl-RS"/>
        </w:rPr>
      </w:pPr>
    </w:p>
    <w:p w:rsidR="00000F54" w:rsidRPr="001B046F" w:rsidRDefault="00000F54" w:rsidP="00000F54">
      <w:pPr>
        <w:pStyle w:val="BodyText"/>
        <w:jc w:val="center"/>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rPr>
      </w:pPr>
      <w:r>
        <w:rPr>
          <w:rFonts w:ascii="Calibri" w:hAnsi="Calibri"/>
          <w:sz w:val="20"/>
          <w:szCs w:val="20"/>
        </w:rPr>
        <w:t>Prezentul regulament intră în vigoare pe data  publicării în „Buletinul oficial al Provinciei Autonome Voivodina”.</w:t>
      </w:r>
    </w:p>
    <w:p w:rsidR="00371C56" w:rsidRPr="001B046F" w:rsidRDefault="00371C56" w:rsidP="001B046F">
      <w:pPr>
        <w:pStyle w:val="BodyText"/>
        <w:rPr>
          <w:rFonts w:ascii="Calibri" w:hAnsi="Calibri" w:cs="Arial"/>
          <w:sz w:val="20"/>
          <w:szCs w:val="20"/>
          <w:lang w:val="sr-Cyrl-RS"/>
        </w:rPr>
      </w:pPr>
    </w:p>
    <w:p w:rsidR="00F12E03" w:rsidRDefault="00F12E03" w:rsidP="001B046F">
      <w:pPr>
        <w:pStyle w:val="BodyText"/>
        <w:rPr>
          <w:rFonts w:ascii="Calibri" w:hAnsi="Calibri" w:cs="Arial"/>
          <w:sz w:val="20"/>
          <w:szCs w:val="20"/>
          <w:lang w:val="sr-Cyrl-RS"/>
        </w:rPr>
      </w:pPr>
    </w:p>
    <w:p w:rsidR="00434799" w:rsidRPr="001B046F" w:rsidRDefault="00434799" w:rsidP="001B046F">
      <w:pPr>
        <w:pStyle w:val="BodyText"/>
        <w:rPr>
          <w:rFonts w:ascii="Calibri" w:hAnsi="Calibri" w:cs="Arial"/>
          <w:sz w:val="20"/>
          <w:szCs w:val="20"/>
          <w:lang w:val="sr-Cyrl-RS"/>
        </w:rPr>
      </w:pPr>
    </w:p>
    <w:p w:rsidR="00DF12E6" w:rsidRDefault="00371C56" w:rsidP="00EF1649">
      <w:pPr>
        <w:pStyle w:val="BodyText"/>
        <w:jc w:val="center"/>
        <w:rPr>
          <w:rFonts w:ascii="Calibri" w:hAnsi="Calibri" w:cs="Arial"/>
          <w:sz w:val="20"/>
          <w:szCs w:val="20"/>
        </w:rPr>
      </w:pPr>
      <w:r>
        <w:rPr>
          <w:rFonts w:ascii="Calibri" w:hAnsi="Calibri"/>
          <w:sz w:val="20"/>
          <w:szCs w:val="20"/>
        </w:rPr>
        <w:t>Secretariatul Provincial pentru Educaţie, Reglementări, Administraţie şi Minorităţile Naţionale - Comunităţile Naţionale</w:t>
      </w:r>
    </w:p>
    <w:p w:rsidR="00371C56" w:rsidRPr="001B046F" w:rsidRDefault="00371C56" w:rsidP="00000F54">
      <w:pPr>
        <w:pStyle w:val="BodyText"/>
        <w:jc w:val="center"/>
        <w:rPr>
          <w:rFonts w:ascii="Calibri" w:hAnsi="Calibri" w:cs="Arial"/>
          <w:sz w:val="20"/>
          <w:szCs w:val="20"/>
        </w:rPr>
      </w:pPr>
    </w:p>
    <w:p w:rsidR="00371C56" w:rsidRPr="001B046F" w:rsidRDefault="00371C56" w:rsidP="001B046F">
      <w:pPr>
        <w:pStyle w:val="BodyText"/>
        <w:rPr>
          <w:rFonts w:ascii="Calibri" w:hAnsi="Calibri" w:cs="Arial"/>
          <w:sz w:val="20"/>
          <w:szCs w:val="20"/>
          <w:lang w:val="sr-Cyrl-RS"/>
        </w:rPr>
      </w:pPr>
    </w:p>
    <w:p w:rsidR="00371C56" w:rsidRDefault="00371C56" w:rsidP="001B046F">
      <w:pPr>
        <w:pStyle w:val="BodyText"/>
        <w:rPr>
          <w:rFonts w:ascii="Calibri" w:hAnsi="Calibri" w:cs="Arial"/>
          <w:sz w:val="20"/>
          <w:szCs w:val="20"/>
          <w:lang w:val="sr-Cyrl-RS"/>
        </w:rPr>
      </w:pPr>
    </w:p>
    <w:p w:rsidR="00434799" w:rsidRPr="001B046F" w:rsidRDefault="00434799" w:rsidP="001B046F">
      <w:pPr>
        <w:pStyle w:val="BodyText"/>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rPr>
      </w:pPr>
      <w:r>
        <w:rPr>
          <w:rFonts w:ascii="Calibri" w:hAnsi="Calibri"/>
          <w:sz w:val="20"/>
          <w:szCs w:val="20"/>
        </w:rPr>
        <w:t>Numărul: 128-451-113/2023-01-2</w:t>
      </w:r>
    </w:p>
    <w:p w:rsidR="00371C56" w:rsidRPr="001B046F" w:rsidRDefault="00101367" w:rsidP="001B046F">
      <w:pPr>
        <w:pStyle w:val="BodyText"/>
        <w:rPr>
          <w:rFonts w:ascii="Calibri" w:hAnsi="Calibri" w:cs="Arial"/>
          <w:sz w:val="20"/>
          <w:szCs w:val="20"/>
        </w:rPr>
      </w:pPr>
      <w:r>
        <w:rPr>
          <w:rFonts w:ascii="Calibri" w:hAnsi="Calibri"/>
          <w:sz w:val="20"/>
          <w:szCs w:val="20"/>
        </w:rPr>
        <w:t>Data: 24.1.2024</w:t>
      </w:r>
      <w:bookmarkStart w:id="0" w:name="_GoBack"/>
      <w:bookmarkEnd w:id="0"/>
    </w:p>
    <w:p w:rsidR="0073564C" w:rsidRPr="001B046F" w:rsidRDefault="0073564C" w:rsidP="001B046F">
      <w:pPr>
        <w:pStyle w:val="BodyText"/>
        <w:rPr>
          <w:rFonts w:ascii="Calibri" w:hAnsi="Calibri" w:cs="Arial"/>
          <w:color w:val="000000"/>
          <w:sz w:val="20"/>
          <w:szCs w:val="20"/>
        </w:rPr>
      </w:pPr>
    </w:p>
    <w:p w:rsidR="001B046F" w:rsidRDefault="00B26F38" w:rsidP="001B046F">
      <w:pPr>
        <w:tabs>
          <w:tab w:val="left" w:pos="6237"/>
          <w:tab w:val="left" w:pos="7088"/>
        </w:tabs>
        <w:jc w:val="both"/>
        <w:rPr>
          <w:rFonts w:ascii="Calibri" w:eastAsia="Times New Roman" w:hAnsi="Calibri" w:cs="Calibri"/>
          <w:b/>
          <w:sz w:val="20"/>
          <w:szCs w:val="20"/>
        </w:rPr>
      </w:pPr>
      <w:r>
        <w:rPr>
          <w:sz w:val="20"/>
          <w:szCs w:val="20"/>
        </w:rPr>
        <w:t xml:space="preserve">                                                                                                                                             </w:t>
      </w:r>
      <w:r>
        <w:rPr>
          <w:rFonts w:ascii="Calibri" w:hAnsi="Calibri"/>
          <w:b/>
          <w:sz w:val="20"/>
          <w:szCs w:val="20"/>
        </w:rPr>
        <w:t>SECRETAR PROVINCIAL</w:t>
      </w:r>
    </w:p>
    <w:p w:rsidR="00B26F38" w:rsidRPr="001B046F" w:rsidRDefault="001B046F" w:rsidP="001B046F">
      <w:pPr>
        <w:tabs>
          <w:tab w:val="left" w:pos="6237"/>
          <w:tab w:val="left" w:pos="7088"/>
        </w:tabs>
        <w:spacing w:after="0" w:line="240" w:lineRule="auto"/>
        <w:jc w:val="both"/>
        <w:rPr>
          <w:rFonts w:ascii="Calibri" w:eastAsia="Times New Roman" w:hAnsi="Calibri" w:cs="Calibri"/>
          <w:b/>
          <w:sz w:val="20"/>
          <w:szCs w:val="20"/>
        </w:rPr>
      </w:pPr>
      <w:r>
        <w:rPr>
          <w:rFonts w:ascii="Calibri" w:hAnsi="Calibri"/>
          <w:b/>
          <w:sz w:val="20"/>
          <w:szCs w:val="20"/>
        </w:rPr>
        <w:t xml:space="preserve">                                                                                                                                                        Szakállas Zsolt</w:t>
      </w:r>
    </w:p>
    <w:p w:rsidR="00C763F1" w:rsidRPr="001B046F" w:rsidRDefault="00B26F38" w:rsidP="001B046F">
      <w:pPr>
        <w:tabs>
          <w:tab w:val="left" w:pos="6237"/>
          <w:tab w:val="left" w:pos="7088"/>
          <w:tab w:val="center" w:pos="7200"/>
        </w:tabs>
        <w:spacing w:after="0" w:line="240" w:lineRule="auto"/>
        <w:jc w:val="both"/>
        <w:rPr>
          <w:rFonts w:ascii="Calibri" w:eastAsia="Times New Roman" w:hAnsi="Calibri" w:cs="Calibri"/>
          <w:b/>
          <w:sz w:val="20"/>
          <w:szCs w:val="20"/>
        </w:rPr>
      </w:pPr>
      <w:r>
        <w:rPr>
          <w:rFonts w:ascii="Calibri" w:hAnsi="Calibri"/>
          <w:b/>
          <w:sz w:val="20"/>
          <w:szCs w:val="20"/>
        </w:rPr>
        <w:t xml:space="preserve">                                                                                                                                               </w:t>
      </w:r>
      <w:r w:rsidR="00200640">
        <w:rPr>
          <w:rFonts w:ascii="Calibri" w:hAnsi="Calibri"/>
          <w:b/>
          <w:sz w:val="20"/>
          <w:szCs w:val="20"/>
        </w:rPr>
        <w:t xml:space="preserve">       </w:t>
      </w:r>
    </w:p>
    <w:sectPr w:rsidR="00C763F1" w:rsidRPr="001B0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00F54"/>
    <w:rsid w:val="00035957"/>
    <w:rsid w:val="000814F5"/>
    <w:rsid w:val="000E5AAF"/>
    <w:rsid w:val="00101367"/>
    <w:rsid w:val="001518D6"/>
    <w:rsid w:val="001B046F"/>
    <w:rsid w:val="001B7CAA"/>
    <w:rsid w:val="00200640"/>
    <w:rsid w:val="0032339B"/>
    <w:rsid w:val="00371C56"/>
    <w:rsid w:val="00434799"/>
    <w:rsid w:val="004A1B08"/>
    <w:rsid w:val="00521B7C"/>
    <w:rsid w:val="00646F10"/>
    <w:rsid w:val="0073564C"/>
    <w:rsid w:val="00815CCD"/>
    <w:rsid w:val="008831BA"/>
    <w:rsid w:val="008D118F"/>
    <w:rsid w:val="00977E43"/>
    <w:rsid w:val="00992412"/>
    <w:rsid w:val="009D667A"/>
    <w:rsid w:val="00A61986"/>
    <w:rsid w:val="00A62F0C"/>
    <w:rsid w:val="00B26F38"/>
    <w:rsid w:val="00C112F9"/>
    <w:rsid w:val="00C763F1"/>
    <w:rsid w:val="00CB1272"/>
    <w:rsid w:val="00DF12E6"/>
    <w:rsid w:val="00EF1649"/>
    <w:rsid w:val="00F12E03"/>
    <w:rsid w:val="00F70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C21B9-E5F6-43D9-82C0-97AEAE87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64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3564C"/>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0359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9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17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CD98C-23F3-41BF-AE7B-D91EF25C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15</cp:revision>
  <cp:lastPrinted>2024-01-24T12:25:00Z</cp:lastPrinted>
  <dcterms:created xsi:type="dcterms:W3CDTF">2024-01-23T13:49:00Z</dcterms:created>
  <dcterms:modified xsi:type="dcterms:W3CDTF">2024-01-25T11:24:00Z</dcterms:modified>
</cp:coreProperties>
</file>