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64C" w:rsidRPr="00E01ECD" w:rsidRDefault="0073564C" w:rsidP="00E01ECD">
      <w:pPr>
        <w:pStyle w:val="BodyText"/>
        <w:rPr>
          <w:rFonts w:asciiTheme="minorHAnsi" w:hAnsiTheme="minorHAnsi" w:cstheme="minorHAnsi"/>
          <w:sz w:val="22"/>
          <w:szCs w:val="22"/>
        </w:rPr>
      </w:pPr>
      <w:r w:rsidRPr="00E01ECD">
        <w:rPr>
          <w:rFonts w:asciiTheme="minorHAnsi" w:hAnsiTheme="minorHAnsi" w:cstheme="minorHAnsi"/>
          <w:sz w:val="22"/>
          <w:szCs w:val="22"/>
        </w:rPr>
        <w:t xml:space="preserve">                   Podľa článku 10 </w:t>
      </w:r>
      <w:proofErr w:type="spellStart"/>
      <w:r w:rsidRPr="00E01ECD">
        <w:rPr>
          <w:rFonts w:asciiTheme="minorHAnsi" w:hAnsiTheme="minorHAnsi" w:cstheme="minorHAnsi"/>
          <w:sz w:val="22"/>
          <w:szCs w:val="22"/>
        </w:rPr>
        <w:t>Pokrajinského</w:t>
      </w:r>
      <w:proofErr w:type="spellEnd"/>
      <w:r w:rsidR="00E01ECD">
        <w:rPr>
          <w:rFonts w:asciiTheme="minorHAnsi" w:hAnsiTheme="minorHAnsi" w:cstheme="minorHAnsi"/>
          <w:sz w:val="22"/>
          <w:szCs w:val="22"/>
        </w:rPr>
        <w:t xml:space="preserve"> parlamentného uznesenia o </w:t>
      </w:r>
      <w:r w:rsidRPr="00E01ECD">
        <w:rPr>
          <w:rFonts w:asciiTheme="minorHAnsi" w:hAnsiTheme="minorHAnsi" w:cstheme="minorHAnsi"/>
          <w:sz w:val="22"/>
          <w:szCs w:val="22"/>
        </w:rPr>
        <w:t xml:space="preserve">prideľovaní rozpočtových prostriedkov na financovanie a spolufinancovanie programových aktivít </w:t>
      </w:r>
      <w:r w:rsidR="00E01ECD">
        <w:rPr>
          <w:rFonts w:asciiTheme="minorHAnsi" w:hAnsiTheme="minorHAnsi" w:cstheme="minorHAnsi"/>
          <w:sz w:val="22"/>
          <w:szCs w:val="22"/>
        </w:rPr>
        <w:t>a projektov v oblasti základnej výchovy a vzdelávania</w:t>
      </w:r>
      <w:r w:rsidRPr="00E01ECD">
        <w:rPr>
          <w:rFonts w:asciiTheme="minorHAnsi" w:hAnsiTheme="minorHAnsi" w:cstheme="minorHAnsi"/>
          <w:sz w:val="22"/>
          <w:szCs w:val="22"/>
        </w:rPr>
        <w:t xml:space="preserve"> a žiackeho štandardu v Autonómnej </w:t>
      </w:r>
      <w:proofErr w:type="spellStart"/>
      <w:r w:rsidRPr="00E01ECD">
        <w:rPr>
          <w:rFonts w:asciiTheme="minorHAnsi" w:hAnsiTheme="minorHAnsi" w:cstheme="minorHAnsi"/>
          <w:sz w:val="22"/>
          <w:szCs w:val="22"/>
        </w:rPr>
        <w:t>pokrajine</w:t>
      </w:r>
      <w:proofErr w:type="spellEnd"/>
      <w:r w:rsidRPr="00E01ECD">
        <w:rPr>
          <w:rFonts w:asciiTheme="minorHAnsi" w:hAnsiTheme="minorHAnsi" w:cstheme="minorHAnsi"/>
          <w:sz w:val="22"/>
          <w:szCs w:val="22"/>
        </w:rPr>
        <w:t xml:space="preserve"> Vojvodine (Úradný vestn</w:t>
      </w:r>
      <w:r w:rsidR="00E01ECD">
        <w:rPr>
          <w:rFonts w:asciiTheme="minorHAnsi" w:hAnsiTheme="minorHAnsi" w:cstheme="minorHAnsi"/>
          <w:sz w:val="22"/>
          <w:szCs w:val="22"/>
        </w:rPr>
        <w:t>ík APV č. 14/</w:t>
      </w:r>
      <w:r w:rsidRPr="00E01ECD">
        <w:rPr>
          <w:rFonts w:asciiTheme="minorHAnsi" w:hAnsiTheme="minorHAnsi" w:cstheme="minorHAnsi"/>
          <w:sz w:val="22"/>
          <w:szCs w:val="22"/>
        </w:rPr>
        <w:t>15</w:t>
      </w:r>
      <w:r w:rsidR="00E01ECD">
        <w:rPr>
          <w:rFonts w:asciiTheme="minorHAnsi" w:hAnsiTheme="minorHAnsi" w:cstheme="minorHAnsi"/>
          <w:sz w:val="22"/>
          <w:szCs w:val="22"/>
        </w:rPr>
        <w:t xml:space="preserve"> a</w:t>
      </w:r>
      <w:r w:rsidRPr="00E01ECD">
        <w:rPr>
          <w:rFonts w:asciiTheme="minorHAnsi" w:hAnsiTheme="minorHAnsi" w:cstheme="minorHAnsi"/>
          <w:sz w:val="22"/>
          <w:szCs w:val="22"/>
        </w:rPr>
        <w:t xml:space="preserve"> 10/2017), článku 16 odsek 2 a článku 24 odsek 2 </w:t>
      </w:r>
      <w:proofErr w:type="spellStart"/>
      <w:r w:rsidRPr="00E01ECD">
        <w:rPr>
          <w:rFonts w:asciiTheme="minorHAnsi" w:hAnsiTheme="minorHAnsi" w:cstheme="minorHAnsi"/>
          <w:sz w:val="22"/>
          <w:szCs w:val="22"/>
        </w:rPr>
        <w:t>Pokrajinského</w:t>
      </w:r>
      <w:proofErr w:type="spellEnd"/>
      <w:r w:rsidRPr="00E01ECD">
        <w:rPr>
          <w:rFonts w:asciiTheme="minorHAnsi" w:hAnsiTheme="minorHAnsi" w:cstheme="minorHAnsi"/>
          <w:sz w:val="22"/>
          <w:szCs w:val="22"/>
        </w:rPr>
        <w:t xml:space="preserve"> parlamentného </w:t>
      </w:r>
      <w:r w:rsidR="00E01ECD">
        <w:rPr>
          <w:rFonts w:asciiTheme="minorHAnsi" w:hAnsiTheme="minorHAnsi" w:cstheme="minorHAnsi"/>
          <w:sz w:val="22"/>
          <w:szCs w:val="22"/>
        </w:rPr>
        <w:t xml:space="preserve">uznesenia o </w:t>
      </w:r>
      <w:proofErr w:type="spellStart"/>
      <w:r w:rsidR="00E01ECD">
        <w:rPr>
          <w:rFonts w:asciiTheme="minorHAnsi" w:hAnsiTheme="minorHAnsi" w:cstheme="minorHAnsi"/>
          <w:sz w:val="22"/>
          <w:szCs w:val="22"/>
        </w:rPr>
        <w:t>pokrajinskej</w:t>
      </w:r>
      <w:proofErr w:type="spellEnd"/>
      <w:r w:rsidR="00E01ECD">
        <w:rPr>
          <w:rFonts w:asciiTheme="minorHAnsi" w:hAnsiTheme="minorHAnsi" w:cstheme="minorHAnsi"/>
          <w:sz w:val="22"/>
          <w:szCs w:val="22"/>
        </w:rPr>
        <w:t xml:space="preserve"> správe </w:t>
      </w:r>
      <w:r w:rsidRPr="00E01ECD">
        <w:rPr>
          <w:rFonts w:asciiTheme="minorHAnsi" w:hAnsiTheme="minorHAnsi" w:cstheme="minorHAnsi"/>
          <w:sz w:val="22"/>
          <w:szCs w:val="22"/>
        </w:rPr>
        <w:t>(Úradný</w:t>
      </w:r>
      <w:r w:rsidR="00E01ECD">
        <w:rPr>
          <w:rFonts w:asciiTheme="minorHAnsi" w:hAnsiTheme="minorHAnsi" w:cstheme="minorHAnsi"/>
          <w:sz w:val="22"/>
          <w:szCs w:val="22"/>
        </w:rPr>
        <w:t xml:space="preserve"> vestník APV č. 37/14 a 54/14 – i. u</w:t>
      </w:r>
      <w:r w:rsidRPr="00E01ECD">
        <w:rPr>
          <w:rFonts w:asciiTheme="minorHAnsi" w:hAnsiTheme="minorHAnsi" w:cstheme="minorHAnsi"/>
          <w:sz w:val="22"/>
          <w:szCs w:val="22"/>
        </w:rPr>
        <w:t>znesenie, 37/16</w:t>
      </w:r>
      <w:r w:rsidR="00E01ECD">
        <w:rPr>
          <w:rFonts w:asciiTheme="minorHAnsi" w:hAnsiTheme="minorHAnsi" w:cstheme="minorHAnsi"/>
          <w:sz w:val="22"/>
          <w:szCs w:val="22"/>
        </w:rPr>
        <w:t xml:space="preserve">, </w:t>
      </w:r>
      <w:r w:rsidRPr="00E01ECD">
        <w:rPr>
          <w:rFonts w:asciiTheme="minorHAnsi" w:hAnsiTheme="minorHAnsi" w:cstheme="minorHAnsi"/>
          <w:sz w:val="22"/>
          <w:szCs w:val="22"/>
        </w:rPr>
        <w:t>29/20</w:t>
      </w:r>
      <w:r w:rsidR="00E01ECD">
        <w:rPr>
          <w:rFonts w:asciiTheme="minorHAnsi" w:hAnsiTheme="minorHAnsi" w:cstheme="minorHAnsi"/>
          <w:sz w:val="22"/>
          <w:szCs w:val="22"/>
        </w:rPr>
        <w:t xml:space="preserve">17, 24/2019, 66/2020 a 38/2021) </w:t>
      </w:r>
      <w:bookmarkStart w:id="0" w:name="_GoBack"/>
      <w:bookmarkEnd w:id="0"/>
      <w:proofErr w:type="spellStart"/>
      <w:r w:rsidRPr="00E01ECD">
        <w:rPr>
          <w:rFonts w:asciiTheme="minorHAnsi" w:hAnsiTheme="minorHAnsi" w:cstheme="minorHAnsi"/>
          <w:sz w:val="22"/>
          <w:szCs w:val="22"/>
        </w:rPr>
        <w:t>pokrajinský</w:t>
      </w:r>
      <w:proofErr w:type="spellEnd"/>
      <w:r w:rsidRPr="00E01ECD">
        <w:rPr>
          <w:rFonts w:asciiTheme="minorHAnsi" w:hAnsiTheme="minorHAnsi" w:cstheme="minorHAnsi"/>
          <w:sz w:val="22"/>
          <w:szCs w:val="22"/>
        </w:rPr>
        <w:t xml:space="preserve"> tajomník vzdelávania, predpisov, správy  a národnostných menšín </w:t>
      </w:r>
      <w:r w:rsidR="00E01ECD">
        <w:rPr>
          <w:rFonts w:asciiTheme="minorHAnsi" w:hAnsiTheme="minorHAnsi" w:cstheme="minorHAnsi"/>
          <w:sz w:val="22"/>
          <w:szCs w:val="22"/>
        </w:rPr>
        <w:t>–</w:t>
      </w:r>
      <w:r w:rsidRPr="00E01ECD">
        <w:rPr>
          <w:rFonts w:asciiTheme="minorHAnsi" w:hAnsiTheme="minorHAnsi" w:cstheme="minorHAnsi"/>
          <w:sz w:val="22"/>
          <w:szCs w:val="22"/>
        </w:rPr>
        <w:t xml:space="preserve"> nár</w:t>
      </w:r>
      <w:r w:rsidR="00E01ECD">
        <w:rPr>
          <w:rFonts w:asciiTheme="minorHAnsi" w:hAnsiTheme="minorHAnsi" w:cstheme="minorHAnsi"/>
          <w:sz w:val="22"/>
          <w:szCs w:val="22"/>
        </w:rPr>
        <w:t>odnostných spoločenstiev vynáša</w:t>
      </w:r>
    </w:p>
    <w:p w:rsidR="0073564C" w:rsidRPr="00E01ECD" w:rsidRDefault="0073564C" w:rsidP="00E01ECD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:rsidR="0073564C" w:rsidRPr="00E01ECD" w:rsidRDefault="0073564C" w:rsidP="00E01ECD">
      <w:pPr>
        <w:pStyle w:val="BodyTex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01ECD">
        <w:rPr>
          <w:rFonts w:asciiTheme="minorHAnsi" w:hAnsiTheme="minorHAnsi" w:cstheme="minorHAnsi"/>
          <w:b/>
          <w:sz w:val="22"/>
          <w:szCs w:val="22"/>
        </w:rPr>
        <w:t>PRAVIDLÁ O DOPLNKOCH</w:t>
      </w:r>
    </w:p>
    <w:p w:rsidR="0073564C" w:rsidRPr="00E01ECD" w:rsidRDefault="0073564C" w:rsidP="00E01ECD">
      <w:pPr>
        <w:pStyle w:val="BodyTex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01ECD">
        <w:rPr>
          <w:rFonts w:asciiTheme="minorHAnsi" w:hAnsiTheme="minorHAnsi" w:cstheme="minorHAnsi"/>
          <w:b/>
          <w:sz w:val="22"/>
          <w:szCs w:val="22"/>
        </w:rPr>
        <w:t>PRAVIDIEL O UDELENÍ ROZPOČTOVÝCH PROSTRIEDKOV POKRAJINSKÉHO SEKRETARIÁTU VZDELÁVANIA, PREDPISOV,</w:t>
      </w:r>
      <w:r w:rsidR="00E01ECD">
        <w:rPr>
          <w:rFonts w:asciiTheme="minorHAnsi" w:hAnsiTheme="minorHAnsi" w:cstheme="minorHAnsi"/>
          <w:b/>
          <w:sz w:val="22"/>
          <w:szCs w:val="22"/>
        </w:rPr>
        <w:t xml:space="preserve"> SPRÁVY A NÁRODNOSTNÝCH MENŠÍN –</w:t>
      </w:r>
      <w:r w:rsidRPr="00E01ECD">
        <w:rPr>
          <w:rFonts w:asciiTheme="minorHAnsi" w:hAnsiTheme="minorHAnsi" w:cstheme="minorHAnsi"/>
          <w:b/>
          <w:sz w:val="22"/>
          <w:szCs w:val="22"/>
        </w:rPr>
        <w:t xml:space="preserve"> NÁRODNOSTNÝCH SPOLOČENSTIEV NA FI</w:t>
      </w:r>
      <w:r w:rsidR="00E01ECD">
        <w:rPr>
          <w:rFonts w:asciiTheme="minorHAnsi" w:hAnsiTheme="minorHAnsi" w:cstheme="minorHAnsi"/>
          <w:b/>
          <w:sz w:val="22"/>
          <w:szCs w:val="22"/>
        </w:rPr>
        <w:t xml:space="preserve">NANCOVANIE A SPOLUFINANCOVANIE </w:t>
      </w:r>
      <w:r w:rsidRPr="00E01ECD">
        <w:rPr>
          <w:rFonts w:asciiTheme="minorHAnsi" w:hAnsiTheme="minorHAnsi" w:cstheme="minorHAnsi"/>
          <w:b/>
          <w:sz w:val="22"/>
          <w:szCs w:val="22"/>
        </w:rPr>
        <w:t>PROGRAMOVÝCH AKTIVÍT A PROJEKTOV NA ZVÝŠENIE KVALITY ŽIACKEHO ŠTANDARDU V</w:t>
      </w:r>
      <w:r w:rsidR="00E01ECD">
        <w:rPr>
          <w:rFonts w:asciiTheme="minorHAnsi" w:hAnsiTheme="minorHAnsi" w:cstheme="minorHAnsi"/>
          <w:b/>
          <w:sz w:val="22"/>
          <w:szCs w:val="22"/>
        </w:rPr>
        <w:t xml:space="preserve"> AUTONÓMNEJ POKRAJINE VOJVODINE</w:t>
      </w:r>
    </w:p>
    <w:p w:rsidR="00646F10" w:rsidRPr="00E01ECD" w:rsidRDefault="00646F10" w:rsidP="00E01ECD">
      <w:pPr>
        <w:pStyle w:val="BodyText"/>
        <w:jc w:val="center"/>
        <w:rPr>
          <w:rFonts w:asciiTheme="minorHAnsi" w:hAnsiTheme="minorHAnsi" w:cstheme="minorHAnsi"/>
          <w:b/>
          <w:sz w:val="22"/>
          <w:szCs w:val="22"/>
          <w:lang w:val="sr-Cyrl-RS"/>
        </w:rPr>
      </w:pPr>
    </w:p>
    <w:p w:rsidR="00646F10" w:rsidRPr="00E01ECD" w:rsidRDefault="009D667A" w:rsidP="00E01ECD">
      <w:pPr>
        <w:pStyle w:val="BodyText"/>
        <w:jc w:val="center"/>
        <w:rPr>
          <w:rFonts w:asciiTheme="minorHAnsi" w:hAnsiTheme="minorHAnsi" w:cstheme="minorHAnsi"/>
          <w:sz w:val="22"/>
          <w:szCs w:val="22"/>
        </w:rPr>
      </w:pPr>
      <w:r w:rsidRPr="00E01ECD">
        <w:rPr>
          <w:rFonts w:asciiTheme="minorHAnsi" w:hAnsiTheme="minorHAnsi" w:cstheme="minorHAnsi"/>
          <w:sz w:val="22"/>
          <w:szCs w:val="22"/>
        </w:rPr>
        <w:t>Článok 1</w:t>
      </w:r>
    </w:p>
    <w:p w:rsidR="009D667A" w:rsidRPr="00E01ECD" w:rsidRDefault="009D667A" w:rsidP="00E01ECD">
      <w:pPr>
        <w:pStyle w:val="BodyText"/>
        <w:jc w:val="center"/>
        <w:rPr>
          <w:rFonts w:asciiTheme="minorHAnsi" w:hAnsiTheme="minorHAnsi" w:cstheme="minorHAnsi"/>
          <w:sz w:val="22"/>
          <w:szCs w:val="22"/>
          <w:lang w:val="sr-Cyrl-RS"/>
        </w:rPr>
      </w:pPr>
    </w:p>
    <w:p w:rsidR="001B046F" w:rsidRPr="00E01ECD" w:rsidRDefault="00E01ECD" w:rsidP="00E01ECD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      V P</w:t>
      </w:r>
      <w:r w:rsidR="00371C56" w:rsidRPr="00E01ECD">
        <w:rPr>
          <w:rFonts w:cstheme="minorHAnsi"/>
        </w:rPr>
        <w:t xml:space="preserve">ravidlách o udelení rozpočtových prostriedkov </w:t>
      </w:r>
      <w:proofErr w:type="spellStart"/>
      <w:r w:rsidR="00371C56" w:rsidRPr="00E01ECD">
        <w:rPr>
          <w:rFonts w:cstheme="minorHAnsi"/>
        </w:rPr>
        <w:t>Pokrajinského</w:t>
      </w:r>
      <w:proofErr w:type="spellEnd"/>
      <w:r w:rsidR="00371C56" w:rsidRPr="00E01ECD">
        <w:rPr>
          <w:rFonts w:cstheme="minorHAnsi"/>
        </w:rPr>
        <w:t xml:space="preserve"> sekretariátu vzdelávania, predpisov, správy a národnostných menšín </w:t>
      </w:r>
      <w:r>
        <w:rPr>
          <w:rFonts w:cstheme="minorHAnsi"/>
        </w:rPr>
        <w:t xml:space="preserve">– národnostných spoločenstiev </w:t>
      </w:r>
      <w:r w:rsidR="00371C56" w:rsidRPr="00E01ECD">
        <w:rPr>
          <w:rFonts w:cstheme="minorHAnsi"/>
        </w:rPr>
        <w:t>na financovanie a spolufinancovanie  programových aktivít a projektov na zvýšeni</w:t>
      </w:r>
      <w:r>
        <w:rPr>
          <w:rFonts w:cstheme="minorHAnsi"/>
        </w:rPr>
        <w:t>e kvality žiackeho štandardu v A</w:t>
      </w:r>
      <w:r w:rsidR="00371C56" w:rsidRPr="00E01ECD">
        <w:rPr>
          <w:rFonts w:cstheme="minorHAnsi"/>
        </w:rPr>
        <w:t xml:space="preserve">utonómnej </w:t>
      </w:r>
      <w:proofErr w:type="spellStart"/>
      <w:r w:rsidR="00371C56" w:rsidRPr="00E01ECD">
        <w:rPr>
          <w:rFonts w:cstheme="minorHAnsi"/>
        </w:rPr>
        <w:t>pokrajine</w:t>
      </w:r>
      <w:proofErr w:type="spellEnd"/>
      <w:r w:rsidR="00371C56" w:rsidRPr="00E01ECD">
        <w:rPr>
          <w:rFonts w:cstheme="minorHAnsi"/>
        </w:rPr>
        <w:t xml:space="preserve"> Vojvodine (</w:t>
      </w:r>
      <w:proofErr w:type="spellStart"/>
      <w:r w:rsidR="00371C56" w:rsidRPr="00E01ECD">
        <w:rPr>
          <w:rFonts w:cstheme="minorHAnsi"/>
        </w:rPr>
        <w:t>Úr</w:t>
      </w:r>
      <w:proofErr w:type="spellEnd"/>
      <w:r w:rsidR="00371C56" w:rsidRPr="00E01ECD">
        <w:rPr>
          <w:rFonts w:cstheme="minorHAnsi"/>
        </w:rPr>
        <w:t>.</w:t>
      </w:r>
      <w:r>
        <w:rPr>
          <w:rFonts w:cstheme="minorHAnsi"/>
        </w:rPr>
        <w:t xml:space="preserve"> </w:t>
      </w:r>
      <w:r w:rsidR="00371C56" w:rsidRPr="00E01ECD">
        <w:rPr>
          <w:rFonts w:cstheme="minorHAnsi"/>
        </w:rPr>
        <w:t>vestní</w:t>
      </w:r>
      <w:r>
        <w:rPr>
          <w:rFonts w:cstheme="minorHAnsi"/>
        </w:rPr>
        <w:t>k APV číslo 7/2023) po článku 1 sa pridáva n</w:t>
      </w:r>
      <w:r w:rsidR="00371C56" w:rsidRPr="00E01ECD">
        <w:rPr>
          <w:rFonts w:cstheme="minorHAnsi"/>
        </w:rPr>
        <w:t xml:space="preserve">ový článok 1a, ktorý znie: </w:t>
      </w:r>
    </w:p>
    <w:p w:rsidR="001B046F" w:rsidRPr="00E01ECD" w:rsidRDefault="001B046F" w:rsidP="00E01ECD">
      <w:pPr>
        <w:spacing w:line="240" w:lineRule="auto"/>
        <w:jc w:val="center"/>
        <w:rPr>
          <w:rFonts w:cstheme="minorHAnsi"/>
        </w:rPr>
      </w:pPr>
      <w:r w:rsidRPr="00E01ECD">
        <w:rPr>
          <w:rFonts w:cstheme="minorHAnsi"/>
        </w:rPr>
        <w:t>„Článok 1a</w:t>
      </w:r>
    </w:p>
    <w:p w:rsidR="001B046F" w:rsidRPr="00E01ECD" w:rsidRDefault="001B046F" w:rsidP="00E01ECD">
      <w:pPr>
        <w:spacing w:line="240" w:lineRule="auto"/>
        <w:jc w:val="both"/>
        <w:rPr>
          <w:rFonts w:cstheme="minorHAnsi"/>
        </w:rPr>
      </w:pPr>
      <w:r w:rsidRPr="00E01ECD">
        <w:rPr>
          <w:rFonts w:cstheme="minorHAnsi"/>
          <w:color w:val="000000"/>
        </w:rPr>
        <w:t xml:space="preserve">              </w:t>
      </w:r>
      <w:r w:rsidR="001C2A6B" w:rsidRPr="00E01ECD">
        <w:rPr>
          <w:rFonts w:cstheme="minorHAnsi"/>
          <w:color w:val="000000"/>
        </w:rPr>
        <w:t>Všetky pojmy použité v týchto pravidlách</w:t>
      </w:r>
      <w:r w:rsidR="00E01ECD">
        <w:rPr>
          <w:rFonts w:cstheme="minorHAnsi"/>
          <w:color w:val="000000"/>
        </w:rPr>
        <w:t xml:space="preserve"> v mužskom gramatickom </w:t>
      </w:r>
      <w:r w:rsidRPr="00E01ECD">
        <w:rPr>
          <w:rFonts w:cstheme="minorHAnsi"/>
          <w:color w:val="000000"/>
        </w:rPr>
        <w:t>rode znamenajú mužský a ženský rod osoby, na ktorú sa vzťahujú</w:t>
      </w:r>
      <w:r w:rsidR="00E01ECD">
        <w:rPr>
          <w:rFonts w:cstheme="minorHAnsi"/>
          <w:color w:val="000000"/>
        </w:rPr>
        <w:t>“</w:t>
      </w:r>
      <w:r w:rsidRPr="00E01ECD">
        <w:rPr>
          <w:rFonts w:cstheme="minorHAnsi"/>
          <w:color w:val="000000"/>
        </w:rPr>
        <w:t>.</w:t>
      </w:r>
    </w:p>
    <w:p w:rsidR="001B046F" w:rsidRPr="00E01ECD" w:rsidRDefault="001B046F" w:rsidP="00E01ECD">
      <w:pPr>
        <w:pStyle w:val="BodyText"/>
        <w:rPr>
          <w:rFonts w:asciiTheme="minorHAnsi" w:hAnsiTheme="minorHAnsi" w:cstheme="minorHAnsi"/>
          <w:sz w:val="22"/>
          <w:szCs w:val="22"/>
          <w:lang w:val="sr-Cyrl-RS"/>
        </w:rPr>
      </w:pPr>
    </w:p>
    <w:p w:rsidR="001B046F" w:rsidRPr="00E01ECD" w:rsidRDefault="001B046F" w:rsidP="00E01ECD">
      <w:pPr>
        <w:pStyle w:val="BodyText"/>
        <w:jc w:val="center"/>
        <w:rPr>
          <w:rFonts w:asciiTheme="minorHAnsi" w:hAnsiTheme="minorHAnsi" w:cstheme="minorHAnsi"/>
          <w:sz w:val="22"/>
          <w:szCs w:val="22"/>
        </w:rPr>
      </w:pPr>
      <w:r w:rsidRPr="00E01ECD">
        <w:rPr>
          <w:rFonts w:asciiTheme="minorHAnsi" w:hAnsiTheme="minorHAnsi" w:cstheme="minorHAnsi"/>
          <w:sz w:val="22"/>
          <w:szCs w:val="22"/>
        </w:rPr>
        <w:t>Článok 2</w:t>
      </w:r>
    </w:p>
    <w:p w:rsidR="001B046F" w:rsidRPr="00E01ECD" w:rsidRDefault="001B046F" w:rsidP="00E01ECD">
      <w:pPr>
        <w:pStyle w:val="BodyText"/>
        <w:rPr>
          <w:rFonts w:asciiTheme="minorHAnsi" w:hAnsiTheme="minorHAnsi" w:cstheme="minorHAnsi"/>
          <w:sz w:val="22"/>
          <w:szCs w:val="22"/>
          <w:lang w:val="sr-Cyrl-RS"/>
        </w:rPr>
      </w:pPr>
    </w:p>
    <w:p w:rsidR="00000F54" w:rsidRPr="00E01ECD" w:rsidRDefault="00000F54" w:rsidP="00E01ECD">
      <w:pPr>
        <w:pStyle w:val="BodyText"/>
        <w:jc w:val="center"/>
        <w:rPr>
          <w:rFonts w:asciiTheme="minorHAnsi" w:hAnsiTheme="minorHAnsi" w:cstheme="minorHAnsi"/>
          <w:sz w:val="22"/>
          <w:szCs w:val="22"/>
          <w:lang w:val="sr-Cyrl-RS"/>
        </w:rPr>
      </w:pPr>
    </w:p>
    <w:p w:rsidR="00371C56" w:rsidRPr="00E01ECD" w:rsidRDefault="00371C56" w:rsidP="00E01ECD">
      <w:pPr>
        <w:pStyle w:val="BodyText"/>
        <w:rPr>
          <w:rFonts w:asciiTheme="minorHAnsi" w:hAnsiTheme="minorHAnsi" w:cstheme="minorHAnsi"/>
          <w:sz w:val="22"/>
          <w:szCs w:val="22"/>
        </w:rPr>
      </w:pPr>
      <w:r w:rsidRPr="00E01ECD">
        <w:rPr>
          <w:rFonts w:asciiTheme="minorHAnsi" w:hAnsiTheme="minorHAnsi" w:cstheme="minorHAnsi"/>
          <w:sz w:val="22"/>
          <w:szCs w:val="22"/>
        </w:rPr>
        <w:t>Ti</w:t>
      </w:r>
      <w:r w:rsidR="00E01ECD">
        <w:rPr>
          <w:rFonts w:asciiTheme="minorHAnsi" w:hAnsiTheme="minorHAnsi" w:cstheme="minorHAnsi"/>
          <w:sz w:val="22"/>
          <w:szCs w:val="22"/>
        </w:rPr>
        <w:t>eto pravidlá nadobúdajú účinnosť</w:t>
      </w:r>
      <w:r w:rsidRPr="00E01ECD">
        <w:rPr>
          <w:rFonts w:asciiTheme="minorHAnsi" w:hAnsiTheme="minorHAnsi" w:cstheme="minorHAnsi"/>
          <w:sz w:val="22"/>
          <w:szCs w:val="22"/>
        </w:rPr>
        <w:t xml:space="preserve"> dňom zverejnenia v Úradn</w:t>
      </w:r>
      <w:r w:rsidR="001C2A6B" w:rsidRPr="00E01ECD">
        <w:rPr>
          <w:rFonts w:asciiTheme="minorHAnsi" w:hAnsiTheme="minorHAnsi" w:cstheme="minorHAnsi"/>
          <w:sz w:val="22"/>
          <w:szCs w:val="22"/>
        </w:rPr>
        <w:t xml:space="preserve">om vestníku Autonómnej </w:t>
      </w:r>
      <w:proofErr w:type="spellStart"/>
      <w:r w:rsidR="001C2A6B" w:rsidRPr="00E01ECD">
        <w:rPr>
          <w:rFonts w:asciiTheme="minorHAnsi" w:hAnsiTheme="minorHAnsi" w:cstheme="minorHAnsi"/>
          <w:sz w:val="22"/>
          <w:szCs w:val="22"/>
        </w:rPr>
        <w:t>pokrajiny</w:t>
      </w:r>
      <w:proofErr w:type="spellEnd"/>
      <w:r w:rsidR="00E01ECD">
        <w:rPr>
          <w:rFonts w:asciiTheme="minorHAnsi" w:hAnsiTheme="minorHAnsi" w:cstheme="minorHAnsi"/>
          <w:sz w:val="22"/>
          <w:szCs w:val="22"/>
        </w:rPr>
        <w:t xml:space="preserve"> Vojvodiny</w:t>
      </w:r>
      <w:r w:rsidRPr="00E01ECD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371C56" w:rsidRPr="00E01ECD" w:rsidRDefault="00371C56" w:rsidP="00E01ECD">
      <w:pPr>
        <w:pStyle w:val="BodyText"/>
        <w:rPr>
          <w:rFonts w:asciiTheme="minorHAnsi" w:hAnsiTheme="minorHAnsi" w:cstheme="minorHAnsi"/>
          <w:sz w:val="22"/>
          <w:szCs w:val="22"/>
          <w:lang w:val="sr-Cyrl-RS"/>
        </w:rPr>
      </w:pPr>
    </w:p>
    <w:p w:rsidR="00F12E03" w:rsidRPr="00E01ECD" w:rsidRDefault="00F12E03" w:rsidP="00E01ECD">
      <w:pPr>
        <w:pStyle w:val="BodyText"/>
        <w:rPr>
          <w:rFonts w:asciiTheme="minorHAnsi" w:hAnsiTheme="minorHAnsi" w:cstheme="minorHAnsi"/>
          <w:sz w:val="22"/>
          <w:szCs w:val="22"/>
          <w:lang w:val="sr-Cyrl-RS"/>
        </w:rPr>
      </w:pPr>
    </w:p>
    <w:p w:rsidR="00434799" w:rsidRPr="00E01ECD" w:rsidRDefault="00434799" w:rsidP="00E01ECD">
      <w:pPr>
        <w:pStyle w:val="BodyText"/>
        <w:rPr>
          <w:rFonts w:asciiTheme="minorHAnsi" w:hAnsiTheme="minorHAnsi" w:cstheme="minorHAnsi"/>
          <w:sz w:val="22"/>
          <w:szCs w:val="22"/>
          <w:lang w:val="sr-Cyrl-RS"/>
        </w:rPr>
      </w:pPr>
    </w:p>
    <w:p w:rsidR="00DF12E6" w:rsidRPr="00E01ECD" w:rsidRDefault="00371C56" w:rsidP="00E01ECD">
      <w:pPr>
        <w:pStyle w:val="BodyText"/>
        <w:jc w:val="center"/>
        <w:rPr>
          <w:rFonts w:asciiTheme="minorHAnsi" w:hAnsiTheme="minorHAnsi" w:cstheme="minorHAnsi"/>
          <w:sz w:val="22"/>
          <w:szCs w:val="22"/>
        </w:rPr>
      </w:pPr>
      <w:proofErr w:type="spellStart"/>
      <w:r w:rsidRPr="00E01ECD">
        <w:rPr>
          <w:rFonts w:asciiTheme="minorHAnsi" w:hAnsiTheme="minorHAnsi" w:cstheme="minorHAnsi"/>
          <w:sz w:val="22"/>
          <w:szCs w:val="22"/>
        </w:rPr>
        <w:t>Pokrajinský</w:t>
      </w:r>
      <w:proofErr w:type="spellEnd"/>
      <w:r w:rsidRPr="00E01ECD">
        <w:rPr>
          <w:rFonts w:asciiTheme="minorHAnsi" w:hAnsiTheme="minorHAnsi" w:cstheme="minorHAnsi"/>
          <w:sz w:val="22"/>
          <w:szCs w:val="22"/>
        </w:rPr>
        <w:t xml:space="preserve"> sekretariát vzdelávania, predpisov, správy a národnostných menšín– národnostných</w:t>
      </w:r>
    </w:p>
    <w:p w:rsidR="00371C56" w:rsidRPr="00E01ECD" w:rsidRDefault="00371C56" w:rsidP="00E01ECD">
      <w:pPr>
        <w:pStyle w:val="BodyText"/>
        <w:jc w:val="center"/>
        <w:rPr>
          <w:rFonts w:asciiTheme="minorHAnsi" w:hAnsiTheme="minorHAnsi" w:cstheme="minorHAnsi"/>
          <w:sz w:val="22"/>
          <w:szCs w:val="22"/>
        </w:rPr>
      </w:pPr>
      <w:r w:rsidRPr="00E01ECD">
        <w:rPr>
          <w:rFonts w:asciiTheme="minorHAnsi" w:hAnsiTheme="minorHAnsi" w:cstheme="minorHAnsi"/>
          <w:sz w:val="22"/>
          <w:szCs w:val="22"/>
        </w:rPr>
        <w:t>spoločenstiev</w:t>
      </w:r>
    </w:p>
    <w:p w:rsidR="00371C56" w:rsidRPr="00E01ECD" w:rsidRDefault="00371C56" w:rsidP="00E01ECD">
      <w:pPr>
        <w:pStyle w:val="BodyText"/>
        <w:jc w:val="center"/>
        <w:rPr>
          <w:rFonts w:asciiTheme="minorHAnsi" w:hAnsiTheme="minorHAnsi" w:cstheme="minorHAnsi"/>
          <w:sz w:val="22"/>
          <w:szCs w:val="22"/>
          <w:lang w:val="sr-Cyrl-RS"/>
        </w:rPr>
      </w:pPr>
    </w:p>
    <w:p w:rsidR="00371C56" w:rsidRPr="00E01ECD" w:rsidRDefault="00371C56" w:rsidP="00E01ECD">
      <w:pPr>
        <w:pStyle w:val="BodyText"/>
        <w:rPr>
          <w:rFonts w:asciiTheme="minorHAnsi" w:hAnsiTheme="minorHAnsi" w:cstheme="minorHAnsi"/>
          <w:sz w:val="22"/>
          <w:szCs w:val="22"/>
          <w:lang w:val="sr-Cyrl-RS"/>
        </w:rPr>
      </w:pPr>
    </w:p>
    <w:p w:rsidR="00434799" w:rsidRPr="00E01ECD" w:rsidRDefault="00434799" w:rsidP="00E01ECD">
      <w:pPr>
        <w:pStyle w:val="BodyText"/>
        <w:rPr>
          <w:rFonts w:asciiTheme="minorHAnsi" w:hAnsiTheme="minorHAnsi" w:cstheme="minorHAnsi"/>
          <w:sz w:val="22"/>
          <w:szCs w:val="22"/>
          <w:lang w:val="sr-Cyrl-RS"/>
        </w:rPr>
      </w:pPr>
    </w:p>
    <w:p w:rsidR="00371C56" w:rsidRPr="00E01ECD" w:rsidRDefault="00371C56" w:rsidP="00E01ECD">
      <w:pPr>
        <w:pStyle w:val="BodyText"/>
        <w:rPr>
          <w:rFonts w:asciiTheme="minorHAnsi" w:hAnsiTheme="minorHAnsi" w:cstheme="minorHAnsi"/>
          <w:sz w:val="22"/>
          <w:szCs w:val="22"/>
        </w:rPr>
      </w:pPr>
      <w:r w:rsidRPr="00E01ECD">
        <w:rPr>
          <w:rFonts w:asciiTheme="minorHAnsi" w:hAnsiTheme="minorHAnsi" w:cstheme="minorHAnsi"/>
          <w:sz w:val="22"/>
          <w:szCs w:val="22"/>
        </w:rPr>
        <w:t>Číslo: 128-451-113/2023-01-2</w:t>
      </w:r>
    </w:p>
    <w:p w:rsidR="00371C56" w:rsidRPr="00E01ECD" w:rsidRDefault="00371C56" w:rsidP="00E01ECD">
      <w:pPr>
        <w:pStyle w:val="BodyText"/>
        <w:rPr>
          <w:rFonts w:asciiTheme="minorHAnsi" w:hAnsiTheme="minorHAnsi" w:cstheme="minorHAnsi"/>
          <w:sz w:val="22"/>
          <w:szCs w:val="22"/>
        </w:rPr>
      </w:pPr>
      <w:r w:rsidRPr="00E01ECD">
        <w:rPr>
          <w:rFonts w:asciiTheme="minorHAnsi" w:hAnsiTheme="minorHAnsi" w:cstheme="minorHAnsi"/>
          <w:sz w:val="22"/>
          <w:szCs w:val="22"/>
        </w:rPr>
        <w:t>Dátum: 24.</w:t>
      </w:r>
      <w:r w:rsidR="00E01ECD">
        <w:rPr>
          <w:rFonts w:asciiTheme="minorHAnsi" w:hAnsiTheme="minorHAnsi" w:cstheme="minorHAnsi"/>
          <w:sz w:val="22"/>
          <w:szCs w:val="22"/>
        </w:rPr>
        <w:t xml:space="preserve"> 0</w:t>
      </w:r>
      <w:r w:rsidRPr="00E01ECD">
        <w:rPr>
          <w:rFonts w:asciiTheme="minorHAnsi" w:hAnsiTheme="minorHAnsi" w:cstheme="minorHAnsi"/>
          <w:sz w:val="22"/>
          <w:szCs w:val="22"/>
        </w:rPr>
        <w:t>1.</w:t>
      </w:r>
      <w:r w:rsidR="00E01ECD">
        <w:rPr>
          <w:rFonts w:asciiTheme="minorHAnsi" w:hAnsiTheme="minorHAnsi" w:cstheme="minorHAnsi"/>
          <w:sz w:val="22"/>
          <w:szCs w:val="22"/>
        </w:rPr>
        <w:t xml:space="preserve"> </w:t>
      </w:r>
      <w:r w:rsidRPr="00E01ECD">
        <w:rPr>
          <w:rFonts w:asciiTheme="minorHAnsi" w:hAnsiTheme="minorHAnsi" w:cstheme="minorHAnsi"/>
          <w:sz w:val="22"/>
          <w:szCs w:val="22"/>
        </w:rPr>
        <w:t>2024</w:t>
      </w:r>
    </w:p>
    <w:p w:rsidR="0073564C" w:rsidRPr="00E01ECD" w:rsidRDefault="0073564C" w:rsidP="00E01ECD">
      <w:pPr>
        <w:pStyle w:val="BodyText"/>
        <w:rPr>
          <w:rFonts w:asciiTheme="minorHAnsi" w:hAnsiTheme="minorHAnsi" w:cstheme="minorHAnsi"/>
          <w:color w:val="000000"/>
          <w:sz w:val="22"/>
          <w:szCs w:val="22"/>
        </w:rPr>
      </w:pPr>
    </w:p>
    <w:p w:rsidR="001B046F" w:rsidRPr="00E01ECD" w:rsidRDefault="00B26F38" w:rsidP="00E01ECD">
      <w:pPr>
        <w:tabs>
          <w:tab w:val="left" w:pos="6237"/>
          <w:tab w:val="left" w:pos="7088"/>
        </w:tabs>
        <w:spacing w:line="240" w:lineRule="auto"/>
        <w:jc w:val="both"/>
        <w:rPr>
          <w:rFonts w:eastAsia="Times New Roman" w:cstheme="minorHAnsi"/>
          <w:b/>
        </w:rPr>
      </w:pPr>
      <w:r w:rsidRPr="00E01ECD">
        <w:rPr>
          <w:rFonts w:cstheme="minorHAnsi"/>
        </w:rPr>
        <w:t xml:space="preserve">                                                                                                                                             </w:t>
      </w:r>
      <w:r w:rsidRPr="00E01ECD">
        <w:rPr>
          <w:rFonts w:cstheme="minorHAnsi"/>
          <w:b/>
        </w:rPr>
        <w:t>POKRAJINSKÝ TAJOMNÍK</w:t>
      </w:r>
    </w:p>
    <w:p w:rsidR="00B26F38" w:rsidRPr="00E01ECD" w:rsidRDefault="00E01ECD" w:rsidP="00E01ECD">
      <w:pPr>
        <w:tabs>
          <w:tab w:val="left" w:pos="6237"/>
          <w:tab w:val="left" w:pos="7088"/>
        </w:tabs>
        <w:spacing w:after="0" w:line="240" w:lineRule="auto"/>
        <w:jc w:val="both"/>
        <w:rPr>
          <w:rFonts w:eastAsia="Times New Roman" w:cstheme="minorHAnsi"/>
          <w:b/>
        </w:rPr>
      </w:pPr>
      <w:r>
        <w:rPr>
          <w:rFonts w:cstheme="minorHAnsi"/>
          <w:b/>
        </w:rPr>
        <w:t xml:space="preserve"> </w:t>
      </w:r>
      <w:r w:rsidRPr="00E01ECD">
        <w:rPr>
          <w:rFonts w:cstheme="minorHAnsi"/>
          <w:b/>
        </w:rPr>
        <w:t xml:space="preserve">                                                                                                                                                       </w:t>
      </w:r>
      <w:r w:rsidRPr="00E01ECD">
        <w:rPr>
          <w:rFonts w:cstheme="minorHAnsi"/>
          <w:b/>
        </w:rPr>
        <w:t>Zsolt</w:t>
      </w:r>
      <w:r w:rsidRPr="00E01ECD">
        <w:rPr>
          <w:rFonts w:cstheme="minorHAnsi"/>
          <w:b/>
        </w:rPr>
        <w:t xml:space="preserve"> </w:t>
      </w:r>
      <w:proofErr w:type="spellStart"/>
      <w:r w:rsidRPr="00E01ECD">
        <w:rPr>
          <w:rFonts w:cstheme="minorHAnsi"/>
          <w:b/>
        </w:rPr>
        <w:t>Szakállas</w:t>
      </w:r>
      <w:proofErr w:type="spellEnd"/>
    </w:p>
    <w:p w:rsidR="00C763F1" w:rsidRPr="00E01ECD" w:rsidRDefault="00B26F38" w:rsidP="00E01ECD">
      <w:pPr>
        <w:tabs>
          <w:tab w:val="left" w:pos="6237"/>
          <w:tab w:val="left" w:pos="7088"/>
          <w:tab w:val="center" w:pos="7200"/>
        </w:tabs>
        <w:spacing w:after="0" w:line="240" w:lineRule="auto"/>
        <w:jc w:val="both"/>
        <w:rPr>
          <w:rFonts w:eastAsia="Times New Roman" w:cstheme="minorHAnsi"/>
          <w:b/>
        </w:rPr>
      </w:pPr>
      <w:r w:rsidRPr="00E01ECD">
        <w:rPr>
          <w:rFonts w:cstheme="minorHAnsi"/>
          <w:b/>
        </w:rPr>
        <w:t xml:space="preserve">                                                                                                                                                      </w:t>
      </w:r>
    </w:p>
    <w:sectPr w:rsidR="00C763F1" w:rsidRPr="00E01E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CCD"/>
    <w:rsid w:val="00000F54"/>
    <w:rsid w:val="00035957"/>
    <w:rsid w:val="000814F5"/>
    <w:rsid w:val="000E5AAF"/>
    <w:rsid w:val="001518D6"/>
    <w:rsid w:val="001B046F"/>
    <w:rsid w:val="001B7CAA"/>
    <w:rsid w:val="001C2A6B"/>
    <w:rsid w:val="0032339B"/>
    <w:rsid w:val="00371C56"/>
    <w:rsid w:val="00434799"/>
    <w:rsid w:val="004A1B08"/>
    <w:rsid w:val="00521B7C"/>
    <w:rsid w:val="00646F10"/>
    <w:rsid w:val="0073564C"/>
    <w:rsid w:val="007E224C"/>
    <w:rsid w:val="007E5224"/>
    <w:rsid w:val="00815CCD"/>
    <w:rsid w:val="008831BA"/>
    <w:rsid w:val="00977E43"/>
    <w:rsid w:val="00992412"/>
    <w:rsid w:val="009D667A"/>
    <w:rsid w:val="00A61986"/>
    <w:rsid w:val="00A62F0C"/>
    <w:rsid w:val="00B26F38"/>
    <w:rsid w:val="00C763F1"/>
    <w:rsid w:val="00CB1272"/>
    <w:rsid w:val="00DF12E6"/>
    <w:rsid w:val="00E01ECD"/>
    <w:rsid w:val="00F12E03"/>
    <w:rsid w:val="00F7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CD21A"/>
  <w15:chartTrackingRefBased/>
  <w15:docId w15:val="{25DC21B9-E5F6-43D9-82C0-97AEAE872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3564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73564C"/>
    <w:rPr>
      <w:rFonts w:ascii="Times New Roman" w:eastAsia="Times New Roman" w:hAnsi="Times New Roman" w:cs="Times New Roman"/>
      <w:sz w:val="24"/>
      <w:szCs w:val="24"/>
      <w:lang w:val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9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9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1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CC1E8-9543-4144-B75C-3C325ABA8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Bjelobaba</dc:creator>
  <cp:keywords/>
  <dc:description/>
  <cp:lastModifiedBy>Martina Bartosova</cp:lastModifiedBy>
  <cp:revision>3</cp:revision>
  <cp:lastPrinted>2024-01-24T12:25:00Z</cp:lastPrinted>
  <dcterms:created xsi:type="dcterms:W3CDTF">2024-01-26T09:40:00Z</dcterms:created>
  <dcterms:modified xsi:type="dcterms:W3CDTF">2024-01-26T12:04:00Z</dcterms:modified>
</cp:coreProperties>
</file>