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5FEB" w14:textId="77777777" w:rsidR="00EF5613" w:rsidRPr="005A6F11" w:rsidRDefault="00EF5613" w:rsidP="00EF5613">
      <w:pPr>
        <w:spacing w:before="120"/>
        <w:jc w:val="center"/>
        <w:rPr>
          <w:b/>
          <w:sz w:val="22"/>
          <w:szCs w:val="22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60"/>
        <w:gridCol w:w="2919"/>
        <w:gridCol w:w="1276"/>
      </w:tblGrid>
      <w:tr w:rsidR="00EF5613" w:rsidRPr="005A6F11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5A6F11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11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5A6F11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5A6F11">
              <w:rPr>
                <w:rFonts w:ascii="Calibri" w:hAnsi="Calibri"/>
                <w:sz w:val="22"/>
                <w:szCs w:val="22"/>
              </w:rPr>
              <w:t>Szerb Köztársaság</w:t>
            </w:r>
          </w:p>
          <w:p w14:paraId="6560EB02" w14:textId="77777777" w:rsidR="00EF5613" w:rsidRPr="005A6F11" w:rsidRDefault="00EF5613" w:rsidP="0058638B">
            <w:pPr>
              <w:rPr>
                <w:rFonts w:ascii="Calibri" w:hAnsi="Calibri"/>
                <w:sz w:val="22"/>
                <w:szCs w:val="22"/>
              </w:rPr>
            </w:pPr>
            <w:r w:rsidRPr="005A6F11">
              <w:rPr>
                <w:rFonts w:ascii="Calibri" w:hAnsi="Calibri"/>
                <w:sz w:val="22"/>
                <w:szCs w:val="22"/>
              </w:rPr>
              <w:t>Vajdaság Autonóm Tartomány</w:t>
            </w:r>
          </w:p>
          <w:p w14:paraId="52248890" w14:textId="77777777" w:rsidR="00EF5613" w:rsidRPr="005A6F11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6F11">
              <w:rPr>
                <w:rFonts w:ascii="Calibri" w:hAnsi="Calibri"/>
                <w:b/>
                <w:sz w:val="22"/>
                <w:szCs w:val="22"/>
              </w:rPr>
              <w:t>Tartományi Oktatási, Jogalkotási, Közigazgatási és</w:t>
            </w:r>
          </w:p>
          <w:p w14:paraId="5E97D82C" w14:textId="77777777" w:rsidR="00EF5613" w:rsidRPr="005A6F11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5A6F11">
              <w:rPr>
                <w:rFonts w:ascii="Calibri" w:hAnsi="Calibri"/>
                <w:b/>
                <w:sz w:val="22"/>
                <w:szCs w:val="22"/>
              </w:rPr>
              <w:t>Nemzeti Kisebbségi - Nemzeti Közösségi Titkárság</w:t>
            </w:r>
          </w:p>
          <w:p w14:paraId="024D045A" w14:textId="77777777" w:rsidR="00EF5613" w:rsidRPr="005A6F11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5A6F11">
              <w:rPr>
                <w:rFonts w:ascii="Calibri" w:hAnsi="Calibri"/>
                <w:sz w:val="22"/>
                <w:szCs w:val="22"/>
              </w:rPr>
              <w:t>Mihajlo Pupin sugárút 16., 21000 Újvidék</w:t>
            </w:r>
          </w:p>
          <w:p w14:paraId="5FACA78B" w14:textId="77777777" w:rsidR="00EF5613" w:rsidRPr="005A6F11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5A6F11">
              <w:rPr>
                <w:rFonts w:ascii="Calibri" w:hAnsi="Calibri"/>
                <w:sz w:val="22"/>
                <w:szCs w:val="22"/>
              </w:rPr>
              <w:t>Tel.: +381 21  487  46 02</w:t>
            </w:r>
          </w:p>
          <w:p w14:paraId="7DA457D6" w14:textId="77777777" w:rsidR="00EF5613" w:rsidRPr="005A6F11" w:rsidRDefault="00DB2B90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E255A6" w:rsidRPr="005A6F11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ounz@vojvodinа.gov.rs</w:t>
              </w:r>
            </w:hyperlink>
          </w:p>
          <w:p w14:paraId="24CAA381" w14:textId="77777777" w:rsidR="00EF5613" w:rsidRPr="005A6F11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613" w:rsidRPr="005A6F11" w14:paraId="560C3B52" w14:textId="77777777" w:rsidTr="000A3A10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5A6F11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736" w:type="dxa"/>
            <w:gridSpan w:val="2"/>
          </w:tcPr>
          <w:p w14:paraId="176C9CAC" w14:textId="514F7365" w:rsidR="00EF5613" w:rsidRPr="005A6F11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5A6F11">
              <w:rPr>
                <w:rFonts w:ascii="Calibri" w:hAnsi="Calibri"/>
                <w:color w:val="000000"/>
                <w:sz w:val="22"/>
                <w:szCs w:val="22"/>
              </w:rPr>
              <w:t>SZÁM: 000140168 2024 09427 004 001 000 001</w:t>
            </w:r>
          </w:p>
          <w:p w14:paraId="3CC32DFA" w14:textId="77777777" w:rsidR="00EF5613" w:rsidRPr="005A6F11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</w:tcPr>
          <w:p w14:paraId="26C7B234" w14:textId="1E1D316B" w:rsidR="00EF5613" w:rsidRPr="005A6F11" w:rsidRDefault="00EF5613" w:rsidP="006C630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5A6F11">
              <w:rPr>
                <w:rFonts w:ascii="Calibri" w:hAnsi="Calibri"/>
                <w:color w:val="000000"/>
                <w:sz w:val="22"/>
                <w:szCs w:val="22"/>
              </w:rPr>
              <w:t xml:space="preserve">DÁTUM: </w:t>
            </w:r>
            <w:r w:rsidRPr="005A6F11">
              <w:rPr>
                <w:rFonts w:ascii="Calibri" w:hAnsi="Calibri"/>
                <w:sz w:val="22"/>
                <w:szCs w:val="22"/>
              </w:rPr>
              <w:t>2024. március 18.</w:t>
            </w:r>
          </w:p>
        </w:tc>
      </w:tr>
    </w:tbl>
    <w:p w14:paraId="2E4CAF1A" w14:textId="77777777" w:rsidR="009C6A1C" w:rsidRPr="005A6F11" w:rsidRDefault="009C6A1C" w:rsidP="00EF561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EE64B04" w14:textId="512D6194" w:rsidR="00EF5613" w:rsidRPr="005A6F11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 w:rsidRPr="005A6F11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Pr="005A6F11">
        <w:rPr>
          <w:rFonts w:asciiTheme="minorHAnsi" w:hAnsiTheme="minorHAnsi" w:cstheme="minorHAnsi"/>
          <w:sz w:val="22"/>
          <w:szCs w:val="22"/>
        </w:rPr>
        <w:t xml:space="preserve">A tartományi közigazgatásról szóló tartományi képviselőházi rendelet (VAT Hivatalos Lapja, 37/2014., 54/2014. szám – más határozat, 37/2016., 29/2017., 24/2019., 66/2020. és 38/2021. szám) 16. szakaszának 5. bekezdése és 24. szakaszának 2. bekezdése, 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8. szakasza, </w:t>
      </w:r>
      <w:r w:rsidR="005A6F11" w:rsidRPr="005A6F11">
        <w:rPr>
          <w:rFonts w:asciiTheme="minorHAnsi" w:hAnsiTheme="minorHAnsi" w:cstheme="minorHAnsi"/>
          <w:sz w:val="22"/>
          <w:szCs w:val="22"/>
        </w:rPr>
        <w:t xml:space="preserve">továbbá </w:t>
      </w:r>
      <w:r w:rsidRPr="005A6F11">
        <w:rPr>
          <w:rFonts w:asciiTheme="minorHAnsi" w:hAnsiTheme="minorHAnsi" w:cstheme="minorHAnsi"/>
          <w:sz w:val="22"/>
          <w:szCs w:val="22"/>
        </w:rPr>
        <w:t>a Tartományi Oktatási, Jogalkotási, Közigazgatási és Nemzeti Kisebbségi – Nemzeti Közösségi Titkárság költségvetési eszközeinek a Vajdaság Autonóm Tartományban a diákjólét színvonalának emelését célzó programtevékenységek és projektek finanszírozására és társfinanszírozására való odaítéléséről szóló szabályzat (VAT Hivatalos Lapja, 7/2023. és 5/2024. szám) 8. szakasza alapján, a Vajdaság Autonóm Tartományban az oktatás területén lévő programok és projektek – Vajdaság Autonóm Tartományban a diákjólét színvonalának emelését célzó programtevékenységek és programok - 2024. évi finanszírozására és társfinanszírozására vonatkozó lebonyolított pályázat(VAT Hivatalos Lapja, 7/2024. szám) szerint, a tartományi oktatási, jogalkotási, közigazgatási és nemzeti kisebbségi – nemzeti közösségi titkár</w:t>
      </w:r>
    </w:p>
    <w:p w14:paraId="5C33EDCB" w14:textId="77777777" w:rsidR="00BC3AB3" w:rsidRPr="005A6F11" w:rsidRDefault="00BC3AB3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367B5B" w14:textId="77777777" w:rsidR="00BD29CA" w:rsidRPr="005A6F11" w:rsidRDefault="00EF5613" w:rsidP="00BD29CA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t>HATÁROZATOT</w:t>
      </w: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cr/>
      </w: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br/>
        <w:t>hoz</w:t>
      </w: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cr/>
      </w: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br/>
        <w:t>VAJDASÁG AUTONÓM TARTOMÁNYBAN A DIÁKJÓLÉT SZÍNVONALÁNAK EMELÉSÉT CÉLZÓ PROGRAMTEVÉKENYSÉGEK ÉS PROJEKTEK 2024. ÉVI FINANSZÍROZÁSÁRA ÉS TÁRSFINANSZÍROZÁSÁRA IRÁNYULÓ ESZKÖZEINEK FELOSZTÁSÁRÓL</w:t>
      </w:r>
    </w:p>
    <w:p w14:paraId="14E264AA" w14:textId="60B04E9A" w:rsidR="00BD29CA" w:rsidRPr="005A6F11" w:rsidRDefault="00BD29CA" w:rsidP="005A6F11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3C9277" w14:textId="77777777" w:rsidR="00EF5613" w:rsidRPr="005A6F11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4ACBCEB9" w14:textId="77777777" w:rsidR="00EF5613" w:rsidRPr="005A6F11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356B068" w14:textId="74E38234" w:rsidR="00EF5613" w:rsidRPr="005A6F11" w:rsidRDefault="00BC3AB3" w:rsidP="009273A3">
      <w:pPr>
        <w:ind w:right="-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Pr="005A6F11">
        <w:rPr>
          <w:rFonts w:asciiTheme="minorHAnsi" w:hAnsiTheme="minorHAnsi" w:cstheme="minorHAnsi"/>
          <w:sz w:val="22"/>
          <w:szCs w:val="22"/>
        </w:rPr>
        <w:t>Jelen határozat megállapítja a Tartományi Oktatási, Jogalkotási, Közigazgatási és Nemzeti Kisebbségi – Nemzeti Közösségi Titkárság költségvetési eszközeinek a Vajdaság Autonóm Tartományban az oktatás területén lévő programok és projektek – Vajdaság Autonóm Tartományban a diákjólét színvonalának emelését célzó programtevékenységek és programok - 2024. évi finanszírozására és társfinanszírozására meghirdetett pályázat (VAT Hivatalos Lapja, 7/2024. szám – a továbbiakban: Pályázat) szerinti felosztását.</w:t>
      </w:r>
    </w:p>
    <w:p w14:paraId="0FBA738E" w14:textId="77777777" w:rsidR="00EF5613" w:rsidRPr="005A6F11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t>II.</w:t>
      </w:r>
    </w:p>
    <w:p w14:paraId="7EEFC608" w14:textId="77777777" w:rsidR="00EF5613" w:rsidRPr="005A6F11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F8D0AA1" w14:textId="50E7F23A" w:rsidR="00EF5613" w:rsidRPr="005A6F11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 w:rsidRPr="005A6F11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Pr="005A6F11">
        <w:rPr>
          <w:rFonts w:asciiTheme="minorHAnsi" w:hAnsiTheme="minorHAnsi" w:cstheme="minorHAnsi"/>
          <w:sz w:val="22"/>
          <w:szCs w:val="22"/>
        </w:rPr>
        <w:t xml:space="preserve">Pályázat révén a jelen határozat I. pontjában foglalt rendeltetésre </w:t>
      </w:r>
      <w:r w:rsidRPr="005A6F11">
        <w:rPr>
          <w:rFonts w:asciiTheme="minorHAnsi" w:hAnsiTheme="minorHAnsi" w:cstheme="minorHAnsi"/>
          <w:b/>
          <w:bCs/>
          <w:sz w:val="22"/>
          <w:szCs w:val="22"/>
        </w:rPr>
        <w:t>összesen 2.500.000,00 dinár került meghatározásra</w:t>
      </w:r>
      <w:r w:rsidRPr="005A6F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DDA7B7" w14:textId="77777777" w:rsidR="00BF63A3" w:rsidRPr="005A6F11" w:rsidRDefault="00BF63A3" w:rsidP="00EF561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2780089" w14:textId="77777777" w:rsidR="00EF5613" w:rsidRPr="005A6F11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 w:rsidRPr="005A6F11">
        <w:rPr>
          <w:rFonts w:asciiTheme="minorHAnsi" w:hAnsiTheme="minorHAnsi" w:cstheme="minorHAnsi"/>
          <w:sz w:val="22"/>
          <w:szCs w:val="22"/>
        </w:rPr>
        <w:t xml:space="preserve">          Az eszközöket Vajdaság AT területén lévő diákjóléti intézményeknek kell odaítélni, amelyek alapítója a Szerb Köztársaság és a Vajdaság Autonóm Tartomány (a továbbiakban: felhasználók), éspedig az alábbi táblázatban szemléltetett rendeltetésekre és összegekben:</w:t>
      </w:r>
    </w:p>
    <w:p w14:paraId="2A7774E3" w14:textId="77777777" w:rsidR="003577F3" w:rsidRPr="005A6F11" w:rsidRDefault="003577F3" w:rsidP="003577F3">
      <w:pPr>
        <w:spacing w:after="160" w:line="256" w:lineRule="auto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081"/>
        <w:gridCol w:w="1926"/>
        <w:gridCol w:w="2367"/>
        <w:gridCol w:w="1585"/>
      </w:tblGrid>
      <w:tr w:rsidR="003577F3" w:rsidRPr="005A6F11" w14:paraId="3FE6271D" w14:textId="77777777" w:rsidTr="003577F3">
        <w:trPr>
          <w:trHeight w:val="120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4DA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04E2F79D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0267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 intézmény elnevezése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E05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Község/Helység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CED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program/projekt elnevezése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4208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Javasolt összeg</w:t>
            </w:r>
          </w:p>
        </w:tc>
      </w:tr>
      <w:tr w:rsidR="003577F3" w:rsidRPr="005A6F11" w14:paraId="67557B6B" w14:textId="77777777" w:rsidTr="003577F3">
        <w:trPr>
          <w:trHeight w:val="51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743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EC16C7A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 xml:space="preserve">       1.</w:t>
            </w:r>
          </w:p>
          <w:p w14:paraId="4D6B56F7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9F428FC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0A90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Mitrovicai Középiskolai Diákotthon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6F0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Mitrovica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E9BF" w14:textId="74F594CD" w:rsidR="003577F3" w:rsidRPr="005A6F11" w:rsidRDefault="005A6F11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3577F3"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tthonok találkozója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kulturális-művészeti alkotások terén </w:t>
            </w:r>
            <w:r w:rsidR="003577F3"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Szabadkai Középiskolai Diákotthonban sportrendezvény az apatini Műszaki Iskolában és Diákotthonban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25F2" w14:textId="543C420B" w:rsidR="003577F3" w:rsidRPr="005A6F11" w:rsidRDefault="003577F3" w:rsidP="006C6302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sz w:val="22"/>
                <w:szCs w:val="22"/>
              </w:rPr>
              <w:t>266,672.00</w:t>
            </w:r>
          </w:p>
        </w:tc>
      </w:tr>
      <w:tr w:rsidR="003577F3" w:rsidRPr="005A6F11" w14:paraId="5EB62C27" w14:textId="77777777" w:rsidTr="003577F3">
        <w:trPr>
          <w:trHeight w:val="569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526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66E679E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F90F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Nikola Vojvodić Középiskolai Diákotthon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7411" w14:textId="77777777" w:rsidR="003577F3" w:rsidRPr="005A6F11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Nagykikinda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6BD1" w14:textId="2C04AA7E" w:rsidR="003577F3" w:rsidRPr="005A6F11" w:rsidRDefault="003577F3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Otthonok találkozója - kulturál</w:t>
            </w:r>
            <w:r w:rsid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is-művészeti alkotások terén é</w:t>
            </w:r>
            <w:r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 sportverseny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213F" w14:textId="2D2BFD7A" w:rsidR="003577F3" w:rsidRPr="005A6F11" w:rsidRDefault="003577F3" w:rsidP="00FE60B6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sz w:val="22"/>
                <w:szCs w:val="22"/>
              </w:rPr>
              <w:t>237 041,00</w:t>
            </w:r>
          </w:p>
        </w:tc>
      </w:tr>
      <w:tr w:rsidR="003577F3" w:rsidRPr="005A6F11" w14:paraId="1F7DE1F7" w14:textId="77777777" w:rsidTr="003577F3">
        <w:trPr>
          <w:trHeight w:val="51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BD6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6674F826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A79E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Cs/>
                <w:sz w:val="22"/>
                <w:szCs w:val="22"/>
              </w:rPr>
              <w:t>Angelina Kojić Gina Középiskolás Diákotthon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1BC3" w14:textId="77777777" w:rsidR="003577F3" w:rsidRPr="005A6F11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Nagybecskerek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6A1" w14:textId="77777777" w:rsidR="003577F3" w:rsidRPr="005A6F11" w:rsidRDefault="003577F3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menedzsment integrált rendszerének karbantartása és fejlesztése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F093" w14:textId="689FC888" w:rsidR="003577F3" w:rsidRPr="005A6F11" w:rsidRDefault="003577F3" w:rsidP="00E86802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sz w:val="22"/>
                <w:szCs w:val="22"/>
              </w:rPr>
              <w:t>296,302.00</w:t>
            </w:r>
          </w:p>
        </w:tc>
      </w:tr>
      <w:tr w:rsidR="003577F3" w:rsidRPr="005A6F11" w14:paraId="60F5D464" w14:textId="77777777" w:rsidTr="003577F3">
        <w:trPr>
          <w:trHeight w:val="51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7ACD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63DDB8B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E1C51DD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  <w:p w14:paraId="4F7D7A7A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BD08971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75D7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Verseci Középiskolai Diákotthon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7F03" w14:textId="77777777" w:rsidR="003577F3" w:rsidRPr="005A6F11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Versec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81FD" w14:textId="2608F34B" w:rsidR="003577F3" w:rsidRPr="005A6F11" w:rsidRDefault="005A6F11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 k</w:t>
            </w:r>
            <w:r w:rsidR="00334384"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özépiskolai diákotthon találkozó megszervezése Vajdaság AT-ban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8FF8" w14:textId="77777777" w:rsidR="003577F3" w:rsidRPr="005A6F11" w:rsidRDefault="003577F3" w:rsidP="003577F3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sz w:val="22"/>
                <w:szCs w:val="22"/>
              </w:rPr>
              <w:t>167,100.00</w:t>
            </w:r>
          </w:p>
        </w:tc>
      </w:tr>
      <w:tr w:rsidR="003577F3" w:rsidRPr="005A6F11" w14:paraId="40078137" w14:textId="77777777" w:rsidTr="003577F3">
        <w:trPr>
          <w:trHeight w:val="51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C1E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0C64051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3FF7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208A6B8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Szabadkai Középiskolai Diákotthon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BF54" w14:textId="77777777" w:rsidR="003577F3" w:rsidRPr="005A6F11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EE8D53B" w14:textId="77777777" w:rsidR="003577F3" w:rsidRPr="005A6F11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Szabadka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597" w14:textId="6CE9A6C0" w:rsidR="003577F3" w:rsidRPr="005A6F11" w:rsidRDefault="005A6F11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 Autonóm Tartomány területén működő</w:t>
            </w:r>
            <w:r w:rsidR="003577F3"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diákotthonok találkozójának megszervezésére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4972" w14:textId="279907C3" w:rsidR="003577F3" w:rsidRPr="005A6F11" w:rsidRDefault="003577F3" w:rsidP="00121405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sz w:val="22"/>
                <w:szCs w:val="22"/>
              </w:rPr>
              <w:t>340,747.00</w:t>
            </w:r>
          </w:p>
        </w:tc>
      </w:tr>
      <w:tr w:rsidR="003577F3" w:rsidRPr="005A6F11" w14:paraId="397F8C5C" w14:textId="77777777" w:rsidTr="003577F3">
        <w:trPr>
          <w:trHeight w:val="51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CE9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3975FFF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7C1A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Mezőgazdasági Iskola Diákotthonnal, Futak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A958" w14:textId="77777777" w:rsidR="003577F3" w:rsidRPr="005A6F11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Újvidék/Futak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5BC6" w14:textId="34990236" w:rsidR="003577F3" w:rsidRPr="005A6F11" w:rsidRDefault="005A6F11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XXVII. Sporttalálkozó és a Vajdaság területén működő</w:t>
            </w:r>
            <w:r w:rsidR="00B42187"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középiskolai diákotthonok ifjúsági találkozója a kulturális-</w:t>
            </w:r>
            <w:r w:rsidR="00B42187"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művészeti alkotások terén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B938" w14:textId="29EE1CFC" w:rsidR="003577F3" w:rsidRPr="005A6F11" w:rsidRDefault="003577F3" w:rsidP="00002F03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207,411.00</w:t>
            </w:r>
          </w:p>
        </w:tc>
      </w:tr>
      <w:tr w:rsidR="003577F3" w:rsidRPr="005A6F11" w14:paraId="0D5325DB" w14:textId="77777777" w:rsidTr="003577F3">
        <w:trPr>
          <w:trHeight w:val="787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84A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A6BAB0A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F8D77B8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CCEB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Petro Kuzmjak Általános és Középiskola Diákotthonnal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55F8" w14:textId="77777777" w:rsidR="003577F3" w:rsidRPr="005A6F11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Kúla/Bácskeresztúr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FC03" w14:textId="77777777" w:rsidR="003577F3" w:rsidRPr="005A6F11" w:rsidRDefault="003577F3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Otthonok találkozóján való részvétel Szabadkán és Apatinban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CEAB" w14:textId="77777777" w:rsidR="003577F3" w:rsidRPr="005A6F11" w:rsidRDefault="003577F3" w:rsidP="003577F3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sz w:val="22"/>
                <w:szCs w:val="22"/>
              </w:rPr>
              <w:t>142,600.00</w:t>
            </w:r>
          </w:p>
        </w:tc>
      </w:tr>
      <w:tr w:rsidR="003577F3" w:rsidRPr="005A6F11" w14:paraId="40091ECE" w14:textId="77777777" w:rsidTr="003577F3">
        <w:trPr>
          <w:trHeight w:val="569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AB8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E3C7C79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E973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Jan Kolar Gimnázium és Diákotthon, Petrőc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C32A" w14:textId="77777777" w:rsidR="003577F3" w:rsidRPr="005A6F11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Petrőc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C254" w14:textId="3A06D4E1" w:rsidR="003577F3" w:rsidRPr="005A6F11" w:rsidRDefault="003577F3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 területén működő középiskolai diákotthonok ifjúsági találkozóján való részvétel a kulturális-művészeti alkotások te</w:t>
            </w:r>
            <w:r w:rsid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rén Szabadkán, valamint a Vajdas</w:t>
            </w:r>
            <w:r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ág területén működő középiskolai diákotthonok sporttalálkozóján való részvétel Apatinban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E078" w14:textId="77777777" w:rsidR="003577F3" w:rsidRPr="005A6F11" w:rsidRDefault="003577F3" w:rsidP="003577F3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sz w:val="22"/>
                <w:szCs w:val="22"/>
              </w:rPr>
              <w:t>163,800.00</w:t>
            </w:r>
          </w:p>
        </w:tc>
      </w:tr>
      <w:tr w:rsidR="003577F3" w:rsidRPr="005A6F11" w14:paraId="6430D1BC" w14:textId="77777777" w:rsidTr="003577F3">
        <w:trPr>
          <w:trHeight w:val="569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C0E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B42890B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89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Műszaki Iskola és Diákotthon Apatin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85E3" w14:textId="77777777" w:rsidR="003577F3" w:rsidRPr="005A6F11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Apatin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307" w14:textId="77777777" w:rsidR="003577F3" w:rsidRPr="005A6F11" w:rsidRDefault="003577F3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 területén működő középiskolai diákotthonok találkozója kulturális-művészeti alkotások és sport terén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C170" w14:textId="1798E5AE" w:rsidR="003577F3" w:rsidRPr="005A6F11" w:rsidRDefault="003577F3" w:rsidP="00CB0B6E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sz w:val="22"/>
                <w:szCs w:val="22"/>
              </w:rPr>
              <w:t>233,874.00</w:t>
            </w:r>
          </w:p>
        </w:tc>
      </w:tr>
      <w:tr w:rsidR="003577F3" w:rsidRPr="005A6F11" w14:paraId="48D8475B" w14:textId="77777777" w:rsidTr="003577F3">
        <w:trPr>
          <w:trHeight w:val="569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FBD4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4CBC863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8D345AD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AACE" w14:textId="460C2FDC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Milan Petrović Általános és Középiskola Diákotthonnal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7A14" w14:textId="77777777" w:rsidR="003577F3" w:rsidRPr="005A6F11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Újvidék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118F" w14:textId="579478F3" w:rsidR="003577F3" w:rsidRPr="005A6F11" w:rsidRDefault="003577F3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Egynapos kirándulás Újvidék-Zobnatica-Szabadka-Palics-Újvidék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4895" w14:textId="10C622BE" w:rsidR="003577F3" w:rsidRPr="005A6F11" w:rsidRDefault="003577F3" w:rsidP="00CB0B6E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sz w:val="22"/>
                <w:szCs w:val="22"/>
              </w:rPr>
              <w:t>148,151.00</w:t>
            </w:r>
          </w:p>
        </w:tc>
      </w:tr>
      <w:tr w:rsidR="003577F3" w:rsidRPr="005A6F11" w14:paraId="231CCA8F" w14:textId="77777777" w:rsidTr="003577F3">
        <w:trPr>
          <w:trHeight w:val="569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55FC" w14:textId="77777777" w:rsidR="003577F3" w:rsidRPr="005A6F11" w:rsidRDefault="003577F3" w:rsidP="003577F3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7BEA" w14:textId="77777777" w:rsidR="003577F3" w:rsidRPr="005A6F11" w:rsidRDefault="003577F3" w:rsidP="003577F3">
            <w:pPr>
              <w:spacing w:after="160" w:line="25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Bólyai Tehetséggondozó Gimnázium és Kollégium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1E8" w14:textId="77777777" w:rsidR="003577F3" w:rsidRPr="005A6F11" w:rsidRDefault="003577F3" w:rsidP="00A36CCD">
            <w:pPr>
              <w:spacing w:after="160"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sz w:val="22"/>
                <w:szCs w:val="22"/>
              </w:rPr>
              <w:t>Zenta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8F59" w14:textId="713F1CDE" w:rsidR="003577F3" w:rsidRPr="005A6F11" w:rsidRDefault="007F16CC" w:rsidP="00A36CCD">
            <w:pPr>
              <w:spacing w:after="160" w:line="25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menedzsment rendszerének ellenőrzése az ISO 9001:2015 szabvány és a HACCP rendszer szerint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0AE6" w14:textId="0F25CB19" w:rsidR="003577F3" w:rsidRPr="005A6F11" w:rsidRDefault="003577F3" w:rsidP="00B73587">
            <w:pPr>
              <w:spacing w:after="160" w:line="25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sz w:val="22"/>
                <w:szCs w:val="22"/>
              </w:rPr>
              <w:t>296,302.00</w:t>
            </w:r>
          </w:p>
        </w:tc>
      </w:tr>
    </w:tbl>
    <w:p w14:paraId="2293A1D9" w14:textId="77777777" w:rsidR="003577F3" w:rsidRPr="005A6F11" w:rsidRDefault="003577F3" w:rsidP="003577F3">
      <w:pPr>
        <w:spacing w:after="160" w:line="25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D15759E" w14:textId="140236CC" w:rsidR="002542AD" w:rsidRPr="005A6F11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FCEF6D" w14:textId="77777777" w:rsidR="00AD2D39" w:rsidRPr="005A6F11" w:rsidRDefault="00AD2D39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4DFA74" w14:textId="77777777" w:rsidR="004C3295" w:rsidRPr="005A6F11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6F11">
        <w:rPr>
          <w:rFonts w:asciiTheme="minorHAnsi" w:hAnsiTheme="minorHAnsi" w:cstheme="minorHAnsi"/>
          <w:b/>
          <w:sz w:val="22"/>
          <w:szCs w:val="22"/>
        </w:rPr>
        <w:t>III.</w:t>
      </w:r>
    </w:p>
    <w:p w14:paraId="598E0CA1" w14:textId="77777777" w:rsidR="004C3295" w:rsidRPr="005A6F11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876A2F" w14:textId="18BEF0E6" w:rsidR="004C3295" w:rsidRPr="005A6F11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Theme="minorHAnsi" w:hAnsiTheme="minorHAnsi" w:cstheme="minorHAnsi"/>
          <w:sz w:val="22"/>
          <w:szCs w:val="22"/>
        </w:rPr>
      </w:pPr>
      <w:r w:rsidRPr="005A6F11">
        <w:rPr>
          <w:rFonts w:asciiTheme="minorHAnsi" w:hAnsiTheme="minorHAnsi" w:cstheme="minorHAnsi"/>
          <w:sz w:val="22"/>
          <w:szCs w:val="22"/>
        </w:rPr>
        <w:lastRenderedPageBreak/>
        <w:t xml:space="preserve">            A jelen határozat II. pontjában foglalt eszközök a Vajdaság Autonóm Tartomány 2024. évi költségvetéséről szóló tartományi képviselőházi rendeletben (VAT Hivatalos Lapja, 45/2023. szám) kerültek meghatározásra, a 06 - Tartományi Oktatási, Jogalkotási, Közigazgatási és Nemzeti Kisebbségi – Nemzeti Közösségi Titkárság (a továbbiakban: Titkárság) rovatrend alatt, 2007 Program – A diákok és a hallgatók oktatásának támogatása, 1004 Programtevékenység – A diákjólét színvonalának emelése, 960 funkcionális besorolás – Az oktatás segédszolgáltatásai, 01 00 finanszírozási forrás – Általános költségvetési bevételek és jövedelmek, 463 közgazdasági osztályozás – Átutalások a hatalom egyéb szintjeinek, 4631 – Folyó átutalások a hatalom egyéb szintjeinek, és a felhasználóknak kerülnek átutalásra a Vajdaság AT költségvetésébe történő eszközök beáramlásával, illetve a költségvetés fizetőképességi lehetőségeivel összhangban.</w:t>
      </w:r>
    </w:p>
    <w:p w14:paraId="5CDFEB8A" w14:textId="07BA88C0" w:rsidR="005117C5" w:rsidRPr="005A6F11" w:rsidRDefault="005117C5" w:rsidP="00222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E90FA" w14:textId="77777777" w:rsidR="004C3295" w:rsidRPr="005A6F11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t>IV.</w:t>
      </w:r>
    </w:p>
    <w:p w14:paraId="3C8C860F" w14:textId="77777777" w:rsidR="004C3295" w:rsidRPr="005A6F11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FFD2F9" w14:textId="77777777" w:rsidR="004C3295" w:rsidRPr="005A6F11" w:rsidRDefault="004C3295" w:rsidP="004C3295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A6F11">
        <w:rPr>
          <w:rFonts w:asciiTheme="minorHAnsi" w:hAnsiTheme="minorHAnsi" w:cstheme="minorHAnsi"/>
          <w:bCs/>
          <w:iCs/>
          <w:sz w:val="22"/>
          <w:szCs w:val="22"/>
        </w:rPr>
        <w:t xml:space="preserve">            Azon rendeltetés megvalósításának költségeire és kiadásaira vonatkozóan, amelyre a támogatási eszközöket jóváhagyták, de amelyek esetében közbeszerzési eljárást kell lefolytatni, a felhasználó a közbeszerzési eljárást szabályozó törvényrendeletekkel összhangban a közbeszerzési eljárást lebonyolítja.</w:t>
      </w:r>
    </w:p>
    <w:p w14:paraId="724D9F61" w14:textId="77777777" w:rsidR="004C3295" w:rsidRPr="005A6F11" w:rsidRDefault="004C3295" w:rsidP="004C3295">
      <w:pPr>
        <w:tabs>
          <w:tab w:val="left" w:pos="1260"/>
          <w:tab w:val="left" w:pos="3960"/>
        </w:tabs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6E82F12" w14:textId="77777777" w:rsidR="004C3295" w:rsidRPr="005A6F11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t>V.</w:t>
      </w:r>
    </w:p>
    <w:p w14:paraId="34628F7F" w14:textId="77777777" w:rsidR="004C3295" w:rsidRPr="005A6F11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427B954" w14:textId="77777777" w:rsidR="004C3295" w:rsidRPr="005A6F11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color w:val="000000"/>
          <w:sz w:val="22"/>
          <w:szCs w:val="22"/>
        </w:rPr>
        <w:t xml:space="preserve">            A Titkárság a jelen határozattal megállapított eszközök felosztásáról a felhasználókat értesíti.</w:t>
      </w:r>
    </w:p>
    <w:p w14:paraId="165EB583" w14:textId="1D43775F" w:rsidR="00336C17" w:rsidRPr="005A6F11" w:rsidRDefault="00336C17" w:rsidP="005A6F11">
      <w:pPr>
        <w:tabs>
          <w:tab w:val="left" w:pos="0"/>
          <w:tab w:val="left" w:pos="1080"/>
          <w:tab w:val="left" w:pos="1440"/>
          <w:tab w:val="left" w:pos="5040"/>
        </w:tabs>
        <w:ind w:right="10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A6619A9" w14:textId="77777777" w:rsidR="004C3295" w:rsidRPr="005A6F11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t>VI.</w:t>
      </w:r>
    </w:p>
    <w:p w14:paraId="49F355A4" w14:textId="77777777" w:rsidR="004C3295" w:rsidRPr="005A6F11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2947FA" w14:textId="4B582671" w:rsidR="004C3295" w:rsidRPr="005A6F11" w:rsidRDefault="00655766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color w:val="000000"/>
          <w:sz w:val="22"/>
          <w:szCs w:val="22"/>
        </w:rPr>
        <w:t xml:space="preserve">             A Titkárság a felhasználók iránti kötelezettségét írásban megkötött szerződés alapján vállalja.</w:t>
      </w:r>
    </w:p>
    <w:p w14:paraId="25BAFBAB" w14:textId="77777777" w:rsidR="004C3295" w:rsidRPr="005A6F11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1558B4B" w14:textId="77777777" w:rsidR="004C3295" w:rsidRPr="005A6F11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t>VII.</w:t>
      </w:r>
    </w:p>
    <w:p w14:paraId="19CD6A41" w14:textId="77777777" w:rsidR="004C3295" w:rsidRPr="005A6F11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720751" w14:textId="535E3A7F" w:rsidR="004C3295" w:rsidRPr="005A6F11" w:rsidRDefault="00655766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color w:val="000000"/>
          <w:sz w:val="22"/>
          <w:szCs w:val="22"/>
        </w:rPr>
        <w:t xml:space="preserve">              A jelen határozat jogerős és ellene fellebbezés nem nyújtható be.</w:t>
      </w:r>
    </w:p>
    <w:p w14:paraId="2731136A" w14:textId="404741C4" w:rsidR="004C3295" w:rsidRPr="005A6F11" w:rsidRDefault="004C3295" w:rsidP="00222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289CC" w14:textId="77777777" w:rsidR="004C3295" w:rsidRPr="005A6F11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t>VIII.</w:t>
      </w:r>
    </w:p>
    <w:p w14:paraId="622D2B1A" w14:textId="77777777" w:rsidR="004C3295" w:rsidRPr="005A6F11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DB7609" w14:textId="77777777" w:rsidR="004C3295" w:rsidRPr="005A6F11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5A6F1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5A6F11">
        <w:rPr>
          <w:rFonts w:asciiTheme="minorHAnsi" w:hAnsiTheme="minorHAnsi" w:cstheme="minorHAnsi"/>
          <w:sz w:val="22"/>
          <w:szCs w:val="22"/>
        </w:rPr>
        <w:t>A jelen határozat végrehajtásáért a Titkárság Anyagi és Pénzügyi Teendők Főosztálya felelős.</w:t>
      </w:r>
    </w:p>
    <w:p w14:paraId="4A55989B" w14:textId="1A1CE041" w:rsidR="004C3295" w:rsidRPr="005A6F1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0CC4B3F" w14:textId="77777777" w:rsidR="004C3295" w:rsidRPr="005A6F1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86FA107" w14:textId="77777777" w:rsidR="004C3295" w:rsidRPr="005A6F1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b/>
          <w:color w:val="000000"/>
          <w:sz w:val="22"/>
          <w:szCs w:val="22"/>
        </w:rPr>
        <w:t>A határozatot megküldeni:</w:t>
      </w:r>
    </w:p>
    <w:p w14:paraId="7D816E05" w14:textId="77777777" w:rsidR="004C3295" w:rsidRPr="005A6F1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966A5E8" w14:textId="77777777" w:rsidR="004C3295" w:rsidRPr="005A6F11" w:rsidRDefault="004C3295" w:rsidP="004C329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color w:val="000000"/>
          <w:sz w:val="22"/>
          <w:szCs w:val="22"/>
        </w:rPr>
        <w:t>a Titkárság Anyagi és Pénzügyi Teendők Főosztályának,</w:t>
      </w:r>
    </w:p>
    <w:p w14:paraId="21F7AB4C" w14:textId="77777777" w:rsidR="004C3295" w:rsidRPr="005A6F11" w:rsidRDefault="004C3295" w:rsidP="007B2CF1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6F11">
        <w:rPr>
          <w:rFonts w:asciiTheme="minorHAnsi" w:hAnsiTheme="minorHAnsi" w:cstheme="minorHAnsi"/>
          <w:color w:val="000000"/>
          <w:sz w:val="22"/>
          <w:szCs w:val="22"/>
        </w:rPr>
        <w:t xml:space="preserve">a Levéltárnak.  </w:t>
      </w:r>
    </w:p>
    <w:p w14:paraId="3573394F" w14:textId="77777777" w:rsidR="004C3295" w:rsidRPr="005A6F11" w:rsidRDefault="004C3295" w:rsidP="004C329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06A561B" w14:textId="77777777" w:rsidR="004C3295" w:rsidRPr="005A6F11" w:rsidRDefault="004C3295" w:rsidP="004C329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3420" w:type="dxa"/>
        <w:jc w:val="right"/>
        <w:tblLook w:val="01E0" w:firstRow="1" w:lastRow="1" w:firstColumn="1" w:lastColumn="1" w:noHBand="0" w:noVBand="0"/>
      </w:tblPr>
      <w:tblGrid>
        <w:gridCol w:w="3420"/>
      </w:tblGrid>
      <w:tr w:rsidR="004C3295" w:rsidRPr="005A6F11" w14:paraId="76DE6C59" w14:textId="77777777" w:rsidTr="00D1130D">
        <w:trPr>
          <w:jc w:val="right"/>
        </w:trPr>
        <w:tc>
          <w:tcPr>
            <w:tcW w:w="3420" w:type="dxa"/>
          </w:tcPr>
          <w:p w14:paraId="113600CA" w14:textId="5FC8F9E8" w:rsidR="005A6F11" w:rsidRDefault="005A6F11" w:rsidP="00D1130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Szakállas Zsolt</w:t>
            </w:r>
          </w:p>
          <w:p w14:paraId="2A760B73" w14:textId="31D9F26D" w:rsidR="004C3295" w:rsidRPr="005A6F11" w:rsidRDefault="004C3295" w:rsidP="00D1130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6F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TARTOMÁNYI TITKÁR</w:t>
            </w:r>
          </w:p>
          <w:p w14:paraId="0DA1F2C1" w14:textId="77777777" w:rsidR="004C3295" w:rsidRPr="005A6F11" w:rsidRDefault="004C3295" w:rsidP="00D1130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8EA7D87" w14:textId="664CF82E" w:rsidR="004C3295" w:rsidRPr="005A6F11" w:rsidRDefault="004C3295" w:rsidP="00D1130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4C3295" w:rsidRPr="005A6F11" w14:paraId="76B672E7" w14:textId="77777777" w:rsidTr="00D1130D">
        <w:trPr>
          <w:jc w:val="right"/>
        </w:trPr>
        <w:tc>
          <w:tcPr>
            <w:tcW w:w="3420" w:type="dxa"/>
          </w:tcPr>
          <w:p w14:paraId="4DEF7709" w14:textId="184B915F" w:rsidR="004C3295" w:rsidRPr="005A6F11" w:rsidRDefault="004C3295" w:rsidP="005A6F1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062F191" w14:textId="77777777" w:rsidR="00EF5613" w:rsidRPr="005A6F11" w:rsidRDefault="00EF5613" w:rsidP="003577F3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EF5613" w:rsidRPr="005A6F11" w:rsidSect="003577F3">
      <w:headerReference w:type="even" r:id="rId10"/>
      <w:pgSz w:w="12240" w:h="15840"/>
      <w:pgMar w:top="1440" w:right="709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40BF6" w14:textId="77777777" w:rsidR="00DB2B90" w:rsidRDefault="00DB2B90">
      <w:r>
        <w:separator/>
      </w:r>
    </w:p>
  </w:endnote>
  <w:endnote w:type="continuationSeparator" w:id="0">
    <w:p w14:paraId="2EB99A76" w14:textId="77777777" w:rsidR="00DB2B90" w:rsidRDefault="00DB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0342" w14:textId="77777777" w:rsidR="00DB2B90" w:rsidRDefault="00DB2B90">
      <w:r>
        <w:separator/>
      </w:r>
    </w:p>
  </w:footnote>
  <w:footnote w:type="continuationSeparator" w:id="0">
    <w:p w14:paraId="4B1FA114" w14:textId="77777777" w:rsidR="00DB2B90" w:rsidRDefault="00DB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02F03"/>
    <w:rsid w:val="00026637"/>
    <w:rsid w:val="000529C1"/>
    <w:rsid w:val="0005313F"/>
    <w:rsid w:val="000A3A10"/>
    <w:rsid w:val="000A4D75"/>
    <w:rsid w:val="000B1BBD"/>
    <w:rsid w:val="00121405"/>
    <w:rsid w:val="00127D83"/>
    <w:rsid w:val="00134646"/>
    <w:rsid w:val="00164821"/>
    <w:rsid w:val="001C59F8"/>
    <w:rsid w:val="001D5628"/>
    <w:rsid w:val="001E0C5C"/>
    <w:rsid w:val="001F3F9B"/>
    <w:rsid w:val="00207E01"/>
    <w:rsid w:val="00222C25"/>
    <w:rsid w:val="00222EF7"/>
    <w:rsid w:val="00232580"/>
    <w:rsid w:val="00251A29"/>
    <w:rsid w:val="002542AD"/>
    <w:rsid w:val="002C1894"/>
    <w:rsid w:val="002F1680"/>
    <w:rsid w:val="00334384"/>
    <w:rsid w:val="00336C17"/>
    <w:rsid w:val="0034375A"/>
    <w:rsid w:val="003577F3"/>
    <w:rsid w:val="00380287"/>
    <w:rsid w:val="00390D4A"/>
    <w:rsid w:val="003C3DEC"/>
    <w:rsid w:val="003F090B"/>
    <w:rsid w:val="003F6CA7"/>
    <w:rsid w:val="004121A4"/>
    <w:rsid w:val="00422D07"/>
    <w:rsid w:val="0043119D"/>
    <w:rsid w:val="00453C97"/>
    <w:rsid w:val="00492695"/>
    <w:rsid w:val="004C3295"/>
    <w:rsid w:val="004E05E2"/>
    <w:rsid w:val="004F3C6B"/>
    <w:rsid w:val="004F5B31"/>
    <w:rsid w:val="005009C8"/>
    <w:rsid w:val="005117C5"/>
    <w:rsid w:val="00544339"/>
    <w:rsid w:val="00552829"/>
    <w:rsid w:val="005663B0"/>
    <w:rsid w:val="00566FB3"/>
    <w:rsid w:val="005A6F11"/>
    <w:rsid w:val="005D7CA9"/>
    <w:rsid w:val="005F00FD"/>
    <w:rsid w:val="0060735F"/>
    <w:rsid w:val="00655766"/>
    <w:rsid w:val="006712C8"/>
    <w:rsid w:val="006B723C"/>
    <w:rsid w:val="006C6302"/>
    <w:rsid w:val="006D0D69"/>
    <w:rsid w:val="006D38DB"/>
    <w:rsid w:val="006D4355"/>
    <w:rsid w:val="006D7322"/>
    <w:rsid w:val="006E3AEA"/>
    <w:rsid w:val="00702966"/>
    <w:rsid w:val="00703EE3"/>
    <w:rsid w:val="00705208"/>
    <w:rsid w:val="007200DF"/>
    <w:rsid w:val="00755114"/>
    <w:rsid w:val="00770F73"/>
    <w:rsid w:val="007757B7"/>
    <w:rsid w:val="007B2CF1"/>
    <w:rsid w:val="007B6BF0"/>
    <w:rsid w:val="007D332B"/>
    <w:rsid w:val="007D360C"/>
    <w:rsid w:val="007E7C17"/>
    <w:rsid w:val="007F16CC"/>
    <w:rsid w:val="00807159"/>
    <w:rsid w:val="008165CC"/>
    <w:rsid w:val="00824F87"/>
    <w:rsid w:val="00843352"/>
    <w:rsid w:val="00894F95"/>
    <w:rsid w:val="008E44BB"/>
    <w:rsid w:val="008F41A8"/>
    <w:rsid w:val="009251DE"/>
    <w:rsid w:val="009273A3"/>
    <w:rsid w:val="009667D1"/>
    <w:rsid w:val="009C19AA"/>
    <w:rsid w:val="009C4BE8"/>
    <w:rsid w:val="009C4C00"/>
    <w:rsid w:val="009C6A1C"/>
    <w:rsid w:val="009E6903"/>
    <w:rsid w:val="00A069AA"/>
    <w:rsid w:val="00A15393"/>
    <w:rsid w:val="00A36CCD"/>
    <w:rsid w:val="00A4649F"/>
    <w:rsid w:val="00A84E54"/>
    <w:rsid w:val="00AA5215"/>
    <w:rsid w:val="00AB5C25"/>
    <w:rsid w:val="00AD13B3"/>
    <w:rsid w:val="00AD2D39"/>
    <w:rsid w:val="00AD7E9A"/>
    <w:rsid w:val="00B42187"/>
    <w:rsid w:val="00B46D41"/>
    <w:rsid w:val="00B73587"/>
    <w:rsid w:val="00B767E4"/>
    <w:rsid w:val="00BC3AB3"/>
    <w:rsid w:val="00BD29CA"/>
    <w:rsid w:val="00BE6DBB"/>
    <w:rsid w:val="00BF1BA8"/>
    <w:rsid w:val="00BF63A3"/>
    <w:rsid w:val="00C06DC9"/>
    <w:rsid w:val="00C12BB9"/>
    <w:rsid w:val="00C17EFC"/>
    <w:rsid w:val="00C24712"/>
    <w:rsid w:val="00C26BC5"/>
    <w:rsid w:val="00C554CE"/>
    <w:rsid w:val="00C56C43"/>
    <w:rsid w:val="00CA6F3E"/>
    <w:rsid w:val="00CB04C1"/>
    <w:rsid w:val="00CB0B6E"/>
    <w:rsid w:val="00D01A37"/>
    <w:rsid w:val="00D1282C"/>
    <w:rsid w:val="00D16620"/>
    <w:rsid w:val="00D20210"/>
    <w:rsid w:val="00D27B98"/>
    <w:rsid w:val="00D67564"/>
    <w:rsid w:val="00D707FD"/>
    <w:rsid w:val="00D96ACC"/>
    <w:rsid w:val="00DB2B90"/>
    <w:rsid w:val="00DC7785"/>
    <w:rsid w:val="00DE127B"/>
    <w:rsid w:val="00E022EE"/>
    <w:rsid w:val="00E23703"/>
    <w:rsid w:val="00E255A6"/>
    <w:rsid w:val="00E279DC"/>
    <w:rsid w:val="00E32A25"/>
    <w:rsid w:val="00E709CE"/>
    <w:rsid w:val="00E86802"/>
    <w:rsid w:val="00EA4291"/>
    <w:rsid w:val="00EB3DDC"/>
    <w:rsid w:val="00EC0AE1"/>
    <w:rsid w:val="00EC73D0"/>
    <w:rsid w:val="00ED4EA8"/>
    <w:rsid w:val="00EE1DB0"/>
    <w:rsid w:val="00EF3363"/>
    <w:rsid w:val="00EF5613"/>
    <w:rsid w:val="00EF7AB4"/>
    <w:rsid w:val="00F0302B"/>
    <w:rsid w:val="00F034C4"/>
    <w:rsid w:val="00F06AD8"/>
    <w:rsid w:val="00F10638"/>
    <w:rsid w:val="00F27B76"/>
    <w:rsid w:val="00F83BBF"/>
    <w:rsid w:val="00FA3404"/>
    <w:rsid w:val="00FD624A"/>
    <w:rsid w:val="00FE315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CCD9-1FD4-478D-A87A-682D6E97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771</Words>
  <Characters>5963</Characters>
  <Application>Microsoft Office Word</Application>
  <DocSecurity>0</DocSecurity>
  <Lines>271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Sabina Terteli</cp:lastModifiedBy>
  <cp:revision>4</cp:revision>
  <cp:lastPrinted>2023-04-27T09:45:00Z</cp:lastPrinted>
  <dcterms:created xsi:type="dcterms:W3CDTF">2024-03-19T09:45:00Z</dcterms:created>
  <dcterms:modified xsi:type="dcterms:W3CDTF">2024-03-19T11:18:00Z</dcterms:modified>
</cp:coreProperties>
</file>