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A8" w:rsidRPr="0009765B" w:rsidRDefault="000878A8" w:rsidP="000878A8">
      <w:pPr>
        <w:rPr>
          <w:noProof/>
          <w:lang w:val="sr-Cyrl-CS"/>
        </w:rPr>
      </w:pPr>
    </w:p>
    <w:tbl>
      <w:tblPr>
        <w:tblpPr w:leftFromText="180" w:rightFromText="180" w:vertAnchor="page" w:horzAnchor="page" w:tblpX="1344" w:tblpY="495"/>
        <w:tblW w:w="10256" w:type="dxa"/>
        <w:tblLayout w:type="fixed"/>
        <w:tblLook w:val="04A0" w:firstRow="1" w:lastRow="0" w:firstColumn="1" w:lastColumn="0" w:noHBand="0" w:noVBand="1"/>
      </w:tblPr>
      <w:tblGrid>
        <w:gridCol w:w="2564"/>
        <w:gridCol w:w="4451"/>
        <w:gridCol w:w="3241"/>
      </w:tblGrid>
      <w:tr w:rsidR="009E408A" w:rsidRPr="00E74B97" w:rsidTr="008A75AD">
        <w:trPr>
          <w:trHeight w:val="1848"/>
        </w:trPr>
        <w:tc>
          <w:tcPr>
            <w:tcW w:w="2564" w:type="dxa"/>
          </w:tcPr>
          <w:p w:rsidR="009E408A" w:rsidRPr="00E74B97" w:rsidRDefault="009E408A" w:rsidP="004A646F">
            <w:pPr>
              <w:tabs>
                <w:tab w:val="center" w:pos="4703"/>
                <w:tab w:val="right" w:pos="9406"/>
              </w:tabs>
              <w:ind w:left="-198" w:firstLine="108"/>
              <w:rPr>
                <w:color w:val="000000"/>
              </w:rPr>
            </w:pPr>
            <w:r>
              <w:rPr>
                <w:noProof/>
                <w:color w:val="000000"/>
                <w:lang w:val="en-US"/>
              </w:rPr>
              <w:drawing>
                <wp:inline distT="0" distB="0" distL="0" distR="0" wp14:anchorId="7FFF0EDE" wp14:editId="76EA5168">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92" w:type="dxa"/>
            <w:gridSpan w:val="2"/>
          </w:tcPr>
          <w:p w:rsidR="009E408A" w:rsidRPr="00E74B97" w:rsidRDefault="009E408A" w:rsidP="004A646F">
            <w:pPr>
              <w:tabs>
                <w:tab w:val="center" w:pos="4703"/>
                <w:tab w:val="right" w:pos="9406"/>
              </w:tabs>
              <w:rPr>
                <w:color w:val="000000"/>
                <w:sz w:val="14"/>
                <w:szCs w:val="20"/>
              </w:rPr>
            </w:pPr>
          </w:p>
          <w:p w:rsidR="009E408A" w:rsidRPr="00E74B97" w:rsidRDefault="009E408A" w:rsidP="004A646F">
            <w:pPr>
              <w:tabs>
                <w:tab w:val="center" w:pos="4703"/>
                <w:tab w:val="right" w:pos="9406"/>
              </w:tabs>
              <w:rPr>
                <w:color w:val="000000"/>
                <w:sz w:val="14"/>
                <w:szCs w:val="20"/>
              </w:rPr>
            </w:pPr>
          </w:p>
          <w:p w:rsidR="009E408A" w:rsidRPr="006522B2" w:rsidRDefault="009E408A" w:rsidP="004A646F">
            <w:pPr>
              <w:tabs>
                <w:tab w:val="center" w:pos="4703"/>
                <w:tab w:val="right" w:pos="9406"/>
              </w:tabs>
              <w:rPr>
                <w:sz w:val="18"/>
                <w:szCs w:val="20"/>
              </w:rPr>
            </w:pPr>
            <w:r>
              <w:rPr>
                <w:sz w:val="18"/>
                <w:szCs w:val="20"/>
              </w:rPr>
              <w:t>Republica Serbia</w:t>
            </w:r>
          </w:p>
          <w:p w:rsidR="009E408A" w:rsidRPr="006522B2" w:rsidRDefault="009E408A" w:rsidP="004A646F">
            <w:pPr>
              <w:rPr>
                <w:sz w:val="18"/>
                <w:szCs w:val="20"/>
              </w:rPr>
            </w:pPr>
            <w:r>
              <w:rPr>
                <w:sz w:val="18"/>
                <w:szCs w:val="20"/>
              </w:rPr>
              <w:t>Provincia Autonomă Voivodina</w:t>
            </w:r>
          </w:p>
          <w:p w:rsidR="009E408A" w:rsidRPr="006522B2" w:rsidRDefault="009E408A" w:rsidP="004A646F">
            <w:pPr>
              <w:rPr>
                <w:sz w:val="2"/>
                <w:szCs w:val="16"/>
              </w:rPr>
            </w:pPr>
          </w:p>
          <w:p w:rsidR="009E408A" w:rsidRDefault="009E408A" w:rsidP="004A646F">
            <w:pPr>
              <w:rPr>
                <w:rFonts w:cs="Arial"/>
                <w:b/>
              </w:rPr>
            </w:pPr>
            <w:r>
              <w:rPr>
                <w:b/>
              </w:rPr>
              <w:t>Secretariatul Provincial pentru Educaţie, Reglementări,</w:t>
            </w:r>
          </w:p>
          <w:p w:rsidR="009E408A" w:rsidRPr="00AE115F" w:rsidRDefault="009E408A" w:rsidP="004A646F">
            <w:pPr>
              <w:rPr>
                <w:rFonts w:cs="Arial"/>
                <w:b/>
              </w:rPr>
            </w:pPr>
            <w:r>
              <w:rPr>
                <w:b/>
              </w:rPr>
              <w:t>Administraţie şi Minorităţile Naţionale - Comunităţile Naţionale</w:t>
            </w:r>
          </w:p>
          <w:p w:rsidR="009E408A" w:rsidRPr="00AE115F" w:rsidRDefault="009E408A" w:rsidP="004A646F">
            <w:pPr>
              <w:tabs>
                <w:tab w:val="center" w:pos="4703"/>
                <w:tab w:val="right" w:pos="9406"/>
              </w:tabs>
              <w:rPr>
                <w:sz w:val="20"/>
                <w:szCs w:val="20"/>
              </w:rPr>
            </w:pPr>
            <w:r>
              <w:rPr>
                <w:sz w:val="16"/>
                <w:szCs w:val="16"/>
              </w:rPr>
              <w:t>Bulevar Mihajla Pupina 16, 21000 Novi Sad</w:t>
            </w:r>
          </w:p>
          <w:p w:rsidR="009E408A" w:rsidRPr="00191CE3" w:rsidRDefault="009E408A" w:rsidP="004A646F">
            <w:pPr>
              <w:tabs>
                <w:tab w:val="center" w:pos="4703"/>
                <w:tab w:val="right" w:pos="9406"/>
              </w:tabs>
              <w:rPr>
                <w:sz w:val="16"/>
                <w:szCs w:val="16"/>
              </w:rPr>
            </w:pPr>
            <w:r>
              <w:rPr>
                <w:sz w:val="16"/>
                <w:szCs w:val="16"/>
              </w:rPr>
              <w:t>T: +381 21  487  4608</w:t>
            </w:r>
          </w:p>
          <w:p w:rsidR="009E408A" w:rsidRPr="00E74B97" w:rsidRDefault="009E408A" w:rsidP="004A646F">
            <w:pPr>
              <w:tabs>
                <w:tab w:val="center" w:pos="4703"/>
                <w:tab w:val="right" w:pos="9406"/>
              </w:tabs>
              <w:rPr>
                <w:color w:val="000000"/>
                <w:sz w:val="10"/>
                <w:szCs w:val="10"/>
              </w:rPr>
            </w:pPr>
            <w:r>
              <w:rPr>
                <w:sz w:val="16"/>
                <w:szCs w:val="16"/>
              </w:rPr>
              <w:t>ounz@vojvodinа.gov.rs</w:t>
            </w:r>
          </w:p>
        </w:tc>
      </w:tr>
      <w:tr w:rsidR="009E408A" w:rsidRPr="006367A4" w:rsidTr="008A75AD">
        <w:trPr>
          <w:trHeight w:val="285"/>
        </w:trPr>
        <w:tc>
          <w:tcPr>
            <w:tcW w:w="2564" w:type="dxa"/>
          </w:tcPr>
          <w:p w:rsidR="009E408A" w:rsidRPr="004C5514" w:rsidRDefault="009E408A" w:rsidP="004A646F">
            <w:pPr>
              <w:tabs>
                <w:tab w:val="center" w:pos="4703"/>
                <w:tab w:val="right" w:pos="9406"/>
              </w:tabs>
              <w:ind w:left="-198" w:firstLine="108"/>
              <w:rPr>
                <w:noProof/>
                <w:color w:val="000000"/>
                <w:sz w:val="12"/>
                <w:szCs w:val="12"/>
                <w:lang w:val="ru-RU"/>
              </w:rPr>
            </w:pPr>
          </w:p>
        </w:tc>
        <w:tc>
          <w:tcPr>
            <w:tcW w:w="4451" w:type="dxa"/>
          </w:tcPr>
          <w:p w:rsidR="009E408A" w:rsidRPr="004C5514" w:rsidRDefault="009E408A" w:rsidP="004A646F">
            <w:pPr>
              <w:tabs>
                <w:tab w:val="center" w:pos="4703"/>
                <w:tab w:val="right" w:pos="9406"/>
              </w:tabs>
              <w:rPr>
                <w:color w:val="000000"/>
                <w:sz w:val="16"/>
                <w:szCs w:val="16"/>
              </w:rPr>
            </w:pPr>
          </w:p>
          <w:p w:rsidR="009E408A" w:rsidRPr="004C5514" w:rsidRDefault="009E408A" w:rsidP="004A646F">
            <w:pPr>
              <w:tabs>
                <w:tab w:val="center" w:pos="4703"/>
                <w:tab w:val="right" w:pos="9406"/>
              </w:tabs>
              <w:rPr>
                <w:color w:val="000000"/>
                <w:sz w:val="16"/>
                <w:szCs w:val="16"/>
              </w:rPr>
            </w:pPr>
            <w:r>
              <w:rPr>
                <w:color w:val="000000"/>
                <w:sz w:val="16"/>
                <w:szCs w:val="16"/>
              </w:rPr>
              <w:t xml:space="preserve">NUMĂRUL: </w:t>
            </w:r>
            <w:r>
              <w:rPr>
                <w:sz w:val="16"/>
                <w:szCs w:val="16"/>
              </w:rPr>
              <w:t>000118608 2024 09427 005 001 000 001</w:t>
            </w:r>
          </w:p>
          <w:p w:rsidR="009E408A" w:rsidRPr="004C5514" w:rsidRDefault="009E408A" w:rsidP="004A646F">
            <w:pPr>
              <w:tabs>
                <w:tab w:val="center" w:pos="4703"/>
                <w:tab w:val="right" w:pos="9406"/>
              </w:tabs>
              <w:rPr>
                <w:color w:val="000000"/>
                <w:sz w:val="16"/>
                <w:szCs w:val="16"/>
              </w:rPr>
            </w:pPr>
          </w:p>
        </w:tc>
        <w:tc>
          <w:tcPr>
            <w:tcW w:w="3241" w:type="dxa"/>
          </w:tcPr>
          <w:p w:rsidR="009E408A" w:rsidRPr="004C5514" w:rsidRDefault="009E408A" w:rsidP="004A646F">
            <w:pPr>
              <w:tabs>
                <w:tab w:val="center" w:pos="4703"/>
                <w:tab w:val="right" w:pos="9406"/>
              </w:tabs>
              <w:rPr>
                <w:color w:val="000000"/>
                <w:sz w:val="16"/>
                <w:szCs w:val="16"/>
              </w:rPr>
            </w:pPr>
          </w:p>
          <w:p w:rsidR="009E408A" w:rsidRPr="004C5514" w:rsidRDefault="009E408A" w:rsidP="004A646F">
            <w:pPr>
              <w:tabs>
                <w:tab w:val="center" w:pos="4703"/>
                <w:tab w:val="right" w:pos="9406"/>
              </w:tabs>
              <w:rPr>
                <w:color w:val="000000"/>
                <w:sz w:val="16"/>
                <w:szCs w:val="16"/>
              </w:rPr>
            </w:pPr>
            <w:r>
              <w:rPr>
                <w:color w:val="000000"/>
                <w:sz w:val="16"/>
                <w:szCs w:val="16"/>
              </w:rPr>
              <w:t>DATA:  19.04.2024</w:t>
            </w:r>
          </w:p>
        </w:tc>
      </w:tr>
    </w:tbl>
    <w:p w:rsidR="000878A8" w:rsidRPr="00FC302E" w:rsidRDefault="0009765B" w:rsidP="000878A8">
      <w:pPr>
        <w:ind w:firstLine="540"/>
        <w:jc w:val="both"/>
        <w:rPr>
          <w:bCs/>
          <w:noProof/>
          <w:sz w:val="18"/>
          <w:szCs w:val="18"/>
        </w:rPr>
      </w:pPr>
      <w:r>
        <w:rPr>
          <w:bCs/>
          <w:sz w:val="18"/>
          <w:szCs w:val="18"/>
        </w:rPr>
        <w:t>În baza articolului 10 din Hotărârea Adunării Provinciei privind repartizarea mijloacelor bugetare pentru avansarea statutului minorităţilor naţionale – comunităţilor naţionale şi dezvoltarea multiculturalismului şi toleranţei („Buletinul oficial al P.A.V.”, numărul: 8/2019) şi articolului 13 alineatul 1 din Hotărârea Adunării Provinciei privind repartizarea mijloacelor bugetare ale Secretariatului Provincial pentru Educaţie, Reglementări, Administraţie şi Minorităţile Naţionale – Comunităţile Naţionale pentru avansarea statutului minorităţilor naţionale-comunităţilor naţionale şi dezvoltarea multiculturalismului şi toleranţei în Provincia Autonomă Voivodina ("Buletinul oficial al PAV, numărul 7/2023), Comisia de concurs care desfăşoară procedura de repartizare a mijloacelor conform Concursului public pentru cofinanţarea programelor şi proiectelor îndreptate spre avansarea drepturilor minorităţilor naţionale - comunităţilor naţionale din P.A. Voivodina în anul 2024, în şedinţa ţinută pe data 19.04.2024, a stabilit</w:t>
      </w:r>
    </w:p>
    <w:p w:rsidR="00E07AE0" w:rsidRPr="0009765B" w:rsidRDefault="00E07AE0"/>
    <w:p w:rsidR="000878A8" w:rsidRPr="00FC302E" w:rsidRDefault="000878A8" w:rsidP="000878A8">
      <w:pPr>
        <w:jc w:val="center"/>
        <w:rPr>
          <w:b/>
          <w:sz w:val="22"/>
          <w:szCs w:val="22"/>
        </w:rPr>
      </w:pPr>
      <w:r>
        <w:rPr>
          <w:b/>
          <w:sz w:val="22"/>
          <w:szCs w:val="22"/>
        </w:rPr>
        <w:t>LISTA EVALUĂRII ŞI CLASAMENTULUI PROGRAMELOR ŞI PROIECTELOR ÎNDREPTATE SPRE AVANSAREA DREPTURILOR MINORITĂŢILOR NAŢIONALE - COMUNITĂŢILOR NAŢIONALE D</w:t>
      </w:r>
      <w:r w:rsidR="00AF3023">
        <w:rPr>
          <w:b/>
          <w:sz w:val="22"/>
          <w:szCs w:val="22"/>
        </w:rPr>
        <w:t xml:space="preserve">IN P.A. VOIVODINA ÎN ANUL 2024 </w:t>
      </w:r>
    </w:p>
    <w:p w:rsidR="000878A8" w:rsidRPr="0009765B" w:rsidRDefault="000878A8" w:rsidP="000878A8">
      <w:pPr>
        <w:jc w:val="center"/>
        <w:rPr>
          <w:b/>
          <w:lang w:val="sr-Cyrl-RS"/>
        </w:rPr>
      </w:pPr>
    </w:p>
    <w:p w:rsidR="000878A8" w:rsidRPr="00FC302E" w:rsidRDefault="00935882" w:rsidP="004A646F">
      <w:pPr>
        <w:jc w:val="center"/>
        <w:rPr>
          <w:bCs/>
          <w:noProof/>
          <w:sz w:val="18"/>
          <w:szCs w:val="18"/>
        </w:rPr>
      </w:pPr>
      <w:r>
        <w:rPr>
          <w:bCs/>
          <w:sz w:val="18"/>
          <w:szCs w:val="18"/>
        </w:rPr>
        <w:t>conform Concursului public pentru cofinanţarea programelor şi proiectelor îndreptate spre avansarea drepturilor minorităţilor naţionale - comunităţilor naţionale din P.A. Voivodina în anul 2024</w:t>
      </w:r>
    </w:p>
    <w:p w:rsidR="000878A8" w:rsidRPr="0009765B" w:rsidRDefault="000878A8" w:rsidP="000878A8">
      <w:pPr>
        <w:jc w:val="both"/>
        <w:rPr>
          <w:bCs/>
          <w:noProof/>
          <w:sz w:val="20"/>
          <w:szCs w:val="20"/>
          <w:lang w:val="sr-Cyrl-CS"/>
        </w:rPr>
      </w:pPr>
    </w:p>
    <w:p w:rsidR="000878A8" w:rsidRDefault="000878A8" w:rsidP="00FC302E">
      <w:pPr>
        <w:pStyle w:val="ListParagraph"/>
        <w:numPr>
          <w:ilvl w:val="0"/>
          <w:numId w:val="2"/>
        </w:numPr>
        <w:jc w:val="center"/>
        <w:rPr>
          <w:b/>
          <w:sz w:val="22"/>
          <w:szCs w:val="22"/>
        </w:rPr>
      </w:pPr>
      <w:r>
        <w:rPr>
          <w:b/>
          <w:sz w:val="22"/>
          <w:szCs w:val="22"/>
        </w:rPr>
        <w:t>Evaluarea, punctajul şi clasamentul cererilor</w:t>
      </w:r>
    </w:p>
    <w:p w:rsidR="00935882" w:rsidRPr="00FC302E" w:rsidRDefault="00935882" w:rsidP="00935882">
      <w:pPr>
        <w:pStyle w:val="ListParagraph"/>
        <w:rPr>
          <w:b/>
          <w:sz w:val="22"/>
          <w:szCs w:val="22"/>
          <w:lang w:val="sr-Cyrl-RS"/>
        </w:rPr>
      </w:pPr>
    </w:p>
    <w:p w:rsidR="000878A8" w:rsidRDefault="000878A8" w:rsidP="000878A8">
      <w:pPr>
        <w:pStyle w:val="ListParagraph"/>
        <w:numPr>
          <w:ilvl w:val="1"/>
          <w:numId w:val="2"/>
        </w:numPr>
        <w:jc w:val="center"/>
        <w:rPr>
          <w:sz w:val="22"/>
          <w:szCs w:val="22"/>
        </w:rPr>
      </w:pPr>
      <w:r>
        <w:rPr>
          <w:sz w:val="22"/>
          <w:szCs w:val="22"/>
        </w:rPr>
        <w:t>Proiectele şi programele pentru care se propune acordarea mijloacelor</w:t>
      </w:r>
    </w:p>
    <w:p w:rsidR="004A646F" w:rsidRDefault="004A646F" w:rsidP="004A646F">
      <w:pPr>
        <w:rPr>
          <w:sz w:val="22"/>
          <w:szCs w:val="22"/>
          <w:lang w:val="sr-Cyrl-RS"/>
        </w:rPr>
      </w:pPr>
    </w:p>
    <w:tbl>
      <w:tblPr>
        <w:tblW w:w="10980" w:type="dxa"/>
        <w:tblInd w:w="-820" w:type="dxa"/>
        <w:tblLook w:val="04A0" w:firstRow="1" w:lastRow="0" w:firstColumn="1" w:lastColumn="0" w:noHBand="0" w:noVBand="1"/>
      </w:tblPr>
      <w:tblGrid>
        <w:gridCol w:w="2835"/>
        <w:gridCol w:w="1434"/>
        <w:gridCol w:w="1855"/>
        <w:gridCol w:w="1072"/>
        <w:gridCol w:w="1890"/>
        <w:gridCol w:w="1894"/>
      </w:tblGrid>
      <w:tr w:rsidR="004A646F" w:rsidTr="00557D98">
        <w:trPr>
          <w:trHeight w:val="678"/>
        </w:trPr>
        <w:tc>
          <w:tcPr>
            <w:tcW w:w="10980" w:type="dxa"/>
            <w:gridSpan w:val="6"/>
            <w:tcBorders>
              <w:top w:val="nil"/>
              <w:left w:val="single" w:sz="8" w:space="0" w:color="auto"/>
              <w:right w:val="single" w:sz="8" w:space="0" w:color="auto"/>
            </w:tcBorders>
            <w:shd w:val="clear" w:color="auto" w:fill="C0C0C0"/>
            <w:vAlign w:val="center"/>
          </w:tcPr>
          <w:p w:rsidR="004A646F" w:rsidRDefault="004A646F" w:rsidP="004A646F">
            <w:pPr>
              <w:jc w:val="center"/>
              <w:rPr>
                <w:rFonts w:cs="Calibri"/>
                <w:b/>
                <w:bCs/>
                <w:color w:val="000000"/>
                <w:sz w:val="18"/>
                <w:szCs w:val="18"/>
              </w:rPr>
            </w:pPr>
            <w:r>
              <w:rPr>
                <w:b/>
                <w:bCs/>
                <w:color w:val="000000"/>
                <w:sz w:val="18"/>
                <w:szCs w:val="18"/>
              </w:rPr>
              <w:t>COMUNITATEA NAŢIONALĂ MAGHIARĂ</w:t>
            </w:r>
          </w:p>
        </w:tc>
      </w:tr>
      <w:tr w:rsidR="004A646F" w:rsidTr="00557D98">
        <w:trPr>
          <w:trHeight w:val="255"/>
        </w:trPr>
        <w:tc>
          <w:tcPr>
            <w:tcW w:w="2835" w:type="dxa"/>
            <w:tcBorders>
              <w:top w:val="single" w:sz="4" w:space="0" w:color="auto"/>
              <w:left w:val="single" w:sz="4" w:space="0" w:color="auto"/>
              <w:bottom w:val="single" w:sz="4" w:space="0" w:color="auto"/>
              <w:right w:val="single" w:sz="4" w:space="0" w:color="auto"/>
            </w:tcBorders>
            <w:vAlign w:val="center"/>
          </w:tcPr>
          <w:p w:rsidR="004A646F" w:rsidRDefault="004A646F" w:rsidP="004A646F">
            <w:pPr>
              <w:jc w:val="center"/>
              <w:rPr>
                <w:rFonts w:cs="Calibri"/>
                <w:b/>
                <w:bCs/>
                <w:color w:val="000000"/>
                <w:sz w:val="18"/>
                <w:szCs w:val="18"/>
              </w:rPr>
            </w:pPr>
            <w:r>
              <w:rPr>
                <w:b/>
                <w:bCs/>
                <w:color w:val="000000"/>
                <w:sz w:val="18"/>
                <w:szCs w:val="18"/>
              </w:rPr>
              <w:t>Semnatarul cererii</w:t>
            </w:r>
          </w:p>
        </w:tc>
        <w:tc>
          <w:tcPr>
            <w:tcW w:w="1434" w:type="dxa"/>
            <w:tcBorders>
              <w:top w:val="single" w:sz="4" w:space="0" w:color="auto"/>
              <w:left w:val="nil"/>
              <w:bottom w:val="single" w:sz="4" w:space="0" w:color="auto"/>
              <w:right w:val="single" w:sz="4" w:space="0" w:color="auto"/>
            </w:tcBorders>
            <w:noWrap/>
            <w:vAlign w:val="center"/>
          </w:tcPr>
          <w:p w:rsidR="004A646F" w:rsidRDefault="004A646F" w:rsidP="004A646F">
            <w:pPr>
              <w:jc w:val="center"/>
              <w:rPr>
                <w:rFonts w:cs="Calibri"/>
                <w:b/>
                <w:bCs/>
                <w:color w:val="000000"/>
                <w:sz w:val="18"/>
                <w:szCs w:val="18"/>
              </w:rPr>
            </w:pPr>
            <w:r>
              <w:rPr>
                <w:b/>
                <w:bCs/>
                <w:color w:val="000000"/>
                <w:sz w:val="18"/>
                <w:szCs w:val="18"/>
              </w:rPr>
              <w:t>Localitatea</w:t>
            </w:r>
          </w:p>
        </w:tc>
        <w:tc>
          <w:tcPr>
            <w:tcW w:w="1855" w:type="dxa"/>
            <w:tcBorders>
              <w:top w:val="single" w:sz="4" w:space="0" w:color="auto"/>
              <w:left w:val="nil"/>
              <w:bottom w:val="single" w:sz="4" w:space="0" w:color="auto"/>
              <w:right w:val="single" w:sz="4" w:space="0" w:color="auto"/>
            </w:tcBorders>
            <w:noWrap/>
            <w:vAlign w:val="center"/>
          </w:tcPr>
          <w:p w:rsidR="004A646F" w:rsidRDefault="004A646F" w:rsidP="004A646F">
            <w:pPr>
              <w:jc w:val="center"/>
              <w:rPr>
                <w:rFonts w:cs="Calibri"/>
                <w:b/>
                <w:bCs/>
                <w:color w:val="000000"/>
                <w:sz w:val="18"/>
                <w:szCs w:val="18"/>
              </w:rPr>
            </w:pPr>
            <w:r>
              <w:rPr>
                <w:b/>
                <w:bCs/>
                <w:color w:val="000000"/>
                <w:sz w:val="18"/>
                <w:szCs w:val="18"/>
              </w:rPr>
              <w:t>Cuantumul propus pentru repartizare</w:t>
            </w:r>
          </w:p>
        </w:tc>
        <w:tc>
          <w:tcPr>
            <w:tcW w:w="1072" w:type="dxa"/>
            <w:tcBorders>
              <w:top w:val="single" w:sz="4" w:space="0" w:color="auto"/>
              <w:left w:val="nil"/>
              <w:bottom w:val="single" w:sz="4" w:space="0" w:color="auto"/>
              <w:right w:val="single" w:sz="4" w:space="0" w:color="auto"/>
            </w:tcBorders>
            <w:noWrap/>
            <w:vAlign w:val="center"/>
          </w:tcPr>
          <w:p w:rsidR="004A646F" w:rsidRDefault="004A646F" w:rsidP="004A646F">
            <w:pPr>
              <w:jc w:val="center"/>
              <w:rPr>
                <w:rFonts w:cs="Calibri"/>
                <w:b/>
                <w:bCs/>
                <w:color w:val="000000"/>
                <w:sz w:val="18"/>
                <w:szCs w:val="18"/>
              </w:rPr>
            </w:pPr>
            <w:r>
              <w:rPr>
                <w:b/>
                <w:bCs/>
                <w:color w:val="000000"/>
                <w:sz w:val="18"/>
                <w:szCs w:val="18"/>
              </w:rPr>
              <w:t>Puncte</w:t>
            </w:r>
          </w:p>
        </w:tc>
        <w:tc>
          <w:tcPr>
            <w:tcW w:w="1890" w:type="dxa"/>
            <w:tcBorders>
              <w:top w:val="single" w:sz="4" w:space="0" w:color="auto"/>
              <w:left w:val="nil"/>
              <w:bottom w:val="single" w:sz="4" w:space="0" w:color="auto"/>
              <w:right w:val="single" w:sz="4" w:space="0" w:color="auto"/>
            </w:tcBorders>
            <w:noWrap/>
            <w:vAlign w:val="center"/>
          </w:tcPr>
          <w:p w:rsidR="004A646F" w:rsidRDefault="004A646F" w:rsidP="004A646F">
            <w:pPr>
              <w:jc w:val="center"/>
              <w:rPr>
                <w:rFonts w:cs="Calibri"/>
                <w:b/>
                <w:bCs/>
                <w:color w:val="000000"/>
                <w:sz w:val="18"/>
                <w:szCs w:val="18"/>
              </w:rPr>
            </w:pPr>
            <w:r>
              <w:rPr>
                <w:b/>
                <w:bCs/>
                <w:color w:val="000000"/>
                <w:sz w:val="18"/>
                <w:szCs w:val="18"/>
              </w:rPr>
              <w:t>Număr de dosar</w:t>
            </w:r>
          </w:p>
        </w:tc>
        <w:tc>
          <w:tcPr>
            <w:tcW w:w="1894" w:type="dxa"/>
            <w:tcBorders>
              <w:top w:val="single" w:sz="4" w:space="0" w:color="auto"/>
              <w:left w:val="nil"/>
              <w:bottom w:val="single" w:sz="4" w:space="0" w:color="auto"/>
              <w:right w:val="single" w:sz="4" w:space="0" w:color="auto"/>
            </w:tcBorders>
            <w:vAlign w:val="center"/>
          </w:tcPr>
          <w:p w:rsidR="004A646F" w:rsidRDefault="004A646F" w:rsidP="004A646F">
            <w:pPr>
              <w:jc w:val="center"/>
              <w:rPr>
                <w:rFonts w:cs="Calibri"/>
                <w:b/>
                <w:bCs/>
                <w:color w:val="000000"/>
                <w:sz w:val="18"/>
                <w:szCs w:val="18"/>
              </w:rPr>
            </w:pPr>
            <w:r>
              <w:rPr>
                <w:b/>
                <w:bCs/>
                <w:color w:val="000000"/>
                <w:sz w:val="18"/>
                <w:szCs w:val="18"/>
              </w:rPr>
              <w:t>Denumirea proiectului</w:t>
            </w:r>
          </w:p>
        </w:tc>
      </w:tr>
      <w:tr w:rsidR="00A9008D" w:rsidRPr="00557D98" w:rsidTr="00557D98">
        <w:trPr>
          <w:trHeight w:val="510"/>
        </w:trPr>
        <w:tc>
          <w:tcPr>
            <w:tcW w:w="2835" w:type="dxa"/>
            <w:tcBorders>
              <w:top w:val="nil"/>
              <w:left w:val="single" w:sz="4" w:space="0" w:color="auto"/>
              <w:bottom w:val="single" w:sz="4" w:space="0" w:color="auto"/>
              <w:right w:val="single" w:sz="4" w:space="0" w:color="auto"/>
            </w:tcBorders>
            <w:vAlign w:val="bottom"/>
          </w:tcPr>
          <w:p w:rsidR="00A9008D" w:rsidRPr="00557D98" w:rsidRDefault="00A9008D" w:rsidP="00A9008D">
            <w:pPr>
              <w:rPr>
                <w:rFonts w:cs="Calibri"/>
                <w:sz w:val="16"/>
                <w:szCs w:val="16"/>
              </w:rPr>
            </w:pPr>
            <w:r>
              <w:rPr>
                <w:sz w:val="16"/>
                <w:szCs w:val="16"/>
              </w:rPr>
              <w:t>SOCIETATEA CULTURALĂ MAGHIARĂ PETŐFI SÁNDOR</w:t>
            </w:r>
          </w:p>
        </w:tc>
        <w:tc>
          <w:tcPr>
            <w:tcW w:w="1434" w:type="dxa"/>
            <w:tcBorders>
              <w:top w:val="nil"/>
              <w:left w:val="nil"/>
              <w:bottom w:val="single" w:sz="4" w:space="0" w:color="auto"/>
              <w:right w:val="single" w:sz="4" w:space="0" w:color="auto"/>
            </w:tcBorders>
            <w:noWrap/>
            <w:vAlign w:val="bottom"/>
          </w:tcPr>
          <w:p w:rsidR="00A9008D" w:rsidRPr="00557D98" w:rsidRDefault="00A9008D" w:rsidP="00A9008D">
            <w:pPr>
              <w:rPr>
                <w:rFonts w:cs="Calibri"/>
                <w:sz w:val="16"/>
                <w:szCs w:val="16"/>
              </w:rPr>
            </w:pPr>
            <w:r>
              <w:rPr>
                <w:sz w:val="16"/>
                <w:szCs w:val="16"/>
              </w:rPr>
              <w:t>Telečka</w:t>
            </w:r>
          </w:p>
        </w:tc>
        <w:tc>
          <w:tcPr>
            <w:tcW w:w="1855" w:type="dxa"/>
            <w:tcBorders>
              <w:top w:val="nil"/>
              <w:left w:val="nil"/>
              <w:bottom w:val="single" w:sz="4" w:space="0" w:color="auto"/>
              <w:right w:val="single" w:sz="4" w:space="0" w:color="auto"/>
            </w:tcBorders>
            <w:noWrap/>
            <w:vAlign w:val="bottom"/>
          </w:tcPr>
          <w:p w:rsidR="00A9008D" w:rsidRPr="00557D98" w:rsidRDefault="00A9008D" w:rsidP="00A9008D">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tcPr>
          <w:p w:rsidR="00A9008D" w:rsidRPr="00557D98" w:rsidRDefault="00A9008D" w:rsidP="00A9008D">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tcPr>
          <w:p w:rsidR="00A9008D" w:rsidRPr="00557D98" w:rsidRDefault="00A9008D" w:rsidP="00A9008D">
            <w:pPr>
              <w:rPr>
                <w:rFonts w:cs="Calibri"/>
                <w:sz w:val="16"/>
                <w:szCs w:val="16"/>
              </w:rPr>
            </w:pPr>
            <w:r>
              <w:rPr>
                <w:sz w:val="16"/>
                <w:szCs w:val="16"/>
              </w:rPr>
              <w:t>000243381 2024 09427 005 001 000 001</w:t>
            </w:r>
          </w:p>
        </w:tc>
        <w:tc>
          <w:tcPr>
            <w:tcW w:w="1894" w:type="dxa"/>
            <w:tcBorders>
              <w:top w:val="nil"/>
              <w:left w:val="nil"/>
              <w:bottom w:val="single" w:sz="4" w:space="0" w:color="auto"/>
              <w:right w:val="single" w:sz="4" w:space="0" w:color="auto"/>
            </w:tcBorders>
            <w:vAlign w:val="bottom"/>
          </w:tcPr>
          <w:p w:rsidR="00A9008D" w:rsidRPr="00557D98" w:rsidRDefault="00A9008D" w:rsidP="00A9008D">
            <w:pPr>
              <w:rPr>
                <w:rFonts w:cs="Calibri"/>
                <w:sz w:val="16"/>
                <w:szCs w:val="16"/>
              </w:rPr>
            </w:pPr>
            <w:r>
              <w:rPr>
                <w:sz w:val="16"/>
                <w:szCs w:val="16"/>
              </w:rPr>
              <w:t>„Karóünnep”</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SOCIETATEA CULTURAL-ARTISTICĂ „TISZAGYÖNGYE”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Kneževac</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000333950 2024 09427 005 001 000 001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IX-a a Taberei de dans popular la Novi Kneževac</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SOCIETATEA ŞTIINŢIFICĂ A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000363313 2024 09427 005 001 000 001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Ziua Știinţei Maghiare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SOCIETATEA CULTURAL-ARTISTICĂ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Budisava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000362370 2024 09427 005 001 000 001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Al XV-lea Festival al pastelor</w:t>
            </w:r>
          </w:p>
        </w:tc>
      </w:tr>
      <w:tr w:rsidR="004A646F" w:rsidRPr="00557D98" w:rsidTr="00557D98">
        <w:trPr>
          <w:trHeight w:val="25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 DE INOVAŢII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Padej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000403674 2024 09427 005 001 000 001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Adio vară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FRAŢII TAN SOCIETATEA INTELECTUALILOR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000425844 2024 09427 005 001 000 001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Scrierea runică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 GION NANDOR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Srbobran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000428249 2024 09427 005 001 000 001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Gion Nándor- Competiţie la traducere literară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 GION NANDOR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Srbobran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000428786 2024 09427 005 001 000 001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Gion Nándor- Competiție la povestit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ARTISTIC „MENDICUS”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Čantavir</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000458561 2024 09427 005 001 000 001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Al XII-lea Festival de tamburiţe</w:t>
            </w:r>
          </w:p>
        </w:tc>
      </w:tr>
      <w:tr w:rsidR="004A646F" w:rsidRPr="00557D98" w:rsidTr="00557D98">
        <w:trPr>
          <w:trHeight w:val="102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MAGHIARĂ CULTURAL-ARTISTICĂ DIN MUŽLJA -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Zrenianin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000474750 2024 09427 005 001 000 001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Marcarea sărbătorilor naţionale ale maghiarilor din Voivodina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 MAGHIAR  KODÁLY ZOLTÁN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Bačka Topola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000645523 2024 09427 005 001 000 001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Organizarea Festivalului de folclor în Bačka Centrală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 MAGHIAR  KODÁLY ZOLTÁN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Bačka Topola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000645862 2024 09427 005 001 000 001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Cu poezie, proză şi cântece populare pentru păstrarea diversităţilor limbii maghiare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DE CETĂŢENI "FOKOS"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000673046 2024 09427 005 001 000 001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Concertul orchestrelor Fokos și Tokos</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IZVOR - CENTRUL POPULAR CULTURAL EDUCATŢIONAL MAGHIAR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000680564 2024 09427 005 001 000 001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Al XXI-lea Festival al Creației Populare „Ricsaj” din Бeчеј</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CADRELOR DIDACTICE DIN BANAT PASZTOR VERA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Kikinda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000703630 2024 09427 005 001 000 001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VII-a Tabăra tradiţională a dansului popular maghiar de pe teritoriul comunei Kikinda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ARANJKAPU</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000724091 2024 09427 005 001 000 001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Săritul peste foc în preajma Sfântului Ivan</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„EGYSÉG”</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Kikinda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500.000,00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000725001 2024 09427 005 001 000 001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XXVIII-a Întâlnire a ansamblurilor teatrale de amatori ale maghiarilor din Voivodina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DE CETĂŢENI PULS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 xml:space="preserve">Bezdan </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000748330 2024 09427 005 001 000 001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 seară cu Mariana</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ASOCIAȚIA DE CETĂȚENI PENTRU CULTIVAREA TRADIȚIEI LA MAKOVA SEDMICA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000760226 2024 09427 005 001 000 001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IV-a a Tăierii porcului tradițională umanitară în Makova sedmica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DE TINERET AL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000772597 2024 09427 005 001 000 001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Ediţia a XXI-a a Taberei etno de tineret</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MAGHIARĂ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000706012 2024 09427 005 001 000 001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Pregătirea și prezentarea spectacolului „Măcelarul”</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SOCIETATEA CREATORILOR ȘI INOVATORILOR „INOVA”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000803780 2024 09427 005 001 000 001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Meșteșuguri vechi - expoziție și atelier</w:t>
            </w:r>
          </w:p>
        </w:tc>
      </w:tr>
      <w:tr w:rsidR="004A646F" w:rsidRPr="00557D98" w:rsidTr="00557D98">
        <w:trPr>
          <w:trHeight w:val="102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AC PROTECŢIA PROPRIETĂŢILOR SPIRITUALE ŞI NATURALE ALE REGIUNII SUBDUNĂRENE ĐUSI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Kupusina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000817737 2024 09427 005 001 000 001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IV-a a Zilei unităţii naţionale în Bačka de Vest</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FAMILIILOR DIN MOL</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Mol</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000830257 2024 09427 005 001 000 001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Cultivarea și păstrarea obiceiurilor și meșteșugurilor vechi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„EKOBEČEJ” ASOCIAŢIE DE CETĂŢENI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000851895 2024 09427 005 001 000 001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Farfurii pentru perete decorate cu motive populare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PENTRU CULTIVAREA OBICEIURILOR ŞI TRADIŢIEI „BUZAVIRÁG”</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Itebej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000860144 2024 09427 005 001 000 001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Păstrarea patrimoniului cultural</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PENTRU CULTIVAREA OBICEIURILOR VECHI „R.E.M.U.S.”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Zrenianin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000864076 2024 09427 005 001 000 001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Ziua internațională a păstorilor la Mužlja</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TORONTAL - CENTRUL MAGHIAR EDUCAŢIONAL CULTURAL ŞI DE TINERET</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Rusko selo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000876374 2024 09427 005 001 000 001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XXIII-a a Taberei tradiţionale din Rusko Selo</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CERCUL CULTURAL MAGHIAR „TAKÁTS RAFAEL”</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Padej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000876423 2024 09427 005 001 000 001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 memoria lui Keszeg Károly şi al XXV-lea concurs de interviuri „Közegellenállás”</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„LALEA PIROS” - ASOCIAȚIA PENTRU PĂSTRAREA TRADIȚIEI MAGHIARE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Ostojićevo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000877146 2024 09427 005 001 000 001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Sfinţirea festivă a pâinii cu prilejul Sfântului Ștefan</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„LUDAŠ MAĆI”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Šupljak</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000936649 2024 09427 005 001 000 001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Organizarea ediţiei a VIII-a a Întâlnirii de muzică populară din Šupljak</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PENTRU CULTIVAREA TRADIŢIEI ARTIZANATULUI „JORGOVAN”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Torda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000940471 2024 09427 005 001 000 001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Manifestarea tradițională de Ajunul Crăciunului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ADY ENDRE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Sajan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50.000,00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000955816 2024 09427 005 001 000 001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Cultivarea amatorismului și vizita ansamblurilor</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FUNDAŢIA TORONTALTORDA PENTRU DEZVOLTAREA LOCALITĂŢII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Torda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000956344 2024 09427 005 001 000 001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Zilelor culturii din Torda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PRIETENII COPIILOR COMUNEI SENTA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Senta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000957777 2024 09427 005 001 000 001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Tabăra tradițională de vară - Vacanța acasă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PENTRU VIITORUL TORDEI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Torda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000956973 2024 09427 005 001 000 001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Ziua satului Torda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EDUCAŢIE PUBLICĂ - JERMENOVCI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Jermenovci</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000957661 2024 09427 005 001 000 001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Obiceiuri de Crăciun şi de iarnă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CORUL DE CAMERĂ PRO MUSICA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000957602 2024 09427 005 001 000 001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XXIV-a Întâlnire a corurilor maghiare din Voivodina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ATELIER DE ARTIZANAT POPULAR „LAVANDA”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Kanjiža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100.000,00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000964913 2024 09427 005 001 000 001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Prezentarea producției "А Rítusok” în mai multe locații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PENTRU CULTIVAREA TRADIŢIEI „ALMAŠ - VEŠDEREŠ”</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Totovo Sepo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000969629 2024 09427 005 001 000 001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VI-a Tabără de cai din Totovo Selo</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MAGHIARĂ CULTURAL-ARTISTICĂ VECSERA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Panciova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000970257 2024 09427 005 001 000 001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Manifestările tradiţionale anuale ale maghiarilor din Banatul de Sud</w:t>
            </w:r>
          </w:p>
        </w:tc>
      </w:tr>
      <w:tr w:rsidR="004A646F" w:rsidRPr="00557D98" w:rsidTr="00557D98">
        <w:trPr>
          <w:trHeight w:val="102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ARTEI POPULARE ŞI AL INSTRUCŢIEI GENERALE A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000969805 2024 09427 005 001 000 001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Școala de muzică populară, noi producții și participarea la festivalurile de muzică populară</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PENTRU CULTIVAREA OBICEIURILOR ŞI TRADIŢIEI „BUZAVIRÁG”</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Itebej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000972203 2024 09427 005 001 000 001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Magyar Szórvány Napja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CULTURALĂ „VETRENJAČA”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Obornjača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000972430 2024 09427 005 001 000 001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VI-a Întâlnire tradiţională a păstorilor la gătirea papricaşului de oaie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FESTIVALUL DE CÂNTECE ORĂŞENEŞTI MAGHIARE ŞI ČARDAŠ VIVE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Debeljača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000973128 2024 09427 005 001 000 001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Al XXVIII-lea Festival de cântece orăşeneşti maghiare şi ceardaș</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ETNOLOGILOR „KISS LAJOS”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Mali Iđoš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000972480 2024 09427 005 001 000 001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Conferința tinerilor etno cercetători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„LIFKA SANDOR”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000971239 2024 09427 005 001 000 001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Întâlnirea amatorilor de cântece populare în memoria lui Somogyi János</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TEATRUL DE PĂPUŞI „VANDOR”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Temerin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000975550 2024 09427 005 001 000 001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Spectacole și ateliere de teatru de păpuși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Trešnjevac</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000976014 2024 09427 005 001 000 001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„Eszterlánc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 MAGHIAR "NEPKER"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000976274 2024 09427 005 001 000 001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 xml:space="preserve">Noi spectacole de teatru și programe jubiliare cu prilejul jubileului 15 ani de Fabula Rasa </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FEMEILOR DIN ŢINUT ŞI A CASELOR ETNO</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Orom</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19</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000990158 2024 09427 005 001 000 001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XIV-a Tabără de artizanat "Zengő</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Kupusina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63.604,00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000990478 2024 09427 005 001 000 001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LV-a „Négyesfogat”</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„ZLATNO KLASJE”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Doline</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000990401 2024 09427 005 001 000 001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„Rege a Rónáról”</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TEATRALĂ LITERARĂ GRACZA JÁNOS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Novo Orahovo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000990620 2024 09427 005 001 000 001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V-a Întâlnire de folclor</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CENTRUL CULTURAL MAGHIAR "NEPKER"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Kula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000992185 2024 09427 005 001 000 001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Prezentarea, protecţia şi promovarea meşteşugurilor vechi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A MEŞTEŞUGARILOR "LÁNYI ERNŐ"</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19</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000991917 2024 09427 005 001 000 001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Prezentarea secțiilor în anul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CINEMATOGRAFUL VOIVODINENAN ITINERANT SENTA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Senta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000991969 2024 09427 005 001 000 001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Începerea prezentării filmului „Semmelweis” în Voivodina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CERCUL CULTURII DR. KISS IMRE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Bačko Petrovo Selo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000992495 2024 09427 005 001 000 001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Atelier de muzică populară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„KULTÚRKÖR”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Bačko Gradište</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000991661 2024 09427 005 001 000 001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Dezvoltarea culturii la Bačko Gradište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DE CETĂŢENI NIDUS ÎMPREUNĂ PENTRU DEZVOLTAREA COPIILOR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000991589 2024 09427 005 001 000 001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Manifestări de importanță excepțională în anul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MAGHIARĂ MORA FERENC</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Čoka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000993338 2024 09427 005 001 000 001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„X. Cs. Simon István vers és prózamondó találkozó”</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CADRELOR DIDACTICE MAGHIARE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91.896,00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000672961 2024 09427 005 001 000 001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XXVII-a "Kőketánc" - Festival de folclor pentru copii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CADRELOR DIDACTICE MAGHIARE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000672886 2024 09427 005 001 000 001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XXXIX-a „Cântă fluiere cântă”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UNIUNEA CULTURALĂ A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310.000,00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001006972 2024 09427 005 001 000 001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XVI-a  Tabără MADT</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CULTURALĂ A MAGHIARILOR GÁL FERENC</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Kelebija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001006168 2024 09427 005 001 000 001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Seară de operetă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UNIUNEA CULTURALĂ A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350.000,00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001006593 2024 09427 005 001 000 001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Evenimentul central al Zilelor Culturii Maghiare în anul 2024 în Voivodina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UNIUNEA CULTURALĂ A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001006689 2024 09427 005 001 000 001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XXXI-a a Jocurilor festive ale maghiarilor din Voivodina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KULTUR KAVALKAD</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Temerin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000667778 2024 09427 005 001 000 001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Meșteșuguri vechi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„NEVEN” UTRINE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Utrine</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001007403 2024 09427 005 001 000 001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Al XIV-lea Talcioc tradițional adventist</w:t>
            </w:r>
          </w:p>
        </w:tc>
      </w:tr>
      <w:tr w:rsidR="004A646F" w:rsidRPr="00557D98" w:rsidTr="00557D98">
        <w:trPr>
          <w:trHeight w:val="25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A.C. HERECE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Tornjoš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001023955 2024 09427 005 001 000 001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Marcarea sărbătorilor naționale în anul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ADY ENDRE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Stara Moravica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001025675 2024 09427 005 001 000 001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Tabăra etno</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ECOLOGICĂ „ARKUS”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Bačka Topola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65.000,00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001025728 2024 09427 005 001 000 001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 xml:space="preserve">Soarta crucilor de pe marginea drumurilor în </w:t>
            </w:r>
            <w:r>
              <w:rPr>
                <w:sz w:val="16"/>
                <w:szCs w:val="16"/>
              </w:rPr>
              <w:lastRenderedPageBreak/>
              <w:t>prezent și viitor în Voivodina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ASOCIAŢIA DE CETĂŢENI "OSMEH”</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Utrine</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001032225 2024 09427 005 001 000 001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IV-a Tabără a tradițiilor pentru copii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POMPIERILOR VOLUNTARI „MARONKA KÁROLY”</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Mali Iđoš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001032682 2024 09427 005 001 000 001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Aniversarea a 150 de ani de existenţă a societăţii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„PLAVA TISA”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Adorjan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001031230 2024 09427 005 001 000 001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Al XVII-lea a Întâlnirii de Muzică Populară „Fodrozik A Tisza Vize”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PENTRU DEZVOLTAREA DISTRICTULUI BAČKA DE VEST PODUNAVLJE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Sombor</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001033371 2024 09427 005 001 000 001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Întâlnirea organizaţiilor civice maghiare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MORA ISTVAN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Kevi</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001034170 2024 09427 005 001 000 001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Festivitatea cu prilejul pâinii noi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COMPETIŢIE ARTISTICĂ A ELEVILOR DE ŞCOALĂ MEDIE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001034238 2024 09427 005 001 000 001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LVII-a Competiţie artistică a elevilor de şcoală medie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DE CULTIVARE A TRADIŢIEI MAG</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Novo Orahovo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001033165 2024 09427 005 001 000 001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Protecţia şi prezentarea tradiţiei populare în Casa etno</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MAGHIARĂ CULTURAL-ARTISTICĂ VECSERA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Bačka Palanka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11</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001033172 2024 09427 005 001 000 001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Planul anual complet al manifestărilor societății artistice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ADY ENDRE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Stanišić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001033442 2024 09427 005 001 000 001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Aniversarea a 85 de ani de existenţă a societăţii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ADY ENDRE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Stara Moravica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001046002 2024 09427 005 001 000 001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 serviciul tradiţiei - Ziua Ady la Stara Moravica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PENTRU CULTIVAREA TRADIŢIEI VADVIRAG</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001046057 2024 09427 005 001 000 001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XXX-a Tabără de muzică și dans popular</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ADY ENDRE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Tornjoš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001046176 2024 09427 005 001 000 001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16. Întânire Internaţională de Muzică Populară</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TAKT COLONIA DE CREAŢIE ARTĂ PLASTICĂ TEMERIN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Temerin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50.000,00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001047086 2024 09427 005 001 000 001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Crăciunul în Casa etno</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DISTRICTUL BAČKA DE SUD SCOUT</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Temerin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001046942 2024 09427 005 001 000 001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Tabăra jubiliară de cercetași</w:t>
            </w:r>
          </w:p>
        </w:tc>
      </w:tr>
      <w:tr w:rsidR="004A646F" w:rsidRPr="00557D98" w:rsidTr="00557D98">
        <w:trPr>
          <w:trHeight w:val="127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BOLDOG GIZELLA PĂSTRAREA TRADIŢIONALĂ A ARTIZANATULUI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Temerin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001046618 2024 09427 005 001 000 001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Păstrarea, dezvoltarea şi stimularea culturii tradiţionale a maghiarilor din Voivodina prin organizarea de expoziţii, instructaje şi ateliere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MAGHIARĂ „SIRMAI KAROLJ”</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Temerin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001046692 2024 09427 005 001 000 001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Tini festival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ASOCIAŢIA CULTURALĂ „ČIPET ČAPAT”</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Crna Bara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001046502 2024 09427 005 001 000 001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 spiritul Crăciunului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„BRATSTVO”</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Bajša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001046427 2024 09427 005 001 000 001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Întâlnire de muzică populară „Borus Sándor”</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ARTISTICĂ A TALENTELOR TALENTUM</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001048461 2024 09427 005 001 000 001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„Palicsi Magyar Sokadalom 2024”</w:t>
            </w:r>
          </w:p>
        </w:tc>
      </w:tr>
      <w:tr w:rsidR="004A646F" w:rsidRPr="00557D98" w:rsidTr="00557D98">
        <w:trPr>
          <w:trHeight w:val="102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 MAGHIARĂ PENTRU CULTIVAREA CULTURII ŞI PĂSTRAREA ISTORIEI LOCALE „FEKETIĆ”</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Feketić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001047623 2024 09427 005 001 000 001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Zilele culesului de struguri la Feketić</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ATELIERUL DE TEATRU AL LUI ROBERT MOLNAR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001049962 2024 09427 005 001 000 001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Tabăra atelierul de teatru al lui Robert Molnar</w:t>
            </w:r>
          </w:p>
        </w:tc>
      </w:tr>
      <w:tr w:rsidR="004A646F" w:rsidRPr="00557D98" w:rsidTr="00557D98">
        <w:trPr>
          <w:trHeight w:val="25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PROMO ART</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001050205 2024 09427 005 001 000 001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Atelier mozaic - motive populare maghiare</w:t>
            </w:r>
          </w:p>
        </w:tc>
      </w:tr>
      <w:tr w:rsidR="004A646F" w:rsidRPr="00557D98" w:rsidTr="00557D98">
        <w:trPr>
          <w:trHeight w:val="102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CERCUL PRIETENILOR COLONIEI ARTISTICE INTERNAŢIONALE 9+1</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Stara Moravica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001050395 2024 09427 005 001 000 001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Ateliere organizate de asociații în anul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„RADANOVAC SATUL NOSTRU FRUMOS”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001047385 2024 09427 005 001 000 001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Programe culturale pentru comunitate în anul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„KANDELABER”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001044560 2024 09427 005 001 000 001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Programe pentru elevii școlilor la Palić în cursul săptămânii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PENTRU CULTIVAREA TRADIŢIEI VADVIRAG</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1.800.000,00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001045991 2024 09427 005 001 000 001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Organizarea celui de-al XXXXVII-lea Festival Durindo şi al LX -lea Đenđešbokreta</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Bezdan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001050730 2024 09427 005 001 000 001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Prezentarea scenică a jocului Betleem</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FANFAREI DIN SUBOTICA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001050528 2024 09427 005 001 000 001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Marele Concert al Fanfarei din Subotica în anul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FEMEILOR LĂCRĂMIOARA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Vrbica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001047287 2024 09427 005 001 000 001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 xml:space="preserve">Ziua Dovleacului la Vrbica </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ORDINUL APICOL AL CAVALERILOR „TAMASKÓ JÓZSEF”</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Bogojevo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64.500,00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001051494 2024 09427 005 001 000 001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Întâlnirea internaţională a apicultorilor</w:t>
            </w:r>
          </w:p>
        </w:tc>
      </w:tr>
      <w:tr w:rsidR="004A646F" w:rsidRPr="00557D98" w:rsidTr="00557D98">
        <w:trPr>
          <w:trHeight w:val="25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NOSA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165.000,00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001051330 2024 09427 005 001 000 001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Zilele memoriale Pásztor István</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MEŞTEŞUGARILOR ŞI ANTREPRENORILOR TEMERIN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Temerin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000711417 2024 09427 005 001 000 001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Ziua Sfântului Ilie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PEDAGOGILOR MAGHIARI DE TEATRU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Feketić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001052672 2024 09427 005 001 000 001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Digitalizarea arhivei și elaborarea site-ului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DE CETĂŢENI PODURILE DIN BEZDAN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Bezdan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001051801 2024 09427 005 001 000 001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Cultivarea tradițiilor populare şi a obiceiurilor religioase la Bezdan</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ASOCIAŢIA REGIONALĂ DE CETĂŢENI „LUDAŠPUSTA”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001051724 2024 09427 005 001 000 001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XI-a ediție a Festivalului Tradițiilor de Iarnă</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PENTRU ELEBORAREA CATALOGULUI DE VALORI ALE LOCALITĂŢII MALI IĐOŠ</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Mali Iđoš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001045928 2024 09427 005 001 000 001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Mesajele cimitirelor noastre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PENTRU DEZVOLTAREA COMUNITĂŢII LUDAŠ</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Šupljak</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001050044 2024 09427 005 001 000 001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Procesiunea spiritelor</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„ROŽA ŠANDOR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001050102 2024 09427 005 001 000 001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Competiţia de artă plastică a copiilor în timpul Adventului şi Crăciunului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PEDAGOGILOR MAGHIARI DE TEATRU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Feketić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001049437 2024 09427 005 001 000 001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16. Atelier al copiilor actori</w:t>
            </w:r>
          </w:p>
        </w:tc>
      </w:tr>
      <w:tr w:rsidR="004A646F" w:rsidRPr="00557D98" w:rsidTr="00557D98">
        <w:trPr>
          <w:trHeight w:val="102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 MAGHIARĂ PENTRU CULTIVAREA CULTURII ŞI PĂSTRAREA ISTORIEI LOCALE „FEKETIĆ”</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Feketić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001047852 2024 09427 005 001 000 001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Concert pentru copii și dans familial</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„MAĐARSKA GRAĐANSKA KASINA”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Sombor</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001049110 2024 09427 005 001 000 001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 xml:space="preserve">Cofinanţarea manifestărilor anuale </w:t>
            </w:r>
          </w:p>
        </w:tc>
      </w:tr>
      <w:tr w:rsidR="004A646F" w:rsidRPr="00557D98" w:rsidTr="00557D98">
        <w:trPr>
          <w:trHeight w:val="25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„CORVINUS”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Bajmok</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001044645 2024 09427 005 001 000 001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Ediţia a XVI-a a Festivalului porumbului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 ARTISTIC MAGHIAR DOŽA ĐERĐ”</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Bajmok</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001044381 2024 09427 005 001 000 001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Ziua „Sfântului István”</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„LAVANDEMAGIE”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001059458 2024 09427 005 001 000 001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Ateliere de vară pentru copii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CLUBUL PRIETENILOR CÂNTECELOR POPULARE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Gornji Breg</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001062151 2024 09427 005 001 000 001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XIII-a a Întânirii de muzică populară</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SCENA ARTISTICĂ SIVERI JANOS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Zrenianin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001061382 2024 09427 005 001 000 001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Seri literare pe parcursul anului 2024</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Maradik</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000713245 2024 09427 005 001 000 001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Festivitatea centrală a sărbătorii naţionale, 15 martie în Srem</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MAGHIARĂ  JÁNOS ARANY</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Čonoplja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001061907 2024 09427 005 001 000 001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Să ne cunoaştem mai bine de ambele părţi ale graniţei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MAGHIARĂ BARTÓK BÉLA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Horgoš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001060002 2024 09427 005 001 000 001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III-a a Tradiţiei populare de weekend</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pentru Cultivarea Tradiţiei „POSSESSION”</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Mali Iđoš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001066583 2024 09427 005 001 000 001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Ana Dani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ZIARIŞTILOR MAGHIARI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001067659 2024 09427 005 001 000 001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Organizarea întrunirii științifice din domeniul mass-media din Valea Carpaților</w:t>
            </w:r>
          </w:p>
        </w:tc>
      </w:tr>
      <w:tr w:rsidR="004A646F" w:rsidRPr="00557D98" w:rsidTr="00557D98">
        <w:trPr>
          <w:trHeight w:val="25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CASA ETNO MAGDIN DOM</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Tornjoš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001067738 2024 09427 005 001 000 001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VIII-a a Taberei de vară tradiţionale de artizanat</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CENTRUL DE CERCETARE „BANATICUM”</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Vrbica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001068979 2024 09427 005 001 000 001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Tabără de cercetare etno pentru studenți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CERCUL CULTURAL MAGHIAR NEUZINA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Neuzina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001068956 2024 09427 005 001 000 001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Festivități cu prilejul Adventului și Crăciunului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MAGHIARĂ RAKOCI FERENCI II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Čoka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001067923 2024 09427 005 001 000 001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Festivalul corurilor de muzică populară maghiară din Čoka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ADY ENDRE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Nova Crnja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001067964 2024 09427 005 001 000 001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Seara jubiliară de dans și joc popular</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DE RECITATORI A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Feketić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001068019 2024 09427 005 001 000 001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Manifestări importante pe parcursul anului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CLUBUL MAMA ŞI BEBELUŞUL - SENTA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Senta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21</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001022903 2024 09427 005 001 000 001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Școala pentru părinţi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MAGHIARĂ CULTURAL-ARTISTICĂ PALIĆ</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001068130 2024 09427 005 001 000 001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Organizarea manifestărilor tradiționale la Palić</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EDUCAŢIE PUBLICĂ - JERMENOVCI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Jermenovci</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21</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001067698 2024 09427 005 001 000 001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Tabăra etno din Banatul de Sud al tradiției și limbii materne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CULTURAL-ARTISTIC MAGHIAR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Debeljača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001067831 2024 09427 005 001 000 001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Programe cu scopul păstrării tradiției populare maghiare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GRUPA DE TEATRU ŞI ASOCIAŢIA CULTURALĂ DIN ADA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001067605 2024 09427 005 001 000 001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Dezvoltarea abilității de comunicare și consolidarea identității naționale</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MAGHIARĂ CULTURAL-ARTISTICĂ PALIĆ</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19</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001078531 2024 09427 005 001 000 001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Vizita societății în mai multe localități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CLUB PENTRU CULTIV. TRAD. ŞI OBICEIURILOR TUTUROR POPOARELOR ŞI NAŢION-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Srbobran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001078647 2024 09427 005 001 000 001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Tabără de artizanat vechi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JOKAI MOR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Novi Bečej</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001083554 2024 09427 005 001 000 001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Programele anuale ale asociaţiilor</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CENTRUL CULTURAL ARTISTIC MAGHIAR DOŽA ĐERĐ”</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Bajmok</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001078770 2024 09427 005 001 000 001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Zilele lui Doža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FORUMUL INTELECTUALILOR DIN MORAVICA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Stara Moravica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001082292 2024 09427 005 001 000 001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XI-a - Întânire a elevilor - actori în Stara Moravica</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PENTRU LIMBA MAGHIARĂ SARVAS GABOR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001082405 2024 09427 005 001 000 001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Zilele lingvistice ale lui Gabor Sarvas</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CULTURAL-ARTISTICĂ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Šatrinci</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21</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001082564 2024 09427 005 001 000 001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Activități culturale și artistice ale grupurilor de cântăreți și de folclor</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REŢEAUA REGIONALĂ PENTRU ÎNVĂŢĂMÂNTUL ADULŢILOR FERHA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Kanjiža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17</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001082079 2024 09427 005 001 000 001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Vara meşteşugului la Kanjiža 2024</w:t>
            </w:r>
          </w:p>
        </w:tc>
      </w:tr>
      <w:tr w:rsidR="004A646F" w:rsidRPr="00557D98" w:rsidTr="00557D98">
        <w:trPr>
          <w:trHeight w:val="102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lastRenderedPageBreak/>
              <w:t>FUNDAŢIA BOLYAI FARKAS PENTRU TALENTE CARE SE INSTRUIESC ÎN LIMBA MAGHIARĂ</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Senta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001081958 2024 09427 005 001 000 001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Creatorii digitali ai viitorului</w:t>
            </w:r>
          </w:p>
        </w:tc>
      </w:tr>
      <w:tr w:rsidR="004A646F" w:rsidRPr="00557D98" w:rsidTr="00557D98">
        <w:trPr>
          <w:trHeight w:val="25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„KREASTOL”</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001081886 2024 09427 005 001 000 001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Ateliere creative de lemn</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STRIP A MAGHIARILOR DIN VOIVODINA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Mali Iđoš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001080042 2024 09427 005 001 000 001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Caravan strip</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CREATORILOR CULTURALI CTALKER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001081883 2024 09427 005 001 000 001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Kurbli filmclub</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SOCIETATEA CULTURALĂ MAGHIARĂ „PENDELJ”</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Senta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001076224 2024 09427 005 001 000 001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Întâlniri de muzică populară în anul 2024</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CORUL DE CAMERĂ „EMANUEL”</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Zrenianin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001078944 2024 09427 005 001 000 001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Concert în memoria lui Bardos Lajos</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557D98">
            <w:pPr>
              <w:rPr>
                <w:rFonts w:cs="Calibri"/>
                <w:sz w:val="16"/>
                <w:szCs w:val="16"/>
              </w:rPr>
            </w:pPr>
            <w:r>
              <w:rPr>
                <w:sz w:val="16"/>
                <w:szCs w:val="16"/>
              </w:rPr>
              <w:t>ASOCIAŢIA PENTRU DEZVOLTAREA COMUNITĂŢII „BAČKI VINOGRADI”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Bački Vinogradi</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001079945 2024 09427 005 001 000 001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Ediția a XXXXI-a a Cursei măgarilor</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SOCIETATEA CULTURAL-ARTISTICĂ PETŐFI SÁNDOR</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Mali Iđoš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001080111 2024 09427 005 001 000 001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 V-a ediție a Festivalului de toamnă al tineretului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ASOCIAŢIA CADRELOR DIDACTICE DIN COMUNA KANJIŽA</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Kanjiža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001080236 2024 09427 005 001 000 001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Tradiție, obiceiuri etnografice şi meşteşuguri vechi pentru elevii şcolilor elementare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CORUL DE COPII „PRESVETO TROJSTVO”</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001076529 2024 09427 005 001 000 001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Organizarea Celui de-al V-lea Festival de coruri</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SOCIETATEA CULTURAL-ARTISTICĂ MAGHIARĂ SREM</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Sremska Mitrovica</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001079243 2024 09427 005 001 000 001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Învățarea și cultivarea limbii prin cântec și joc</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„ZRNCA PESKA” BAČKI VINOGRADI</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Bački Vinogradi</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001079247 2024 09427 005 001 000 001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Advent la sat</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ASOCIAŢIA CETĂŢENILOR ÁBRAHÁM PÁL</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Apatin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001077759 2024 09427 005 001 000 001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Ispilang - concurs etnografic</w:t>
            </w:r>
          </w:p>
        </w:tc>
      </w:tr>
      <w:tr w:rsidR="004A646F" w:rsidRPr="00557D98" w:rsidTr="00557D98">
        <w:trPr>
          <w:trHeight w:val="765"/>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ASOCIAŢIA GOSPODĂRIILOR FAMILIALE KLASTER FOKUS</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Zrenianin</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001078261 2024 09427 005 001 000 001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Istoricul maghiarilor din Mužlja-predare pentru elevii școlilor elementare</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ASOCIAȚIA „SATUL NOSTRU MIC MARTONOŠ”</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Martonoš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001077905 2024 09427 005 001 000 001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Tabăra „Să te simți bine” - cultivarea limbii, tradiției și obiceiurilor vechi</w:t>
            </w:r>
          </w:p>
        </w:tc>
      </w:tr>
      <w:tr w:rsidR="004A646F" w:rsidRPr="00557D98" w:rsidTr="00557D98">
        <w:trPr>
          <w:trHeight w:val="510"/>
        </w:trPr>
        <w:tc>
          <w:tcPr>
            <w:tcW w:w="2835" w:type="dxa"/>
            <w:tcBorders>
              <w:top w:val="nil"/>
              <w:left w:val="single" w:sz="4" w:space="0" w:color="auto"/>
              <w:bottom w:val="single" w:sz="4" w:space="0" w:color="auto"/>
              <w:right w:val="single" w:sz="4" w:space="0" w:color="auto"/>
            </w:tcBorders>
            <w:vAlign w:val="bottom"/>
            <w:hideMark/>
          </w:tcPr>
          <w:p w:rsidR="004A646F" w:rsidRPr="00557D98" w:rsidRDefault="004A646F" w:rsidP="00A9008D">
            <w:pPr>
              <w:rPr>
                <w:rFonts w:cs="Calibri"/>
                <w:sz w:val="16"/>
                <w:szCs w:val="16"/>
              </w:rPr>
            </w:pPr>
            <w:r>
              <w:rPr>
                <w:sz w:val="16"/>
                <w:szCs w:val="16"/>
              </w:rPr>
              <w:t>ASOCIAŢIA MARILOR FAMILII KINČE</w:t>
            </w:r>
          </w:p>
        </w:tc>
        <w:tc>
          <w:tcPr>
            <w:tcW w:w="1434"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Mali Iđoš</w:t>
            </w:r>
          </w:p>
        </w:tc>
        <w:tc>
          <w:tcPr>
            <w:tcW w:w="1855"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bottom"/>
            <w:hideMark/>
          </w:tcPr>
          <w:p w:rsidR="004A646F" w:rsidRPr="00557D98" w:rsidRDefault="004A646F" w:rsidP="004A646F">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bottom"/>
            <w:hideMark/>
          </w:tcPr>
          <w:p w:rsidR="004A646F" w:rsidRPr="00557D98" w:rsidRDefault="004A646F" w:rsidP="004A646F">
            <w:pPr>
              <w:rPr>
                <w:rFonts w:cs="Calibri"/>
                <w:sz w:val="16"/>
                <w:szCs w:val="16"/>
              </w:rPr>
            </w:pPr>
            <w:r>
              <w:rPr>
                <w:sz w:val="16"/>
                <w:szCs w:val="16"/>
              </w:rPr>
              <w:t>001066965 2024 09427 005 001 000 001</w:t>
            </w:r>
          </w:p>
        </w:tc>
        <w:tc>
          <w:tcPr>
            <w:tcW w:w="1894" w:type="dxa"/>
            <w:tcBorders>
              <w:top w:val="nil"/>
              <w:left w:val="nil"/>
              <w:bottom w:val="single" w:sz="4" w:space="0" w:color="auto"/>
              <w:right w:val="single" w:sz="4" w:space="0" w:color="auto"/>
            </w:tcBorders>
            <w:vAlign w:val="bottom"/>
            <w:hideMark/>
          </w:tcPr>
          <w:p w:rsidR="004A646F" w:rsidRPr="00557D98" w:rsidRDefault="004A646F" w:rsidP="004A646F">
            <w:pPr>
              <w:rPr>
                <w:rFonts w:cs="Calibri"/>
                <w:sz w:val="16"/>
                <w:szCs w:val="16"/>
              </w:rPr>
            </w:pPr>
            <w:r>
              <w:rPr>
                <w:sz w:val="16"/>
                <w:szCs w:val="16"/>
              </w:rPr>
              <w:t>Ziua familiei</w:t>
            </w:r>
          </w:p>
        </w:tc>
      </w:tr>
      <w:tr w:rsidR="004A646F" w:rsidRPr="00557D98" w:rsidTr="00557D98">
        <w:trPr>
          <w:trHeight w:val="510"/>
        </w:trPr>
        <w:tc>
          <w:tcPr>
            <w:tcW w:w="2835" w:type="dxa"/>
            <w:tcBorders>
              <w:top w:val="single" w:sz="4" w:space="0" w:color="auto"/>
              <w:left w:val="single" w:sz="4" w:space="0" w:color="auto"/>
              <w:bottom w:val="single" w:sz="4" w:space="0" w:color="auto"/>
              <w:right w:val="single" w:sz="4" w:space="0" w:color="auto"/>
            </w:tcBorders>
            <w:vAlign w:val="bottom"/>
            <w:hideMark/>
          </w:tcPr>
          <w:p w:rsidR="004A646F" w:rsidRPr="00557D98" w:rsidRDefault="004A646F" w:rsidP="004A646F">
            <w:pPr>
              <w:rPr>
                <w:rFonts w:cs="Calibri"/>
                <w:b/>
                <w:sz w:val="16"/>
                <w:szCs w:val="16"/>
              </w:rPr>
            </w:pPr>
            <w:r>
              <w:rPr>
                <w:b/>
                <w:sz w:val="16"/>
                <w:szCs w:val="16"/>
              </w:rPr>
              <w:t>TOTAL</w:t>
            </w:r>
          </w:p>
        </w:tc>
        <w:tc>
          <w:tcPr>
            <w:tcW w:w="1434" w:type="dxa"/>
            <w:tcBorders>
              <w:top w:val="single" w:sz="4" w:space="0" w:color="auto"/>
              <w:left w:val="nil"/>
              <w:bottom w:val="single" w:sz="4" w:space="0" w:color="auto"/>
              <w:right w:val="single" w:sz="4" w:space="0" w:color="auto"/>
            </w:tcBorders>
            <w:noWrap/>
            <w:vAlign w:val="bottom"/>
          </w:tcPr>
          <w:p w:rsidR="004A646F" w:rsidRPr="00557D98" w:rsidRDefault="004A646F" w:rsidP="004A646F">
            <w:pPr>
              <w:rPr>
                <w:rFonts w:cs="Calibri"/>
                <w:b/>
                <w:sz w:val="16"/>
                <w:szCs w:val="16"/>
                <w:lang w:val="sr-Latn-RS" w:eastAsia="sr-Latn-RS"/>
              </w:rPr>
            </w:pPr>
          </w:p>
        </w:tc>
        <w:tc>
          <w:tcPr>
            <w:tcW w:w="1855" w:type="dxa"/>
            <w:tcBorders>
              <w:top w:val="single" w:sz="4" w:space="0" w:color="auto"/>
              <w:left w:val="nil"/>
              <w:bottom w:val="single" w:sz="4" w:space="0" w:color="auto"/>
              <w:right w:val="single" w:sz="4" w:space="0" w:color="auto"/>
            </w:tcBorders>
            <w:noWrap/>
            <w:vAlign w:val="bottom"/>
            <w:hideMark/>
          </w:tcPr>
          <w:p w:rsidR="004A646F" w:rsidRPr="00557D98" w:rsidRDefault="004A646F" w:rsidP="004A646F">
            <w:pPr>
              <w:jc w:val="right"/>
              <w:rPr>
                <w:rFonts w:cs="Calibri"/>
                <w:b/>
                <w:sz w:val="16"/>
                <w:szCs w:val="16"/>
              </w:rPr>
            </w:pPr>
            <w:r>
              <w:rPr>
                <w:b/>
                <w:sz w:val="16"/>
                <w:szCs w:val="16"/>
              </w:rPr>
              <w:t>15.450.000,00</w:t>
            </w:r>
          </w:p>
        </w:tc>
        <w:tc>
          <w:tcPr>
            <w:tcW w:w="1072" w:type="dxa"/>
            <w:tcBorders>
              <w:top w:val="single" w:sz="4" w:space="0" w:color="auto"/>
              <w:left w:val="nil"/>
              <w:bottom w:val="single" w:sz="4" w:space="0" w:color="auto"/>
              <w:right w:val="single" w:sz="4" w:space="0" w:color="auto"/>
            </w:tcBorders>
            <w:noWrap/>
            <w:vAlign w:val="bottom"/>
          </w:tcPr>
          <w:p w:rsidR="004A646F" w:rsidRPr="00557D98" w:rsidRDefault="004A646F" w:rsidP="004A646F">
            <w:pPr>
              <w:jc w:val="right"/>
              <w:rPr>
                <w:rFonts w:cs="Calibri"/>
                <w:sz w:val="16"/>
                <w:szCs w:val="16"/>
                <w:lang w:val="sr-Latn-RS" w:eastAsia="sr-Latn-RS"/>
              </w:rPr>
            </w:pPr>
          </w:p>
        </w:tc>
        <w:tc>
          <w:tcPr>
            <w:tcW w:w="1890" w:type="dxa"/>
            <w:tcBorders>
              <w:top w:val="single" w:sz="4" w:space="0" w:color="auto"/>
              <w:left w:val="nil"/>
              <w:bottom w:val="single" w:sz="4" w:space="0" w:color="auto"/>
              <w:right w:val="single" w:sz="4" w:space="0" w:color="auto"/>
            </w:tcBorders>
            <w:noWrap/>
            <w:vAlign w:val="bottom"/>
          </w:tcPr>
          <w:p w:rsidR="004A646F" w:rsidRPr="00557D98" w:rsidRDefault="004A646F" w:rsidP="004A646F">
            <w:pPr>
              <w:rPr>
                <w:rFonts w:cs="Calibri"/>
                <w:sz w:val="16"/>
                <w:szCs w:val="16"/>
                <w:lang w:val="sr-Latn-RS" w:eastAsia="sr-Latn-RS"/>
              </w:rPr>
            </w:pPr>
          </w:p>
        </w:tc>
        <w:tc>
          <w:tcPr>
            <w:tcW w:w="1894" w:type="dxa"/>
            <w:tcBorders>
              <w:top w:val="single" w:sz="4" w:space="0" w:color="auto"/>
              <w:left w:val="nil"/>
              <w:bottom w:val="single" w:sz="4" w:space="0" w:color="auto"/>
              <w:right w:val="single" w:sz="4" w:space="0" w:color="auto"/>
            </w:tcBorders>
            <w:vAlign w:val="bottom"/>
          </w:tcPr>
          <w:p w:rsidR="004A646F" w:rsidRPr="00557D98" w:rsidRDefault="004A646F" w:rsidP="004A646F">
            <w:pPr>
              <w:rPr>
                <w:rFonts w:cs="Calibri"/>
                <w:sz w:val="16"/>
                <w:szCs w:val="16"/>
                <w:lang w:val="sr-Latn-RS" w:eastAsia="sr-Latn-RS"/>
              </w:rPr>
            </w:pPr>
          </w:p>
        </w:tc>
      </w:tr>
    </w:tbl>
    <w:p w:rsidR="004A646F" w:rsidRDefault="004A646F" w:rsidP="004A646F">
      <w:pPr>
        <w:tabs>
          <w:tab w:val="center" w:pos="7200"/>
        </w:tabs>
        <w:jc w:val="both"/>
        <w:rPr>
          <w:rFonts w:cs="Calibri"/>
          <w:sz w:val="16"/>
          <w:szCs w:val="16"/>
          <w:lang w:val="sr-Cyrl-RS"/>
        </w:rPr>
      </w:pPr>
    </w:p>
    <w:p w:rsidR="00557D98" w:rsidRDefault="00557D98" w:rsidP="004A646F">
      <w:pPr>
        <w:tabs>
          <w:tab w:val="center" w:pos="7200"/>
        </w:tabs>
        <w:jc w:val="both"/>
        <w:rPr>
          <w:rFonts w:cs="Calibri"/>
          <w:sz w:val="16"/>
          <w:szCs w:val="16"/>
          <w:lang w:val="sr-Cyrl-RS"/>
        </w:rPr>
      </w:pPr>
    </w:p>
    <w:p w:rsidR="00557D98" w:rsidRDefault="00557D98" w:rsidP="004A646F">
      <w:pPr>
        <w:tabs>
          <w:tab w:val="center" w:pos="7200"/>
        </w:tabs>
        <w:jc w:val="both"/>
        <w:rPr>
          <w:rFonts w:cs="Calibri"/>
          <w:sz w:val="16"/>
          <w:szCs w:val="16"/>
          <w:lang w:val="sr-Cyrl-RS"/>
        </w:rPr>
      </w:pPr>
    </w:p>
    <w:p w:rsidR="00557D98" w:rsidRPr="00557D98" w:rsidRDefault="00557D98" w:rsidP="004A646F">
      <w:pPr>
        <w:tabs>
          <w:tab w:val="center" w:pos="7200"/>
        </w:tabs>
        <w:jc w:val="both"/>
        <w:rPr>
          <w:rFonts w:cs="Calibri"/>
          <w:sz w:val="16"/>
          <w:szCs w:val="16"/>
          <w:lang w:val="sr-Cyrl-RS"/>
        </w:rPr>
      </w:pPr>
    </w:p>
    <w:p w:rsidR="004A646F" w:rsidRPr="00557D98" w:rsidRDefault="004A646F" w:rsidP="004A646F">
      <w:pPr>
        <w:tabs>
          <w:tab w:val="center" w:pos="7200"/>
        </w:tabs>
        <w:jc w:val="both"/>
        <w:rPr>
          <w:rFonts w:cstheme="minorHAnsi"/>
          <w:sz w:val="16"/>
          <w:szCs w:val="16"/>
          <w:lang w:val="sr-Cyrl-RS"/>
        </w:rPr>
      </w:pPr>
    </w:p>
    <w:tbl>
      <w:tblPr>
        <w:tblW w:w="10980" w:type="dxa"/>
        <w:tblInd w:w="-815" w:type="dxa"/>
        <w:tblLook w:val="04A0" w:firstRow="1" w:lastRow="0" w:firstColumn="1" w:lastColumn="0" w:noHBand="0" w:noVBand="1"/>
      </w:tblPr>
      <w:tblGrid>
        <w:gridCol w:w="2587"/>
        <w:gridCol w:w="1446"/>
        <w:gridCol w:w="1414"/>
        <w:gridCol w:w="897"/>
        <w:gridCol w:w="2138"/>
        <w:gridCol w:w="2498"/>
      </w:tblGrid>
      <w:tr w:rsidR="004A646F" w:rsidRPr="00557D98" w:rsidTr="00557D98">
        <w:trPr>
          <w:trHeight w:val="499"/>
        </w:trPr>
        <w:tc>
          <w:tcPr>
            <w:tcW w:w="10980" w:type="dxa"/>
            <w:gridSpan w:val="6"/>
            <w:tcBorders>
              <w:top w:val="nil"/>
              <w:left w:val="single" w:sz="4" w:space="0" w:color="auto"/>
              <w:bottom w:val="single" w:sz="4" w:space="0" w:color="auto"/>
              <w:right w:val="single" w:sz="4" w:space="0" w:color="auto"/>
            </w:tcBorders>
            <w:shd w:val="clear" w:color="000000" w:fill="C0C0C0"/>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lastRenderedPageBreak/>
              <w:t>COMUNITATEA NAŢIONALĂ CROATĂ</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Semnatarul cererii</w:t>
            </w:r>
          </w:p>
        </w:tc>
        <w:tc>
          <w:tcPr>
            <w:tcW w:w="1446"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414"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897"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Puncte</w:t>
            </w:r>
          </w:p>
        </w:tc>
        <w:tc>
          <w:tcPr>
            <w:tcW w:w="2138"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498"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„HRVATSKA LIKOVNA UDRUGA CRO ART”</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000703998 2024 09427 005 001 000 001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Ediţia a XII-a a coloniei artistice „Stipan Šabić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„HRVATSKA LIKOVNA UDRUGA CRO ART”</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000704064 2024 09427 005 001 000 001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Ediția a VIII-a a Coloniei de artă plastică „Subotica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CENTRUL CULTURAL MEDIATIC CROAT</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Voganj</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17</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000802947 2024 09427 005 001 000 001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Obiceiuri religioase la croaţii din Srem</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CCC BUNIEVAČKO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000818635 2024 09427 005 001 000 001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Al IV-lea Festival internațional de Creație Teatrală Amatoricească „DRIM FEST”</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CCC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19</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000818849 2024 09427 005 001 000 001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Cel de-al VII-lea Festival Internaţional al Cântatului Tradițional</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CCC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71.000,00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000817223 2024 09427 005 001 000 001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Ediția a IV-a a Serilor dalmațiene - valuri în câmpurile de grâu</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ASOCIAȚIA TINERILOR „HRVATSKI MAJUR”</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120.000,00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15</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000817888 2024 09427 005 001 000 001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Tradiție pentru tineri</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CCC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70.000,00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17</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000864249 2024 09427 005 001 000 001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Concertul anual al ansamblului de folclor</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CCC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14</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000864384 2024 09427 005 001 000 001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Cea de-a XXVIII-a colonie de artă plastică internaţională „Bunarić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„HRVATSKA GLAZBENA UDRUGA FESTIVAL BUNJEVAČKIH PISAMA”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17</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000872733 2024 09427 005 001 000 001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Al XXIV-lea Festivalul de cântece ale bunievţilor</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„HRVATSKA GLAZBENA UDRUGA FESTIVAL BUNJEVAČKIH PISAMA”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110.000,00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19</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000876525 2024 09427 005 001 000 001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Ediţia a XX-a a trecerii în revistă a copiilor cântăreţi şi a corurilor</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SOCIETATEA DIDACTICĂ CROATĂ „BELA GABRIĆ”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120.000,00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23</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000877101 2024 09427 005 001 000 001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Colaborarea internațională în învățământ</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CCC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21</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000905096 2024 09427 005 001 000 001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Turneele CCC „Bunjevačko kolo” în ţară şi regiune</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ASOCIAŢIA CULTURALĂ A CROAŢILOR „ANTUN SORGG”</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Vajska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70.000,00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000955710 2024 09427 005 001 000 001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Colonia de artă plastică 2024 Vajska</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AC ȘOCȚII URBANI</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Sombor</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11</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000969958 2024 09427 005 001 000 001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Zilele culturii croate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FESTIVALUL DE CÂNTECE SPIRITUALE CROATE HOSANAFEST</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000973771 2024 09427 005 001 000 001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Doar cel mai bun</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ASOCIAȚIA DE CETĂȚENI URMELE ȘOCȚILOR</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Bač</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001045012 2024 09427 005 001 000 001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Pieptănatul tradițional la femei și confecționarea podoabei capului la femeile croate în regiune</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GALERIA PRIMEI COLONII DE ARTĂ NAIVĂ ÎN TEHNICA PAIE TAVANKUT</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Gornji Tavankut</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14</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001046401 2024 09427 005 001 000 001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Ediția a XXXIX-a a Primei Colonii de artă naivă în tehnica paie - Tavankut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lastRenderedPageBreak/>
              <w:t>ASOCIAŢIA DE CETĂŢENI "NAVIS”</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Maradik</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13</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001046774 2024 09427 005 001 000 001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Întâlnirea cetățenilor originari din Beška de naționalitate croată în Beška</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GALERIA PRIMEI COLONII DE ARTĂ NAIVĂ ÎN TEHNICA PAIE TAVANKUT</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Gornji Tavankut</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14</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001047782 2024 09427 005 001 000 001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Premii și distincții expoziția lucrărilor din paie premiate</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„UDRUGA BUNJEVAČKIH HRVATA „DUŽIJANCA”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100.000,00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13</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001050359 2024 09427 005 001 000 001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Competiţia cosaşilor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„UDRUGA BUNJEVAČKIH HRVATA „DUŽIJANCA”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60.000,00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001050436 2024 09427 005 001 000 001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Jubileul 10 ani de activitate „UBH „Dužijanca”</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„UDRUGA BUNJEVAČKIH HRVATA „DUŽIJANCA”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001059722 2024 09427 005 001 000 001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„Dužijanca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SCPC JELAČIĆ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Petrovaradin</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001062494 2024 09427 005 001 000 001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Ediția a VIII-a a manifestării „Prin bucătăriile Voivodinei”</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ASOCIAȚIA „HRID”</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70.000,00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13</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001066176 2024 09427 005 001 000 001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Tipărirea cărții ilustrate DRUMUL CRUCII PENTRU CEI MICI</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SOCIETATEA CATOLICĂ „IVAN ANTUNOVIĆ”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18</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001066412 2024 09427 005 001 000 001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Amenajarea bibliotecii - munca la categorizare</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SOCIETATEA CATOLICĂ „IVAN ANTUNOVIĆ”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21</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001066473 2024 09427 005 001 000 001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Zilele Societăţii - Seară literară</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ASOCIAŢIA COPIII NOŞTRI</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189.000,00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29</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001068724 2024 09427 005 001 000 001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Şcoala de vară a limbii, culturii şi spiritualităţii croate</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SALA DE LECTURĂ CROATĂ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001077350 2024 09427 005 001 000 001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Ediția a XXIII-a a Trecerii în revistă provinciale a recitatorilor în limba croată</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SALA DE LECTURĂ CROATĂ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001077538 2024 09427 005 001 000 001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Ediția a XVII-a a Taberei etno</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SALA DE LECTURĂ CROATĂ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60.000,00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11</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001077580 2024 09427 005 001 000 001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Zilelor cărţii şi cuvintelor croate - Zilele lui Balint Vujkov</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SALA DE LECTURĂ CROATĂ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001077849 2024 09427 005 001 000 001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 XII-a Întâlnire provincială de cântece populare „Lira naivna”</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SCAC „MATIJA GUBEC"</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Ruma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110.000,00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21</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001078849 2024 09427 005 001 000 001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Vizitele Marii orchestre de tamburițe în anul 2024</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FUNDAŢIA CRO-FONDUL DE DEZVOLTARE AL COMUNITĂŢII CROATE ÎN REPUBLICA SERBIA</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110.000,00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15</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001080124 2024 09427 005 001 000 001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Bobocii pe drumurile cunoașterii: Ghidarea părinților prin primii pași de școală; Școala părinților-pregătirea pentru plecarea în clasa întâi</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SCA CROATĂ VLADIMIR NAZOR</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Sombor</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001082290 2024 09427 005 001 000 001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Jubileul 90 de ani Dužionica</w:t>
            </w:r>
          </w:p>
        </w:tc>
      </w:tr>
      <w:tr w:rsidR="004A646F" w:rsidRPr="00557D98"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ASOCIAŢIA TINERETULUI CROAT DIN VOIVODINA ACOPERIŞUL</w:t>
            </w:r>
          </w:p>
        </w:tc>
        <w:tc>
          <w:tcPr>
            <w:tcW w:w="1446"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300.000,00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15</w:t>
            </w:r>
          </w:p>
        </w:tc>
        <w:tc>
          <w:tcPr>
            <w:tcW w:w="213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001083295 2024 09427 005 001 000 001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Oratoriul de vară 2024</w:t>
            </w:r>
          </w:p>
        </w:tc>
      </w:tr>
      <w:tr w:rsidR="004A646F" w:rsidRPr="00557D98" w:rsidTr="00557D98">
        <w:trPr>
          <w:trHeight w:val="76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557D98" w:rsidRDefault="004A646F" w:rsidP="004A646F">
            <w:pPr>
              <w:rPr>
                <w:rFonts w:cstheme="minorHAnsi"/>
                <w:b/>
                <w:sz w:val="16"/>
                <w:szCs w:val="16"/>
              </w:rPr>
            </w:pPr>
            <w:r>
              <w:rPr>
                <w:b/>
                <w:sz w:val="16"/>
                <w:szCs w:val="16"/>
              </w:rPr>
              <w:t>TOTAL</w:t>
            </w:r>
          </w:p>
        </w:tc>
        <w:tc>
          <w:tcPr>
            <w:tcW w:w="1446"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rPr>
                <w:rFonts w:cstheme="minorHAnsi"/>
                <w:b/>
                <w:sz w:val="16"/>
                <w:szCs w:val="16"/>
              </w:rPr>
            </w:pPr>
          </w:p>
        </w:tc>
        <w:tc>
          <w:tcPr>
            <w:tcW w:w="1414"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jc w:val="right"/>
              <w:rPr>
                <w:rFonts w:cstheme="minorHAnsi"/>
                <w:b/>
                <w:sz w:val="16"/>
                <w:szCs w:val="16"/>
              </w:rPr>
            </w:pPr>
            <w:r>
              <w:rPr>
                <w:b/>
                <w:sz w:val="16"/>
                <w:szCs w:val="16"/>
              </w:rPr>
              <w:t>3.200.000,00</w:t>
            </w:r>
          </w:p>
        </w:tc>
        <w:tc>
          <w:tcPr>
            <w:tcW w:w="897"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sz w:val="16"/>
                <w:szCs w:val="16"/>
              </w:rPr>
            </w:pPr>
          </w:p>
        </w:tc>
        <w:tc>
          <w:tcPr>
            <w:tcW w:w="2138"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rPr>
                <w:rFonts w:cstheme="minorHAnsi"/>
                <w:sz w:val="16"/>
                <w:szCs w:val="16"/>
              </w:rPr>
            </w:pPr>
          </w:p>
        </w:tc>
        <w:tc>
          <w:tcPr>
            <w:tcW w:w="2498"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rPr>
                <w:rFonts w:cstheme="minorHAnsi"/>
                <w:sz w:val="16"/>
                <w:szCs w:val="16"/>
              </w:rPr>
            </w:pPr>
          </w:p>
        </w:tc>
      </w:tr>
    </w:tbl>
    <w:p w:rsidR="004A646F" w:rsidRPr="00557D98" w:rsidRDefault="004A646F" w:rsidP="004A646F">
      <w:pPr>
        <w:tabs>
          <w:tab w:val="center" w:pos="7200"/>
        </w:tabs>
        <w:jc w:val="both"/>
        <w:rPr>
          <w:rFonts w:cstheme="minorHAnsi"/>
          <w:sz w:val="16"/>
          <w:szCs w:val="16"/>
          <w:lang w:val="sr-Cyrl-RS"/>
        </w:rPr>
      </w:pPr>
    </w:p>
    <w:p w:rsidR="004A646F" w:rsidRDefault="004A646F" w:rsidP="004A646F">
      <w:pPr>
        <w:tabs>
          <w:tab w:val="center" w:pos="7200"/>
        </w:tabs>
        <w:jc w:val="both"/>
        <w:rPr>
          <w:rFonts w:cstheme="minorHAnsi"/>
          <w:sz w:val="16"/>
          <w:szCs w:val="16"/>
          <w:lang w:val="sr-Cyrl-RS"/>
        </w:rPr>
      </w:pPr>
    </w:p>
    <w:p w:rsidR="00557D98" w:rsidRDefault="00557D98" w:rsidP="004A646F">
      <w:pPr>
        <w:tabs>
          <w:tab w:val="center" w:pos="7200"/>
        </w:tabs>
        <w:jc w:val="both"/>
        <w:rPr>
          <w:rFonts w:cstheme="minorHAnsi"/>
          <w:sz w:val="16"/>
          <w:szCs w:val="16"/>
          <w:lang w:val="sr-Cyrl-RS"/>
        </w:rPr>
      </w:pPr>
    </w:p>
    <w:p w:rsidR="00557D98" w:rsidRDefault="00557D98" w:rsidP="004A646F">
      <w:pPr>
        <w:tabs>
          <w:tab w:val="center" w:pos="7200"/>
        </w:tabs>
        <w:jc w:val="both"/>
        <w:rPr>
          <w:rFonts w:cstheme="minorHAnsi"/>
          <w:sz w:val="16"/>
          <w:szCs w:val="16"/>
          <w:lang w:val="sr-Cyrl-RS"/>
        </w:rPr>
      </w:pPr>
    </w:p>
    <w:p w:rsidR="00557D98" w:rsidRDefault="00557D98" w:rsidP="004A646F">
      <w:pPr>
        <w:tabs>
          <w:tab w:val="center" w:pos="7200"/>
        </w:tabs>
        <w:jc w:val="both"/>
        <w:rPr>
          <w:rFonts w:cstheme="minorHAnsi"/>
          <w:sz w:val="16"/>
          <w:szCs w:val="16"/>
          <w:lang w:val="sr-Cyrl-RS"/>
        </w:rPr>
      </w:pPr>
    </w:p>
    <w:p w:rsidR="00557D98" w:rsidRPr="00557D98" w:rsidRDefault="00557D98" w:rsidP="004A646F">
      <w:pPr>
        <w:tabs>
          <w:tab w:val="center" w:pos="7200"/>
        </w:tabs>
        <w:jc w:val="both"/>
        <w:rPr>
          <w:rFonts w:cstheme="minorHAnsi"/>
          <w:sz w:val="16"/>
          <w:szCs w:val="16"/>
          <w:lang w:val="sr-Cyrl-RS"/>
        </w:rPr>
      </w:pPr>
    </w:p>
    <w:tbl>
      <w:tblPr>
        <w:tblW w:w="10980" w:type="dxa"/>
        <w:tblInd w:w="-815" w:type="dxa"/>
        <w:tblLook w:val="04A0" w:firstRow="1" w:lastRow="0" w:firstColumn="1" w:lastColumn="0" w:noHBand="0" w:noVBand="1"/>
      </w:tblPr>
      <w:tblGrid>
        <w:gridCol w:w="3142"/>
        <w:gridCol w:w="1402"/>
        <w:gridCol w:w="1414"/>
        <w:gridCol w:w="892"/>
        <w:gridCol w:w="2108"/>
        <w:gridCol w:w="2022"/>
      </w:tblGrid>
      <w:tr w:rsidR="004A646F" w:rsidRPr="00557D98" w:rsidTr="00557D98">
        <w:trPr>
          <w:trHeight w:val="510"/>
        </w:trPr>
        <w:tc>
          <w:tcPr>
            <w:tcW w:w="10980" w:type="dxa"/>
            <w:gridSpan w:val="6"/>
            <w:tcBorders>
              <w:top w:val="nil"/>
              <w:left w:val="single" w:sz="4" w:space="0" w:color="auto"/>
              <w:bottom w:val="single" w:sz="4" w:space="0" w:color="auto"/>
              <w:right w:val="single" w:sz="4" w:space="0" w:color="auto"/>
            </w:tcBorders>
            <w:shd w:val="clear" w:color="000000" w:fill="C0C0C0"/>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COMUNITATEA NAŢIONALĂ A BUNIEVŢILOR</w:t>
            </w:r>
          </w:p>
        </w:tc>
      </w:tr>
      <w:tr w:rsidR="004A646F" w:rsidRPr="00557D98"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Semnatarul cererii</w:t>
            </w:r>
          </w:p>
        </w:tc>
        <w:tc>
          <w:tcPr>
            <w:tcW w:w="1402"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414"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892"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Puncte</w:t>
            </w:r>
          </w:p>
        </w:tc>
        <w:tc>
          <w:tcPr>
            <w:tcW w:w="2108"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022" w:type="dxa"/>
            <w:tcBorders>
              <w:top w:val="nil"/>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CENTRUL CULTURAL AL BUNIEVŢILOR BAJMOK</w:t>
            </w:r>
          </w:p>
        </w:tc>
        <w:tc>
          <w:tcPr>
            <w:tcW w:w="140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Bajmok</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14</w:t>
            </w:r>
          </w:p>
        </w:tc>
        <w:tc>
          <w:tcPr>
            <w:tcW w:w="210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000936704 2024 09427 005 001 000 001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Zilele Culturii Bunievţilor</w:t>
            </w:r>
          </w:p>
        </w:tc>
      </w:tr>
      <w:tr w:rsidR="004A646F" w:rsidRPr="00557D98"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CENTRUL EDUCAŢIONAL ŞI DE CERCETARE AL BUNIEVŢILOR „AMBROZIJE ŠARČEVIĆ”</w:t>
            </w:r>
          </w:p>
        </w:tc>
        <w:tc>
          <w:tcPr>
            <w:tcW w:w="140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200.000,00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20</w:t>
            </w:r>
          </w:p>
        </w:tc>
        <w:tc>
          <w:tcPr>
            <w:tcW w:w="210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000970638 2024 09427 005 001 000 001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Expoziţie de Paşti „Volim učit bunjevački”</w:t>
            </w:r>
          </w:p>
        </w:tc>
      </w:tr>
      <w:tr w:rsidR="004A646F" w:rsidRPr="00557D98"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CENTRUL EDUCAŢIONAL ŞI DE CERCETARE AL BUNIEVŢILOR „AMBROZIJE ŠARČEVIĆ”</w:t>
            </w:r>
          </w:p>
        </w:tc>
        <w:tc>
          <w:tcPr>
            <w:tcW w:w="140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200.000,00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20</w:t>
            </w:r>
          </w:p>
        </w:tc>
        <w:tc>
          <w:tcPr>
            <w:tcW w:w="210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000972613 2024 09427 005 001 000 001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Zilele limbii materne a bunievţilor 2024</w:t>
            </w:r>
          </w:p>
        </w:tc>
      </w:tr>
      <w:tr w:rsidR="004A646F" w:rsidRPr="00557D98"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ASOCIAŢIA DE CETĂŢENI „BUNJEVAČKO KOLO”</w:t>
            </w:r>
          </w:p>
        </w:tc>
        <w:tc>
          <w:tcPr>
            <w:tcW w:w="140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Sombor</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220.000,00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25</w:t>
            </w:r>
          </w:p>
        </w:tc>
        <w:tc>
          <w:tcPr>
            <w:tcW w:w="210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001033270 2024 09427 005 001 000 001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Târgul de Advent 2024</w:t>
            </w:r>
          </w:p>
        </w:tc>
      </w:tr>
      <w:tr w:rsidR="004A646F" w:rsidRPr="00557D98"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ASOCIAŢIA DE CETĂŢENI „BUNJEVAČKA VILA”</w:t>
            </w:r>
          </w:p>
        </w:tc>
        <w:tc>
          <w:tcPr>
            <w:tcW w:w="140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Mala Bosna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130.000,00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24</w:t>
            </w:r>
          </w:p>
        </w:tc>
        <w:tc>
          <w:tcPr>
            <w:tcW w:w="210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001052432 2024 09427 005 001 000 001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Să ne cunoaştem unii pe alţii de Paşti în Mala Bosna</w:t>
            </w:r>
          </w:p>
        </w:tc>
      </w:tr>
      <w:tr w:rsidR="004A646F" w:rsidRPr="00557D98"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SCA ALEKSANDROVO</w:t>
            </w:r>
          </w:p>
        </w:tc>
        <w:tc>
          <w:tcPr>
            <w:tcW w:w="140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right"/>
              <w:rPr>
                <w:rFonts w:cstheme="minorHAnsi"/>
                <w:sz w:val="16"/>
                <w:szCs w:val="16"/>
              </w:rPr>
            </w:pPr>
            <w:r>
              <w:rPr>
                <w:sz w:val="16"/>
                <w:szCs w:val="16"/>
              </w:rPr>
              <w:t>200.000,00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jc w:val="center"/>
              <w:rPr>
                <w:rFonts w:cstheme="minorHAnsi"/>
                <w:sz w:val="16"/>
                <w:szCs w:val="16"/>
              </w:rPr>
            </w:pPr>
            <w:r>
              <w:rPr>
                <w:sz w:val="16"/>
                <w:szCs w:val="16"/>
              </w:rPr>
              <w:t>27</w:t>
            </w:r>
          </w:p>
        </w:tc>
        <w:tc>
          <w:tcPr>
            <w:tcW w:w="2108"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001052522 2024 09427 005 001 000 001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557D98" w:rsidRDefault="004A646F" w:rsidP="004A646F">
            <w:pPr>
              <w:rPr>
                <w:rFonts w:cstheme="minorHAnsi"/>
                <w:sz w:val="16"/>
                <w:szCs w:val="16"/>
              </w:rPr>
            </w:pPr>
            <w:r>
              <w:rPr>
                <w:sz w:val="16"/>
                <w:szCs w:val="16"/>
              </w:rPr>
              <w:t>Obiceiuri de primăvară la bunievţi</w:t>
            </w:r>
          </w:p>
        </w:tc>
      </w:tr>
      <w:tr w:rsidR="004A646F" w:rsidRPr="00557D98" w:rsidTr="00557D98">
        <w:trPr>
          <w:trHeight w:val="499"/>
        </w:trPr>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557D98" w:rsidRDefault="004A646F" w:rsidP="004A646F">
            <w:pPr>
              <w:rPr>
                <w:rFonts w:cstheme="minorHAnsi"/>
                <w:b/>
                <w:sz w:val="16"/>
                <w:szCs w:val="16"/>
              </w:rPr>
            </w:pPr>
            <w:r>
              <w:rPr>
                <w:b/>
                <w:sz w:val="16"/>
                <w:szCs w:val="16"/>
              </w:rPr>
              <w:t>TOTAL</w:t>
            </w:r>
          </w:p>
        </w:tc>
        <w:tc>
          <w:tcPr>
            <w:tcW w:w="1402"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rPr>
                <w:rFonts w:cstheme="minorHAnsi"/>
                <w:b/>
                <w:sz w:val="16"/>
                <w:szCs w:val="16"/>
              </w:rPr>
            </w:pPr>
          </w:p>
        </w:tc>
        <w:tc>
          <w:tcPr>
            <w:tcW w:w="1414"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jc w:val="right"/>
              <w:rPr>
                <w:rFonts w:cstheme="minorHAnsi"/>
                <w:b/>
                <w:sz w:val="16"/>
                <w:szCs w:val="16"/>
              </w:rPr>
            </w:pPr>
            <w:r>
              <w:rPr>
                <w:b/>
                <w:sz w:val="16"/>
                <w:szCs w:val="16"/>
              </w:rPr>
              <w:t>1.050.000,00</w:t>
            </w:r>
          </w:p>
        </w:tc>
        <w:tc>
          <w:tcPr>
            <w:tcW w:w="892"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jc w:val="center"/>
              <w:rPr>
                <w:rFonts w:cstheme="minorHAnsi"/>
                <w:sz w:val="16"/>
                <w:szCs w:val="16"/>
              </w:rPr>
            </w:pPr>
          </w:p>
        </w:tc>
        <w:tc>
          <w:tcPr>
            <w:tcW w:w="2108"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rPr>
                <w:rFonts w:cstheme="minorHAnsi"/>
                <w:sz w:val="16"/>
                <w:szCs w:val="16"/>
              </w:rPr>
            </w:pPr>
          </w:p>
        </w:tc>
        <w:tc>
          <w:tcPr>
            <w:tcW w:w="2022" w:type="dxa"/>
            <w:tcBorders>
              <w:top w:val="single" w:sz="4" w:space="0" w:color="auto"/>
              <w:left w:val="nil"/>
              <w:bottom w:val="single" w:sz="4" w:space="0" w:color="auto"/>
              <w:right w:val="single" w:sz="4" w:space="0" w:color="auto"/>
            </w:tcBorders>
            <w:shd w:val="clear" w:color="auto" w:fill="auto"/>
            <w:vAlign w:val="center"/>
          </w:tcPr>
          <w:p w:rsidR="004A646F" w:rsidRPr="00557D98" w:rsidRDefault="004A646F" w:rsidP="004A646F">
            <w:pPr>
              <w:rPr>
                <w:rFonts w:cstheme="minorHAnsi"/>
                <w:sz w:val="16"/>
                <w:szCs w:val="16"/>
              </w:rPr>
            </w:pPr>
          </w:p>
        </w:tc>
      </w:tr>
    </w:tbl>
    <w:p w:rsidR="004A646F" w:rsidRPr="00557D98" w:rsidRDefault="004A646F" w:rsidP="004A646F">
      <w:pPr>
        <w:tabs>
          <w:tab w:val="center" w:pos="7200"/>
        </w:tabs>
        <w:jc w:val="both"/>
        <w:rPr>
          <w:rFonts w:cstheme="minorHAnsi"/>
          <w:sz w:val="16"/>
          <w:szCs w:val="16"/>
          <w:lang w:val="sr-Cyrl-RS"/>
        </w:rPr>
      </w:pPr>
    </w:p>
    <w:p w:rsidR="004A646F" w:rsidRPr="00557D98" w:rsidRDefault="004A646F" w:rsidP="004A646F">
      <w:pPr>
        <w:tabs>
          <w:tab w:val="center" w:pos="7200"/>
        </w:tabs>
        <w:jc w:val="both"/>
        <w:rPr>
          <w:rFonts w:cstheme="minorHAnsi"/>
          <w:sz w:val="16"/>
          <w:szCs w:val="16"/>
          <w:lang w:val="sr-Cyrl-RS"/>
        </w:rPr>
      </w:pPr>
    </w:p>
    <w:tbl>
      <w:tblPr>
        <w:tblW w:w="10980" w:type="dxa"/>
        <w:tblInd w:w="-815" w:type="dxa"/>
        <w:tblLook w:val="04A0" w:firstRow="1" w:lastRow="0" w:firstColumn="1" w:lastColumn="0" w:noHBand="0" w:noVBand="1"/>
      </w:tblPr>
      <w:tblGrid>
        <w:gridCol w:w="2729"/>
        <w:gridCol w:w="1204"/>
        <w:gridCol w:w="1414"/>
        <w:gridCol w:w="1031"/>
        <w:gridCol w:w="2171"/>
        <w:gridCol w:w="2431"/>
      </w:tblGrid>
      <w:tr w:rsidR="004A646F" w:rsidRPr="00557D98" w:rsidTr="00557D98">
        <w:trPr>
          <w:trHeight w:val="440"/>
        </w:trPr>
        <w:tc>
          <w:tcPr>
            <w:tcW w:w="109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COMUNITATEA NAŢIONALĂ RUTEANĂ</w:t>
            </w:r>
          </w:p>
        </w:tc>
      </w:tr>
      <w:tr w:rsidR="004A646F" w:rsidRPr="00557D98" w:rsidTr="00557D98">
        <w:trPr>
          <w:trHeight w:val="765"/>
        </w:trPr>
        <w:tc>
          <w:tcPr>
            <w:tcW w:w="2750" w:type="dxa"/>
            <w:tcBorders>
              <w:top w:val="nil"/>
              <w:left w:val="single" w:sz="4" w:space="0" w:color="auto"/>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Semnatarul cererii</w:t>
            </w:r>
          </w:p>
        </w:tc>
        <w:tc>
          <w:tcPr>
            <w:tcW w:w="1153"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414"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1034"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 xml:space="preserve">Puncte </w:t>
            </w:r>
          </w:p>
        </w:tc>
        <w:tc>
          <w:tcPr>
            <w:tcW w:w="2186"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443"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765"/>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„KPD KARPATI”</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Vrbas</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180.000,00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26</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000437792 2024 09427 005 001 000 001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„FESTIVALUL DE CORURI KARPATI” - festivalul cântecului coral</w:t>
            </w:r>
          </w:p>
        </w:tc>
      </w:tr>
      <w:tr w:rsidR="004A646F" w:rsidRPr="00557D98" w:rsidTr="00557D98">
        <w:trPr>
          <w:trHeight w:val="765"/>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PETRO KUZMJAK</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Novo Orahovo</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28</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000469922 2024 09427 005 001 000 001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TOAMNA DIN ORAHOVO 2024 - ÎNTÂLNIREA ORCHESTRELOR DE TAMBURIȚE</w:t>
            </w:r>
          </w:p>
        </w:tc>
      </w:tr>
      <w:tr w:rsidR="004A646F" w:rsidRPr="00557D98" w:rsidTr="00557D98">
        <w:trPr>
          <w:trHeight w:val="765"/>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SCP ĐURA KIŠ ŠID</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Šid</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25</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000818705 2024 09427 005 001 000 001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CULTIVAREA ŞI DEZVOLTAREA SECŢIILOR DE AMATORI ALE SCP „ĐURA KIŠ”</w:t>
            </w:r>
          </w:p>
        </w:tc>
      </w:tr>
      <w:tr w:rsidR="004A646F" w:rsidRPr="00557D98" w:rsidTr="00557D98">
        <w:trPr>
          <w:trHeight w:val="1785"/>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„MATICA RUSINSKA”</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Ruski Krstur</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28</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000973909 2024 09427 005 001 000 001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CULTIVAREA, DEZVOLTAREA ŞI POPULARIZAREA LIMBII RUTENE, A GRAFIEI, CULTURII, ŞTIINŢEI, LITERATURII, ARTEI ŞI TRADIŢIEI RUTENILOR</w:t>
            </w:r>
          </w:p>
        </w:tc>
      </w:tr>
      <w:tr w:rsidR="004A646F" w:rsidRPr="00557D98" w:rsidTr="00557D98">
        <w:trPr>
          <w:trHeight w:val="102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TEATRUL NAŢIONAL RUTEAN „PETRO RIZNIČ ĐAĐA”</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Ruski Krstur</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001033527 2024 09427 005 001 000 001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DEPLASĂRILE TEATRULUI ÎN LOCALITĂȚILE DIN SERBIA</w:t>
            </w:r>
          </w:p>
        </w:tc>
      </w:tr>
      <w:tr w:rsidR="004A646F" w:rsidRPr="00557D98" w:rsidTr="00557D98">
        <w:trPr>
          <w:trHeight w:val="102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TEATRUL NAŢIONAL RUTEAN „PETRO RIZNIČ ĐAĐA”</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Ruski Krstur</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12</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001033778 2024 09427 005 001 000 001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SPECTACOLUL DE TEATRU „POLIȚIȘTII”</w:t>
            </w:r>
          </w:p>
        </w:tc>
      </w:tr>
      <w:tr w:rsidR="004A646F" w:rsidRPr="00557D98" w:rsidTr="00557D98">
        <w:trPr>
          <w:trHeight w:val="51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TARAS ŠEVČENKO</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Đurđevo</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28</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001059152 2024 09427 005 001 000 001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DEPLASĂRILE ANSAMBLULUI ÎN ANUL 2024 ;</w:t>
            </w:r>
          </w:p>
        </w:tc>
      </w:tr>
      <w:tr w:rsidR="004A646F" w:rsidRPr="00557D98" w:rsidTr="00557D98">
        <w:trPr>
          <w:trHeight w:val="51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CULTURAL-ARTISTICĂ „SECERIŞUL”</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Kucura</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200.000,00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27</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001068076 2024 09427005 001 000 001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SECERIŞUL LA KUCURA 2024</w:t>
            </w:r>
          </w:p>
        </w:tc>
      </w:tr>
      <w:tr w:rsidR="004A646F" w:rsidRPr="00557D98" w:rsidTr="00557D98">
        <w:trPr>
          <w:trHeight w:val="1020"/>
        </w:trPr>
        <w:tc>
          <w:tcPr>
            <w:tcW w:w="275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CULTURAL-ARTISTICĂ „SECERIŞUL”</w:t>
            </w:r>
          </w:p>
        </w:tc>
        <w:tc>
          <w:tcPr>
            <w:tcW w:w="115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Kucura</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1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001068424 2024 09427 005 001 000 001</w:t>
            </w:r>
          </w:p>
        </w:tc>
        <w:tc>
          <w:tcPr>
            <w:tcW w:w="244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PARTICIPAREA LA MANIFESTĂRILE IMPORTANTE PENTRU COMUNITATEA NAȚIONALĂ RUTEANĂ</w:t>
            </w:r>
          </w:p>
        </w:tc>
      </w:tr>
      <w:tr w:rsidR="004A646F" w:rsidRPr="00557D98" w:rsidTr="00557D98">
        <w:trPr>
          <w:trHeight w:val="1020"/>
        </w:trPr>
        <w:tc>
          <w:tcPr>
            <w:tcW w:w="27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PENTRU LIMBA, LITERATURA ŞI CULTURA RUTEANĂ</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30</w:t>
            </w:r>
          </w:p>
        </w:tc>
        <w:tc>
          <w:tcPr>
            <w:tcW w:w="2186" w:type="dxa"/>
            <w:tcBorders>
              <w:top w:val="single" w:sz="4" w:space="0" w:color="auto"/>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000336691 2024 09427 005 001 000 001</w:t>
            </w:r>
          </w:p>
        </w:tc>
        <w:tc>
          <w:tcPr>
            <w:tcW w:w="2443" w:type="dxa"/>
            <w:tcBorders>
              <w:top w:val="single" w:sz="4" w:space="0" w:color="auto"/>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 DE ANI DE LA EDITAREA GRAMATICII LIMBII RUTENE NIKOLA M. KOČIŠ (1974-2024)</w:t>
            </w:r>
          </w:p>
        </w:tc>
      </w:tr>
      <w:tr w:rsidR="004A646F" w:rsidRPr="00557D98" w:rsidTr="00557D98">
        <w:trPr>
          <w:trHeight w:val="588"/>
        </w:trPr>
        <w:tc>
          <w:tcPr>
            <w:tcW w:w="2750" w:type="dxa"/>
            <w:tcBorders>
              <w:top w:val="single" w:sz="4" w:space="0" w:color="auto"/>
              <w:left w:val="single" w:sz="4" w:space="0" w:color="auto"/>
              <w:bottom w:val="single" w:sz="4" w:space="0" w:color="auto"/>
              <w:right w:val="single" w:sz="4" w:space="0" w:color="auto"/>
            </w:tcBorders>
            <w:shd w:val="clear" w:color="auto" w:fill="auto"/>
            <w:vAlign w:val="bottom"/>
          </w:tcPr>
          <w:p w:rsidR="004A646F" w:rsidRPr="00557D98" w:rsidRDefault="004A646F" w:rsidP="004A646F">
            <w:pPr>
              <w:rPr>
                <w:rFonts w:cstheme="minorHAnsi"/>
                <w:b/>
                <w:noProof/>
                <w:sz w:val="16"/>
                <w:szCs w:val="16"/>
              </w:rPr>
            </w:pPr>
            <w:r>
              <w:rPr>
                <w:b/>
                <w:sz w:val="16"/>
                <w:szCs w:val="16"/>
              </w:rPr>
              <w:t>TOTAL</w:t>
            </w:r>
          </w:p>
        </w:tc>
        <w:tc>
          <w:tcPr>
            <w:tcW w:w="1153"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b/>
                <w:noProof/>
                <w:sz w:val="16"/>
                <w:szCs w:val="16"/>
                <w:lang w:val="sr-Cyrl-CS"/>
              </w:rPr>
            </w:pPr>
          </w:p>
        </w:tc>
        <w:tc>
          <w:tcPr>
            <w:tcW w:w="1414"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b/>
                <w:noProof/>
                <w:sz w:val="16"/>
                <w:szCs w:val="16"/>
              </w:rPr>
            </w:pPr>
            <w:r>
              <w:rPr>
                <w:b/>
                <w:sz w:val="16"/>
                <w:szCs w:val="16"/>
              </w:rPr>
              <w:t>1.200.000,00</w:t>
            </w:r>
          </w:p>
        </w:tc>
        <w:tc>
          <w:tcPr>
            <w:tcW w:w="1034"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noProof/>
                <w:sz w:val="16"/>
                <w:szCs w:val="16"/>
                <w:lang w:val="sr-Cyrl-CS"/>
              </w:rPr>
            </w:pPr>
          </w:p>
        </w:tc>
        <w:tc>
          <w:tcPr>
            <w:tcW w:w="2186"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noProof/>
                <w:sz w:val="16"/>
                <w:szCs w:val="16"/>
                <w:lang w:val="sr-Cyrl-CS"/>
              </w:rPr>
            </w:pPr>
          </w:p>
        </w:tc>
        <w:tc>
          <w:tcPr>
            <w:tcW w:w="2443"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noProof/>
                <w:sz w:val="16"/>
                <w:szCs w:val="16"/>
                <w:lang w:val="sr-Cyrl-CS"/>
              </w:rPr>
            </w:pPr>
          </w:p>
        </w:tc>
      </w:tr>
    </w:tbl>
    <w:p w:rsidR="00A35DB7" w:rsidRPr="00557D98" w:rsidRDefault="00A35DB7" w:rsidP="004A646F">
      <w:pPr>
        <w:tabs>
          <w:tab w:val="center" w:pos="7200"/>
        </w:tabs>
        <w:jc w:val="both"/>
        <w:rPr>
          <w:rFonts w:cstheme="minorHAnsi"/>
          <w:sz w:val="16"/>
          <w:szCs w:val="16"/>
          <w:lang w:val="sr-Latn-RS"/>
        </w:rPr>
      </w:pPr>
    </w:p>
    <w:p w:rsidR="00A35DB7" w:rsidRPr="00557D98" w:rsidRDefault="00A35DB7" w:rsidP="004A646F">
      <w:pPr>
        <w:tabs>
          <w:tab w:val="center" w:pos="7200"/>
        </w:tabs>
        <w:jc w:val="both"/>
        <w:rPr>
          <w:rFonts w:cstheme="minorHAnsi"/>
          <w:sz w:val="16"/>
          <w:szCs w:val="16"/>
          <w:lang w:val="sr-Latn-RS"/>
        </w:rPr>
      </w:pPr>
    </w:p>
    <w:tbl>
      <w:tblPr>
        <w:tblW w:w="10980" w:type="dxa"/>
        <w:tblInd w:w="-815" w:type="dxa"/>
        <w:tblLook w:val="04A0" w:firstRow="1" w:lastRow="0" w:firstColumn="1" w:lastColumn="0" w:noHBand="0" w:noVBand="1"/>
      </w:tblPr>
      <w:tblGrid>
        <w:gridCol w:w="2659"/>
        <w:gridCol w:w="1339"/>
        <w:gridCol w:w="1414"/>
        <w:gridCol w:w="1106"/>
        <w:gridCol w:w="2566"/>
        <w:gridCol w:w="1896"/>
      </w:tblGrid>
      <w:tr w:rsidR="004A646F" w:rsidRPr="00557D98" w:rsidTr="00557D98">
        <w:trPr>
          <w:trHeight w:val="516"/>
        </w:trPr>
        <w:tc>
          <w:tcPr>
            <w:tcW w:w="109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A646F" w:rsidRPr="00557D98" w:rsidRDefault="004A646F" w:rsidP="004A646F">
            <w:pPr>
              <w:jc w:val="center"/>
              <w:rPr>
                <w:rFonts w:cstheme="minorHAnsi"/>
                <w:b/>
                <w:bCs/>
                <w:color w:val="000000"/>
                <w:sz w:val="16"/>
                <w:szCs w:val="16"/>
              </w:rPr>
            </w:pPr>
            <w:r>
              <w:rPr>
                <w:b/>
                <w:bCs/>
                <w:color w:val="000000"/>
                <w:sz w:val="16"/>
                <w:szCs w:val="16"/>
              </w:rPr>
              <w:t>COMUNITATEA NAŢIONALĂ ROMÂNĂ</w:t>
            </w:r>
          </w:p>
        </w:tc>
      </w:tr>
      <w:tr w:rsidR="004A646F" w:rsidRPr="00557D98" w:rsidTr="00557D98">
        <w:trPr>
          <w:trHeight w:val="827"/>
        </w:trPr>
        <w:tc>
          <w:tcPr>
            <w:tcW w:w="2659" w:type="dxa"/>
            <w:tcBorders>
              <w:top w:val="nil"/>
              <w:left w:val="single" w:sz="4" w:space="0" w:color="auto"/>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Semnatarul cererii</w:t>
            </w:r>
          </w:p>
        </w:tc>
        <w:tc>
          <w:tcPr>
            <w:tcW w:w="1339"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Localitatea</w:t>
            </w:r>
          </w:p>
        </w:tc>
        <w:tc>
          <w:tcPr>
            <w:tcW w:w="1414"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Cuantumul propus pentru repartizare</w:t>
            </w:r>
          </w:p>
        </w:tc>
        <w:tc>
          <w:tcPr>
            <w:tcW w:w="1106"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 xml:space="preserve">Puncte </w:t>
            </w:r>
          </w:p>
        </w:tc>
        <w:tc>
          <w:tcPr>
            <w:tcW w:w="2566"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Număr de dosar</w:t>
            </w:r>
          </w:p>
        </w:tc>
        <w:tc>
          <w:tcPr>
            <w:tcW w:w="1896"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Denumirea proiectului</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A9008D">
            <w:pPr>
              <w:rPr>
                <w:rFonts w:cstheme="minorHAnsi"/>
                <w:noProof/>
                <w:sz w:val="16"/>
                <w:szCs w:val="16"/>
              </w:rPr>
            </w:pPr>
            <w:r>
              <w:rPr>
                <w:sz w:val="16"/>
                <w:szCs w:val="16"/>
              </w:rPr>
              <w:t>ASOCIAȚIA DE CETĂȚENI „BANATIC-ART” VÂRȘEȚ</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Vârșeț</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000249171 2024 09427 005 001 000 001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CORUL COPIILOR ROMÂNI DIN SERBIA (VOIVODINA) „CARMINA FELIX”- continuarea proiectului</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FUNDAŢIA „PROTOPOP TRAIAN OPREA”</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Vârșeț</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000304911 2024 09427 005 001 000 001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COLINDE POPULARE</w:t>
            </w:r>
          </w:p>
        </w:tc>
      </w:tr>
      <w:tr w:rsidR="004A646F" w:rsidRPr="00557D98" w:rsidTr="00557D98">
        <w:trPr>
          <w:trHeight w:val="153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PENTRU PĂSTRAREA TRADIŢIEI ŞI CULTURII „SATU NOU”</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Satu Nou</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25</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000306218 2024 09427 005 001 000 001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MANIFESTAREA TRADIȚIONALĂ DE CÂNTECE, JOCURI ȘI OBICEIURI POPULARE PENTRU SĂRB</w:t>
            </w:r>
            <w:r w:rsidR="006B5FC5">
              <w:rPr>
                <w:sz w:val="16"/>
                <w:szCs w:val="16"/>
              </w:rPr>
              <w:t xml:space="preserve">ĂTOAREA SATULUI RUSALIILE 2024 </w:t>
            </w:r>
          </w:p>
        </w:tc>
      </w:tr>
      <w:tr w:rsidR="004A646F" w:rsidRPr="00557D98" w:rsidTr="00557D98">
        <w:trPr>
          <w:trHeight w:val="1275"/>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UNIUNEA TEATRELOR DE AMATORI ALE ROMÂNILOR DIN P.A. VOIVODINA</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Alibunar</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000638354 2024 09427 005 001 000 001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EDIŢIA a LII-a A ZILELOR DE TEATRU ALE ROMÂNILOR 2024</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ROMÂN PENTRU INSTITUŢII DEMOCRATICE ŞI DREPTURILE OMULUI</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60.000,00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000724724 2024 09427 005 001 000 001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LUMEA MULTICOLORĂ A COPILĂRIEI</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VESELIA</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Glogoni</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000724944 2024 09427 005 001 000 001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„ZILELE ROMÂNILOR LA GLOGONI”</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SCA MIHAI EMINESCU</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Coştei</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19</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000802764 2024 09427 005 001 000 001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ZILELE COŞTEIULUI 2024</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ORCHESTRA DE MUZICĂ POPULARĂ ROMÂNEASCĂ CNMNR</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Vârșeț</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250.000,00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000820130 2024 09427 005 001 000 001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PARTICIPAREA LA FESTIVALUL DE FOLCLOR ŞI MUZICĂ ROMÂNEASCĂ</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DE LIMBA ROMÂNĂ DIN VOIVODINA REPUBLICA SERBIA</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Vârșeț</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30.000,00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000589493 2024 09427 005 001 000 001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COLONIA DE ARTĂ PLASTICĂ</w:t>
            </w:r>
          </w:p>
        </w:tc>
      </w:tr>
      <w:tr w:rsidR="004A646F" w:rsidRPr="00557D98" w:rsidTr="00557D98">
        <w:trPr>
          <w:trHeight w:val="1275"/>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ŞTEFAN ŞTEFU</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Ecica</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11</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000905029 2024 09427 005 001 000 001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PREGĂTIRI PENTRU MARELE FESTIVAL DE FOLCLOR AL ROMÂNILOR DIN VO</w:t>
            </w:r>
            <w:r w:rsidR="00A87AF9">
              <w:rPr>
                <w:sz w:val="16"/>
                <w:szCs w:val="16"/>
              </w:rPr>
              <w:t xml:space="preserve">IVODINA - SERBIA GREBENAȚ 2024 </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FESTIVALULUI DE FOLCLOR ŞI MUZICĂ ROMÂNEASCĂ DIN VOIVODINA  - RS</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Uzdin</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175.000,00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28</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000936241 2024 09427 005 001 000 001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FESTIVALUL DE MUZICĂ ROMÂNEASCĂ ȘI FOLCLOR DIN VOIVODINA, REPUBLICA SERBIA - COȘTEI 2024</w:t>
            </w:r>
          </w:p>
        </w:tc>
      </w:tr>
      <w:tr w:rsidR="004A646F" w:rsidRPr="00557D98" w:rsidTr="00557D98">
        <w:trPr>
          <w:trHeight w:val="765"/>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TINERETUL MUZICAL UZDIN</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Uzdin</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000936336 2024 09427 005 001 000 001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FESTIVAL DE MUZICĂ UŞOARĂ „TINEREŢEA CÂNTĂ” UZDIN 2024</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LUCEAFĂRUL</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Vârșeț</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000940258 2024 09427 005 001 000 001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CONCERT DE PAŞTI</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ROMÂNII DE PRETUTINDENI</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000975156 2024 09427 005 001 000 001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CONCERT DE PAŞTI</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ASOCIAȚIA FEMEILOR „BUNICUȚELE” UZDIN</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Uzdin</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000975275 2024 09427 005 001 000 001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PROMOVAREA OBICEIURILOR ȘI CULTURII ROMÂNILOR DIN UZDIN ÎN ȚARĂ ȘI STRĂINĂTATE</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ROMÂN PENTRU INSTITUŢII DEMOCRATICE ŞI DREPTURILE OMULUI</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22</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000632814 2024 09427 005 001 000 001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TRADIŢIONAL DE CRĂCIUN</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FEMEILOR DIN SATU NOU</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Satu Nou</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000976073 2024 09427 005 001 000 001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PÂINEA BĂNĂŢEANĂ</w:t>
            </w:r>
          </w:p>
        </w:tc>
      </w:tr>
      <w:tr w:rsidR="004A646F" w:rsidRPr="00557D98" w:rsidTr="00557D98">
        <w:trPr>
          <w:trHeight w:val="153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ASOCIAȚIA ARS KOD</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Vârșeț</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000994142 2024 09427 005 001 000 001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FRUMOASA CĂLĂTORIE A URȘILOR PANDA POVESTITĂ DE UN SAXOFONIST CARE AVEA O IUBITĂ LA FRANKFURT (MATEI VIȘNIEC)</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ASOCIAȚIA FEMEILOR DIN VALEA TEILOR</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Coştei</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24</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001006395 2024 09427 005 001 000 001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ZILELE COȘTEIULUI (COȘ DE TEI CA LA COȘTEI)</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„MIHAI EMINESCU”</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Straja</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17</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001032805 2024 09427 005 001 000 001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TRADIȚIA SATULUI STRAJA</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CLUBUL DE FOTBAL „VIITORUL” ALIBUNAR</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Alibunar</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85.000,00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30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001080998 2024 09427 005 001 000 001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Cupa libertății pentru veterani la fotbal redus</w:t>
            </w:r>
          </w:p>
        </w:tc>
      </w:tr>
      <w:tr w:rsidR="004A646F" w:rsidRPr="00557D98" w:rsidTr="00557D98">
        <w:trPr>
          <w:trHeight w:val="765"/>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CULTURAL PENTRU CERCETARE ȘI PROMOVARE CULTURALĂ</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Vârșeț</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001080914 2024 09427 005 001 000 001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Zilele Culturii românești la Vârșeț</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ORCHESTRA POPULARĂ A ROMÂNILOR DIN VOIVODINA</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Zrenianin</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001080838 2024 09427 005 001 000 001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Participarea Orchestrei de muzică populară a românilor din Voivodina la ediţia a XII-a de romanţe şi şlagăre evergreen</w:t>
            </w:r>
          </w:p>
        </w:tc>
      </w:tr>
      <w:tr w:rsidR="004A646F" w:rsidRPr="00557D98" w:rsidTr="00557D98">
        <w:trPr>
          <w:trHeight w:val="51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CULTURAL "INFINITUM"</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Glogoni</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30.000,00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001078426 2024 09427 005 001 000 001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Programul „Tinerii cercetători ai obiceiurilor românești din Banat”</w:t>
            </w:r>
          </w:p>
        </w:tc>
      </w:tr>
      <w:tr w:rsidR="004A646F" w:rsidRPr="00557D98" w:rsidTr="00557D98">
        <w:trPr>
          <w:trHeight w:val="765"/>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ARTEI POPULARE</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Nicolinţ</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001061751 2024 09427 005 001 000 001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Ateliere de teatru, muzică și jocuri populare</w:t>
            </w:r>
          </w:p>
        </w:tc>
      </w:tr>
      <w:tr w:rsidR="004A646F" w:rsidRPr="00557D98" w:rsidTr="00557D98">
        <w:trPr>
          <w:trHeight w:val="1275"/>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ROMÂNĂ DE ETNOGRAFIE ŞI FOLCLOR DIN VOIVODINA</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Torac</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40.000,00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14</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001061661 2024 09427 005 001 000 001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Sărbătoarea obiceiurilor de iarnă</w:t>
            </w:r>
          </w:p>
        </w:tc>
      </w:tr>
      <w:tr w:rsidR="004A646F" w:rsidRPr="00557D98" w:rsidTr="00557D98">
        <w:trPr>
          <w:trHeight w:val="1275"/>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ASOCIAȚIA PENTRU ARTĂ ŞI CULTURĂ A ROMÂNILOR VICHENTIE PETROVICI BOCĂLUŢ</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Torac</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001061563 2024 09427 005 001 000 001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Afirmarea valorilor cultural-artistice şi a activităților la Torac</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LUMINA IANCAID</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Iancaid</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001052259 2024 09427 005 001 000 001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225782" w:rsidP="004A646F">
            <w:pPr>
              <w:rPr>
                <w:rFonts w:cstheme="minorHAnsi"/>
                <w:noProof/>
                <w:sz w:val="16"/>
                <w:szCs w:val="16"/>
              </w:rPr>
            </w:pPr>
            <w:r>
              <w:rPr>
                <w:sz w:val="16"/>
                <w:szCs w:val="16"/>
              </w:rPr>
              <w:t>Participarea la Festivalul de Folclor şi Muzică R</w:t>
            </w:r>
            <w:bookmarkStart w:id="0" w:name="_GoBack"/>
            <w:bookmarkEnd w:id="0"/>
            <w:r w:rsidR="004A646F">
              <w:rPr>
                <w:sz w:val="16"/>
                <w:szCs w:val="16"/>
              </w:rPr>
              <w:t>omânească din Voivodina- Republica Serbia Coștei 2024</w:t>
            </w:r>
          </w:p>
        </w:tc>
      </w:tr>
      <w:tr w:rsidR="004A646F" w:rsidRPr="00557D98" w:rsidTr="00557D98">
        <w:trPr>
          <w:trHeight w:val="1020"/>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0A07">
            <w:pPr>
              <w:rPr>
                <w:rFonts w:cstheme="minorHAnsi"/>
                <w:noProof/>
                <w:sz w:val="16"/>
                <w:szCs w:val="16"/>
              </w:rPr>
            </w:pPr>
            <w:r>
              <w:rPr>
                <w:sz w:val="16"/>
                <w:szCs w:val="16"/>
              </w:rPr>
              <w:t>ASOCIAŢIA TRUPA DE TEATRU „TODOR CREŢU TOŞA”</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Uzdin</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000957809 2024 09427 005 001 000 001</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Spectacol de teatru</w:t>
            </w:r>
          </w:p>
        </w:tc>
      </w:tr>
      <w:tr w:rsidR="004A646F" w:rsidRPr="00557D98" w:rsidTr="00557D98">
        <w:trPr>
          <w:trHeight w:val="363"/>
        </w:trPr>
        <w:tc>
          <w:tcPr>
            <w:tcW w:w="265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TOTAL</w:t>
            </w:r>
          </w:p>
        </w:tc>
        <w:tc>
          <w:tcPr>
            <w:tcW w:w="133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2.350.000,00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c>
          <w:tcPr>
            <w:tcW w:w="256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c>
          <w:tcPr>
            <w:tcW w:w="189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r>
    </w:tbl>
    <w:p w:rsidR="004A646F" w:rsidRPr="00557D98" w:rsidRDefault="004A646F" w:rsidP="004A646F">
      <w:pPr>
        <w:tabs>
          <w:tab w:val="center" w:pos="7200"/>
        </w:tabs>
        <w:jc w:val="both"/>
        <w:rPr>
          <w:rFonts w:cstheme="minorHAnsi"/>
          <w:sz w:val="16"/>
          <w:szCs w:val="16"/>
          <w:lang w:val="sr-Latn-RS"/>
        </w:rPr>
      </w:pPr>
    </w:p>
    <w:p w:rsidR="004A646F" w:rsidRPr="00557D98" w:rsidRDefault="004A646F" w:rsidP="004A646F">
      <w:pPr>
        <w:tabs>
          <w:tab w:val="center" w:pos="7200"/>
        </w:tabs>
        <w:jc w:val="both"/>
        <w:rPr>
          <w:rFonts w:cstheme="minorHAnsi"/>
          <w:sz w:val="16"/>
          <w:szCs w:val="16"/>
          <w:lang w:val="sr-Latn-RS"/>
        </w:rPr>
      </w:pPr>
    </w:p>
    <w:tbl>
      <w:tblPr>
        <w:tblW w:w="10980" w:type="dxa"/>
        <w:tblInd w:w="-815" w:type="dxa"/>
        <w:tblLook w:val="04A0" w:firstRow="1" w:lastRow="0" w:firstColumn="1" w:lastColumn="0" w:noHBand="0" w:noVBand="1"/>
      </w:tblPr>
      <w:tblGrid>
        <w:gridCol w:w="2717"/>
        <w:gridCol w:w="1417"/>
        <w:gridCol w:w="1452"/>
        <w:gridCol w:w="982"/>
        <w:gridCol w:w="2252"/>
        <w:gridCol w:w="2160"/>
      </w:tblGrid>
      <w:tr w:rsidR="004A646F" w:rsidRPr="00557D98" w:rsidTr="00557D98">
        <w:trPr>
          <w:trHeight w:val="458"/>
        </w:trPr>
        <w:tc>
          <w:tcPr>
            <w:tcW w:w="109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A646F" w:rsidRPr="00557D98" w:rsidRDefault="004A646F" w:rsidP="004A646F">
            <w:pPr>
              <w:jc w:val="center"/>
              <w:rPr>
                <w:rFonts w:cstheme="minorHAnsi"/>
                <w:b/>
                <w:bCs/>
                <w:color w:val="000000"/>
                <w:sz w:val="16"/>
                <w:szCs w:val="16"/>
              </w:rPr>
            </w:pPr>
            <w:r>
              <w:rPr>
                <w:b/>
                <w:bCs/>
                <w:color w:val="000000"/>
                <w:sz w:val="16"/>
                <w:szCs w:val="16"/>
              </w:rPr>
              <w:t>COMUNITATEA NAŢIONALĂ MUNTENEGREANĂ</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Semnatarul cererii</w:t>
            </w:r>
          </w:p>
        </w:tc>
        <w:tc>
          <w:tcPr>
            <w:tcW w:w="1417"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Localitatea</w:t>
            </w:r>
          </w:p>
        </w:tc>
        <w:tc>
          <w:tcPr>
            <w:tcW w:w="1452"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Cuantumul propus pentru repartizare</w:t>
            </w:r>
          </w:p>
        </w:tc>
        <w:tc>
          <w:tcPr>
            <w:tcW w:w="982"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 xml:space="preserve">Puncte </w:t>
            </w:r>
          </w:p>
        </w:tc>
        <w:tc>
          <w:tcPr>
            <w:tcW w:w="2252"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Număr de dosar</w:t>
            </w:r>
          </w:p>
        </w:tc>
        <w:tc>
          <w:tcPr>
            <w:tcW w:w="21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Denumirea proiectului</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MUNTENEGRENILOR DIN LOVĆENAC</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Lovćenac</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000717162 2024 09427 005 001 000 001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PROGRAM CULTURAL PENTRU TINERET ŞI COPII</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CENTRUL DEZVOLTĂRII CULTURALE</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Vrbas</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19</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000935476 2024 09427 005 001 000 001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PROMOVAREA VALORILOR MUNTENEGRULUI</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MUNTENEGRENILOR DIN SUBOTICA</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Subotica</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001007173 2024 09427 005 001 000 001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FORMAREA BIBLIOTECII ASOCIAŢIEI DE MUNTENEGRENI DIN SUBOTICA</w:t>
            </w:r>
          </w:p>
        </w:tc>
      </w:tr>
      <w:tr w:rsidR="004A646F" w:rsidRPr="00557D98" w:rsidTr="00557D98">
        <w:trPr>
          <w:trHeight w:val="1020"/>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DIASPORA MUNTENEGREANĂ ZUBLJA</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Vrbas</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14</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001025250 2024 09427 005 001 000 001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CU CRUCEA, PENIȚA, PORTUL POPULAR ȘI CÂNTECUL SĂ CÂNTĂM DESPRE MUNTENEGRU LA VRBAS</w:t>
            </w:r>
          </w:p>
        </w:tc>
      </w:tr>
      <w:tr w:rsidR="004A646F" w:rsidRPr="00557D98" w:rsidTr="00557D98">
        <w:trPr>
          <w:trHeight w:val="127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ASOCIAȚIA „KATUNJANI I PRIJATELJI”</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Lovćenac</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12</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001025430 2024 09427 005 001 000 001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ÎMPREUNĂ PRIN PATRIMONIU: PĂSTRAREA ȘI PROMOVAREA PATRIMONIULUI CULTURAL AL POPORULUI MUNTENEGREAN ÎN VOIVODINA</w:t>
            </w:r>
          </w:p>
        </w:tc>
      </w:tr>
      <w:tr w:rsidR="004A646F" w:rsidRPr="00557D98" w:rsidTr="00557D98">
        <w:trPr>
          <w:trHeight w:val="510"/>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DE CETĂŢENI "LOVĆENAC”</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Lovćenac</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11</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001066523 2024 09427 005 001 000 001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Armonia tradiției: Festival de folclor muntenegrean</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MUNTENEGRENILOR „CRVENKA”</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Crvenka</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19</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001080699 2024 09427 005 001 000 001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COLONIA DE ARTĂ PLASTICĂ - DUPĂ ORIZONT 7</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MUNTENEGRENILOR DIN KRUŠČIĆ</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Kruščić</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12</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001062095 2024 09427 005 001 000 001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VARA CULTURALĂ MUNTENEGREANĂ 2024</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MUNTENEGRENILOR DIN COMUNA KULA</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Kula</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13</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001051377 2024 09427 005 001 000 001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Pe drumurile predecesorilor 2024</w:t>
            </w:r>
          </w:p>
        </w:tc>
      </w:tr>
      <w:tr w:rsidR="004A646F" w:rsidRPr="00557D98" w:rsidTr="00557D98">
        <w:trPr>
          <w:trHeight w:val="765"/>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ASOCIAȚIA POPULARĂ MUNTENEGRU</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Lovćenac</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001050711 2024 09427 005 001 000 001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Seară gastro Lovćenac 2024</w:t>
            </w:r>
          </w:p>
        </w:tc>
      </w:tr>
      <w:tr w:rsidR="004A646F" w:rsidRPr="00557D98" w:rsidTr="00557D98">
        <w:trPr>
          <w:trHeight w:val="309"/>
        </w:trPr>
        <w:tc>
          <w:tcPr>
            <w:tcW w:w="2717"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sz w:val="16"/>
                <w:szCs w:val="16"/>
              </w:rPr>
            </w:pPr>
            <w:r>
              <w:rPr>
                <w:b/>
                <w:sz w:val="16"/>
                <w:szCs w:val="16"/>
              </w:rPr>
              <w:t>TOTAL</w:t>
            </w:r>
          </w:p>
        </w:tc>
        <w:tc>
          <w:tcPr>
            <w:tcW w:w="141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sz w:val="16"/>
                <w:szCs w:val="16"/>
              </w:rPr>
            </w:pPr>
            <w:r>
              <w:rPr>
                <w:b/>
                <w:sz w:val="16"/>
                <w:szCs w:val="16"/>
              </w:rPr>
              <w:t> </w:t>
            </w:r>
          </w:p>
        </w:tc>
        <w:tc>
          <w:tcPr>
            <w:tcW w:w="14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sz w:val="16"/>
                <w:szCs w:val="16"/>
              </w:rPr>
            </w:pPr>
            <w:r>
              <w:rPr>
                <w:b/>
                <w:sz w:val="16"/>
                <w:szCs w:val="16"/>
              </w:rPr>
              <w:t>600.000,00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sz w:val="16"/>
                <w:szCs w:val="16"/>
              </w:rPr>
            </w:pPr>
            <w:r>
              <w:rPr>
                <w:sz w:val="16"/>
                <w:szCs w:val="16"/>
              </w:rPr>
              <w:t> </w:t>
            </w:r>
          </w:p>
        </w:tc>
        <w:tc>
          <w:tcPr>
            <w:tcW w:w="225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sz w:val="16"/>
                <w:szCs w:val="16"/>
              </w:rPr>
            </w:pPr>
            <w:r>
              <w:rPr>
                <w:sz w:val="16"/>
                <w:szCs w:val="16"/>
              </w:rPr>
              <w:t> </w:t>
            </w:r>
          </w:p>
        </w:tc>
        <w:tc>
          <w:tcPr>
            <w:tcW w:w="21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sz w:val="16"/>
                <w:szCs w:val="16"/>
              </w:rPr>
            </w:pPr>
            <w:r>
              <w:rPr>
                <w:sz w:val="16"/>
                <w:szCs w:val="16"/>
              </w:rPr>
              <w:t> </w:t>
            </w:r>
          </w:p>
        </w:tc>
      </w:tr>
    </w:tbl>
    <w:p w:rsidR="004A646F" w:rsidRPr="00557D98" w:rsidRDefault="004A646F" w:rsidP="004A646F">
      <w:pPr>
        <w:tabs>
          <w:tab w:val="center" w:pos="7200"/>
        </w:tabs>
        <w:jc w:val="both"/>
        <w:rPr>
          <w:rFonts w:cstheme="minorHAnsi"/>
          <w:sz w:val="16"/>
          <w:szCs w:val="16"/>
          <w:lang w:val="sr-Latn-RS"/>
        </w:rPr>
      </w:pPr>
    </w:p>
    <w:p w:rsidR="004A646F" w:rsidRPr="00557D98" w:rsidRDefault="004A646F" w:rsidP="004A646F">
      <w:pPr>
        <w:tabs>
          <w:tab w:val="center" w:pos="7200"/>
        </w:tabs>
        <w:jc w:val="both"/>
        <w:rPr>
          <w:rFonts w:cstheme="minorHAnsi"/>
          <w:sz w:val="16"/>
          <w:szCs w:val="16"/>
          <w:lang w:val="sr-Latn-RS"/>
        </w:rPr>
      </w:pPr>
    </w:p>
    <w:tbl>
      <w:tblPr>
        <w:tblW w:w="11070" w:type="dxa"/>
        <w:tblInd w:w="-815" w:type="dxa"/>
        <w:tblLook w:val="04A0" w:firstRow="1" w:lastRow="0" w:firstColumn="1" w:lastColumn="0" w:noHBand="0" w:noVBand="1"/>
      </w:tblPr>
      <w:tblGrid>
        <w:gridCol w:w="2699"/>
        <w:gridCol w:w="1386"/>
        <w:gridCol w:w="1693"/>
        <w:gridCol w:w="892"/>
        <w:gridCol w:w="2154"/>
        <w:gridCol w:w="2246"/>
      </w:tblGrid>
      <w:tr w:rsidR="004A646F" w:rsidRPr="00557D98" w:rsidTr="00557D98">
        <w:trPr>
          <w:trHeight w:val="561"/>
        </w:trPr>
        <w:tc>
          <w:tcPr>
            <w:tcW w:w="110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A646F" w:rsidRPr="00557D98" w:rsidRDefault="004A646F" w:rsidP="004A646F">
            <w:pPr>
              <w:jc w:val="center"/>
              <w:rPr>
                <w:rFonts w:cstheme="minorHAnsi"/>
                <w:b/>
                <w:bCs/>
                <w:color w:val="000000"/>
                <w:sz w:val="16"/>
                <w:szCs w:val="16"/>
              </w:rPr>
            </w:pPr>
            <w:r>
              <w:rPr>
                <w:b/>
                <w:bCs/>
                <w:color w:val="000000"/>
                <w:sz w:val="16"/>
                <w:szCs w:val="16"/>
              </w:rPr>
              <w:t>COMUNITATEA NAŢIONALĂ UCRAINEANĂ</w:t>
            </w:r>
          </w:p>
        </w:tc>
      </w:tr>
      <w:tr w:rsidR="004A646F" w:rsidRPr="00557D98" w:rsidTr="00557D98">
        <w:trPr>
          <w:trHeight w:val="765"/>
        </w:trPr>
        <w:tc>
          <w:tcPr>
            <w:tcW w:w="2699" w:type="dxa"/>
            <w:tcBorders>
              <w:top w:val="nil"/>
              <w:left w:val="single" w:sz="4" w:space="0" w:color="auto"/>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Semnatarul cererii</w:t>
            </w:r>
          </w:p>
        </w:tc>
        <w:tc>
          <w:tcPr>
            <w:tcW w:w="1386"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Localitatea</w:t>
            </w:r>
          </w:p>
        </w:tc>
        <w:tc>
          <w:tcPr>
            <w:tcW w:w="1693"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Cuantumul propus pentru repartizare</w:t>
            </w:r>
          </w:p>
        </w:tc>
        <w:tc>
          <w:tcPr>
            <w:tcW w:w="892"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 xml:space="preserve">Puncte </w:t>
            </w:r>
          </w:p>
        </w:tc>
        <w:tc>
          <w:tcPr>
            <w:tcW w:w="2154"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Număr de dosar</w:t>
            </w:r>
          </w:p>
        </w:tc>
        <w:tc>
          <w:tcPr>
            <w:tcW w:w="2246"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Denumirea proiectului</w:t>
            </w:r>
          </w:p>
        </w:tc>
      </w:tr>
      <w:tr w:rsidR="004A646F" w:rsidRPr="00557D98" w:rsidTr="00557D98">
        <w:trPr>
          <w:trHeight w:val="76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„KPD KARPATI”</w:t>
            </w:r>
          </w:p>
        </w:tc>
        <w:tc>
          <w:tcPr>
            <w:tcW w:w="13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Vrbas</w:t>
            </w:r>
          </w:p>
        </w:tc>
        <w:tc>
          <w:tcPr>
            <w:tcW w:w="169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89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30</w:t>
            </w:r>
          </w:p>
        </w:tc>
        <w:tc>
          <w:tcPr>
            <w:tcW w:w="215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000661949 2024 09427 005 001 000 001</w:t>
            </w:r>
          </w:p>
        </w:tc>
        <w:tc>
          <w:tcPr>
            <w:tcW w:w="224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FESTIVALUL CÂNTECULUI POPULAR UCRAINEAN AUTENTIC „PLOVI PESMO”</w:t>
            </w:r>
          </w:p>
        </w:tc>
      </w:tr>
      <w:tr w:rsidR="004A646F" w:rsidRPr="00557D98" w:rsidTr="00557D98">
        <w:trPr>
          <w:trHeight w:val="76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„KPD KARPATI”</w:t>
            </w:r>
          </w:p>
        </w:tc>
        <w:tc>
          <w:tcPr>
            <w:tcW w:w="13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Vrbas</w:t>
            </w:r>
          </w:p>
        </w:tc>
        <w:tc>
          <w:tcPr>
            <w:tcW w:w="169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89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30</w:t>
            </w:r>
          </w:p>
        </w:tc>
        <w:tc>
          <w:tcPr>
            <w:tcW w:w="215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000661837 2024 09427 005 001 000 001</w:t>
            </w:r>
          </w:p>
        </w:tc>
        <w:tc>
          <w:tcPr>
            <w:tcW w:w="224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STUDIEREA ŞI CULTIVAREA LIMBII UCRAINENE PENTRU ADULŢI</w:t>
            </w:r>
          </w:p>
        </w:tc>
      </w:tr>
      <w:tr w:rsidR="004A646F" w:rsidRPr="00557D98" w:rsidTr="00557D98">
        <w:trPr>
          <w:trHeight w:val="127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SOCIETATEA PENTRU CULTIVAREA CULTURII UCRAINENE KOLOMEJKA</w:t>
            </w:r>
          </w:p>
        </w:tc>
        <w:tc>
          <w:tcPr>
            <w:tcW w:w="13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Sremska Mitrovica</w:t>
            </w:r>
          </w:p>
        </w:tc>
        <w:tc>
          <w:tcPr>
            <w:tcW w:w="169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89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25</w:t>
            </w:r>
          </w:p>
        </w:tc>
        <w:tc>
          <w:tcPr>
            <w:tcW w:w="215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001031327 2024 09427 005 001 000 001</w:t>
            </w:r>
          </w:p>
        </w:tc>
        <w:tc>
          <w:tcPr>
            <w:tcW w:w="224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 IV-a FESTIVALUL CÂNTECELOR DE CRĂCIUN ŞI AL OBICEIURILOR</w:t>
            </w:r>
          </w:p>
        </w:tc>
      </w:tr>
      <w:tr w:rsidR="004A646F" w:rsidRPr="00557D98" w:rsidTr="00557D98">
        <w:trPr>
          <w:trHeight w:val="76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IVAN SENJUG</w:t>
            </w:r>
          </w:p>
        </w:tc>
        <w:tc>
          <w:tcPr>
            <w:tcW w:w="13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Kula</w:t>
            </w:r>
          </w:p>
        </w:tc>
        <w:tc>
          <w:tcPr>
            <w:tcW w:w="169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89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12</w:t>
            </w:r>
          </w:p>
        </w:tc>
        <w:tc>
          <w:tcPr>
            <w:tcW w:w="215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001081780 2024 09427 005 001 000 001</w:t>
            </w:r>
          </w:p>
        </w:tc>
        <w:tc>
          <w:tcPr>
            <w:tcW w:w="224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CULTIVAREA ŞI DEZVOLTAREA AMATORISMULUI, DEPLASŠRILE ANSAMBLURILOR</w:t>
            </w:r>
          </w:p>
        </w:tc>
      </w:tr>
      <w:tr w:rsidR="004A646F" w:rsidRPr="00557D98" w:rsidTr="00557D98">
        <w:trPr>
          <w:trHeight w:val="102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SOCIATATEA CULTURAL-ARTISTICĂ UCRAINEANĂ KALINA</w:t>
            </w:r>
          </w:p>
        </w:tc>
        <w:tc>
          <w:tcPr>
            <w:tcW w:w="13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Inđija</w:t>
            </w:r>
          </w:p>
        </w:tc>
        <w:tc>
          <w:tcPr>
            <w:tcW w:w="169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89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22</w:t>
            </w:r>
          </w:p>
        </w:tc>
        <w:tc>
          <w:tcPr>
            <w:tcW w:w="215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001046218 2024 09427 005 001 000 001</w:t>
            </w:r>
          </w:p>
        </w:tc>
        <w:tc>
          <w:tcPr>
            <w:tcW w:w="224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„ZILELE CULTURII UCRAINENE”</w:t>
            </w:r>
          </w:p>
        </w:tc>
      </w:tr>
      <w:tr w:rsidR="004A646F" w:rsidRPr="00557D98" w:rsidTr="00557D98">
        <w:trPr>
          <w:trHeight w:val="606"/>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TOTAL</w:t>
            </w:r>
          </w:p>
        </w:tc>
        <w:tc>
          <w:tcPr>
            <w:tcW w:w="138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 </w:t>
            </w:r>
          </w:p>
        </w:tc>
        <w:tc>
          <w:tcPr>
            <w:tcW w:w="169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410.000,00</w:t>
            </w:r>
          </w:p>
        </w:tc>
        <w:tc>
          <w:tcPr>
            <w:tcW w:w="892"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c>
          <w:tcPr>
            <w:tcW w:w="2154"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c>
          <w:tcPr>
            <w:tcW w:w="2246"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r>
    </w:tbl>
    <w:p w:rsidR="004A646F" w:rsidRPr="00557D98" w:rsidRDefault="004A646F" w:rsidP="004A646F">
      <w:pPr>
        <w:tabs>
          <w:tab w:val="center" w:pos="7200"/>
        </w:tabs>
        <w:jc w:val="both"/>
        <w:rPr>
          <w:rFonts w:cstheme="minorHAnsi"/>
          <w:sz w:val="16"/>
          <w:szCs w:val="16"/>
          <w:lang w:val="sr-Latn-RS"/>
        </w:rPr>
      </w:pPr>
    </w:p>
    <w:p w:rsidR="004A646F" w:rsidRPr="00557D98" w:rsidRDefault="004A646F" w:rsidP="004A646F">
      <w:pPr>
        <w:tabs>
          <w:tab w:val="center" w:pos="7200"/>
        </w:tabs>
        <w:jc w:val="both"/>
        <w:rPr>
          <w:rFonts w:cstheme="minorHAnsi"/>
          <w:sz w:val="16"/>
          <w:szCs w:val="16"/>
          <w:lang w:val="sr-Latn-RS"/>
        </w:rPr>
      </w:pPr>
    </w:p>
    <w:tbl>
      <w:tblPr>
        <w:tblW w:w="11070" w:type="dxa"/>
        <w:tblInd w:w="-815" w:type="dxa"/>
        <w:tblLook w:val="04A0" w:firstRow="1" w:lastRow="0" w:firstColumn="1" w:lastColumn="0" w:noHBand="0" w:noVBand="1"/>
      </w:tblPr>
      <w:tblGrid>
        <w:gridCol w:w="2470"/>
        <w:gridCol w:w="1387"/>
        <w:gridCol w:w="1713"/>
        <w:gridCol w:w="1060"/>
        <w:gridCol w:w="1929"/>
        <w:gridCol w:w="2511"/>
      </w:tblGrid>
      <w:tr w:rsidR="004A646F" w:rsidRPr="00557D98" w:rsidTr="00557D98">
        <w:trPr>
          <w:trHeight w:val="444"/>
        </w:trPr>
        <w:tc>
          <w:tcPr>
            <w:tcW w:w="110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A646F" w:rsidRPr="00557D98" w:rsidRDefault="004A646F" w:rsidP="004A646F">
            <w:pPr>
              <w:jc w:val="center"/>
              <w:rPr>
                <w:rFonts w:cstheme="minorHAnsi"/>
                <w:b/>
                <w:bCs/>
                <w:color w:val="000000"/>
                <w:sz w:val="16"/>
                <w:szCs w:val="16"/>
              </w:rPr>
            </w:pPr>
            <w:r>
              <w:rPr>
                <w:b/>
                <w:bCs/>
                <w:color w:val="000000"/>
                <w:sz w:val="16"/>
                <w:szCs w:val="16"/>
              </w:rPr>
              <w:t>COMUNITATEA NAŢIONALĂ SLOVACĂ</w:t>
            </w:r>
          </w:p>
        </w:tc>
      </w:tr>
      <w:tr w:rsidR="004A646F" w:rsidRPr="00557D98" w:rsidTr="00557D98">
        <w:trPr>
          <w:trHeight w:val="674"/>
        </w:trPr>
        <w:tc>
          <w:tcPr>
            <w:tcW w:w="2470" w:type="dxa"/>
            <w:tcBorders>
              <w:top w:val="nil"/>
              <w:left w:val="single" w:sz="4" w:space="0" w:color="auto"/>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Semnatarul cererii</w:t>
            </w:r>
          </w:p>
        </w:tc>
        <w:tc>
          <w:tcPr>
            <w:tcW w:w="1387"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Localitatea</w:t>
            </w:r>
          </w:p>
        </w:tc>
        <w:tc>
          <w:tcPr>
            <w:tcW w:w="1713"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Cuantumul propus pentru repartizare</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 xml:space="preserve">Puncte </w:t>
            </w:r>
          </w:p>
        </w:tc>
        <w:tc>
          <w:tcPr>
            <w:tcW w:w="1929"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Număr de dosar</w:t>
            </w:r>
          </w:p>
        </w:tc>
        <w:tc>
          <w:tcPr>
            <w:tcW w:w="2511"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color w:val="000000"/>
                <w:sz w:val="16"/>
                <w:szCs w:val="16"/>
              </w:rPr>
            </w:pPr>
            <w:r>
              <w:rPr>
                <w:b/>
                <w:bCs/>
                <w:color w:val="000000"/>
                <w:sz w:val="16"/>
                <w:szCs w:val="16"/>
              </w:rPr>
              <w:t>Denumirea proiectului</w:t>
            </w:r>
          </w:p>
        </w:tc>
      </w:tr>
      <w:tr w:rsidR="004A646F" w:rsidRPr="00557D98" w:rsidTr="00557D98">
        <w:trPr>
          <w:trHeight w:val="153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"JAN KOLAR"</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Selenča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000724931 2024 09427 005 001 000 001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SĂ PĂSTRĂM ŞI DIGITALIZĂM TRADIŢIA SLOVACILOR VOIVODINENI DIN SELENČA</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PETROVSKA DRUŽINA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28</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000803070 2024 09427 005 001 000 001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COREGRAFII PENTRU COPII ȘI ADULȚI</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„MATICA SLOVAČKA” DIN SERBIA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27</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000803632 2024 09427 005 001 000 001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COLONIA DE ARTĂ PLASTICĂ FESTIVĂ MOMS DIN BANAT</w:t>
            </w:r>
          </w:p>
        </w:tc>
      </w:tr>
      <w:tr w:rsidR="004A646F" w:rsidRPr="00557D98" w:rsidTr="00557D98">
        <w:trPr>
          <w:trHeight w:val="1776"/>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CULTURAL-ARTISTICĂ SLOVACĂ PIVNICE</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Pivnice</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000829967 2024 09427 005 001 000 001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ORGANIZAREA EDIȚIEI A LVIII-a A FESTIVALULUI INTERNAŢIONAL AL SOLIŞTILOR DE MUZICĂ POPULARĂ AUTENTICĂ SLOVACĂ „ÎNTÂLNIREA ÎN CÂMPIA PIVNICE”</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PETROVSKA DRUŽINA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000872803 2024 09427 005 001 000 001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MONTARE ȘI DEMONTARE TRADIȚIONALĂ „MAJA”</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ARTISTICĂ „MIHAL GERŽA KISAČ</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Kisač</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22</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000915069 2024 09427 005 001 000 001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PRIMA EXPOZIȚIE INDIVIDUALĂ A ANEI HRĆAN</w:t>
            </w:r>
          </w:p>
        </w:tc>
      </w:tr>
      <w:tr w:rsidR="004A646F" w:rsidRPr="00557D98" w:rsidTr="00557D98">
        <w:trPr>
          <w:trHeight w:val="120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 xml:space="preserve">„MATICA SLOVAČKA” DIN SERBIA - MOMS BELO BLATO </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26</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000934438 2024 09427 005 001 000 001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EXTINDEREA VALORILOR CULTURALE ȘI PĂSTRAREA PATRIMONIULUI CULTURAL AL SLOVACILOR DIN BELO BLATO</w:t>
            </w:r>
          </w:p>
        </w:tc>
      </w:tr>
      <w:tr w:rsidR="004A646F" w:rsidRPr="00557D98" w:rsidTr="00557D98">
        <w:trPr>
          <w:trHeight w:val="153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ARTISTICĂ „MIHAL GERŽA KISAČ</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Kisač</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000934651 2024 09427 005 001 000 001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ÎMI AMINTESC DE MEȘTEȘUGURILE VECHI: FIERARI, DULGHERI, ÎMPLETITORI DE COȘURI, COȘARI</w:t>
            </w:r>
          </w:p>
        </w:tc>
      </w:tr>
      <w:tr w:rsidR="004A646F" w:rsidRPr="00557D98" w:rsidTr="00557D98">
        <w:trPr>
          <w:trHeight w:val="127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CORUL OZVENA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Selenča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000955495 2024 09427 005 001 000 001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CONEXIUNEA TRADIŢIEI CU DIGITALIZAREA PRIN ATELIERE</w:t>
            </w:r>
          </w:p>
        </w:tc>
      </w:tr>
      <w:tr w:rsidR="004A646F" w:rsidRPr="00557D98" w:rsidTr="00557D98">
        <w:trPr>
          <w:trHeight w:val="127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CULTURAL-ARTISTICĂ SLOVACĂ „FLOAREA-SOARELUI”</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Padina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30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000970581 2024 09427 005 001 000 001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FILMAREA VIDEOCLIPULUI - CÂNTECUL POPULAR DIN PADINA</w:t>
            </w:r>
          </w:p>
        </w:tc>
      </w:tr>
      <w:tr w:rsidR="004A646F" w:rsidRPr="00557D98" w:rsidTr="00557D98">
        <w:trPr>
          <w:trHeight w:val="127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CULTURAL-ARTISTICĂ SLOVACĂ „FLOAREA-SOARELUI”</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Padina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25</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000970774 2024 09427 005 001 000 001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SĂ PĂSTRĂM PATRIMONIUL STRĂMOŞILOR NOŞTRI</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CULTURAL INFORMATIV SLOVAC</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Kisač</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24</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000973202 2024 09427 005 001 000 001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EXPOZIȚIA P.S. MIRA BRTKA</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CULTURAL INFORMATIV SLOVAC</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Kisač</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200.000,00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000973293 2024 09427 005 001 000 001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P.S. MIRA BRTKA - FOTOGRAFIEREA HAINELOR ETNO</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JEDNOTA SOCIETATE DIDACTICĂ</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Gložan</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001023559 2024 09427 005 001 000 001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Al LII-lea FESTIVAL DE FOLCLOR „TANCUJ, TANCUJ...”</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ŠTEFANIK</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Lalić</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001033266 2024 09427 005 001 000 001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ZILELE LUI MIHAL BENKA UČE – ZILELE DE TEATRU LA LALIĆ</w:t>
            </w:r>
          </w:p>
        </w:tc>
      </w:tr>
      <w:tr w:rsidR="004A646F" w:rsidRPr="00557D98" w:rsidTr="00557D98">
        <w:trPr>
          <w:trHeight w:val="127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„MATICA SLOVAČKA” DIN SERBIA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001081719 2024 09427 005 001 000 001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Cumpărarea și instalarea echipamentului pentru toaletă la Casa slovacă din Belo Blato</w:t>
            </w:r>
          </w:p>
        </w:tc>
      </w:tr>
      <w:tr w:rsidR="004A646F" w:rsidRPr="00557D98" w:rsidTr="00557D98">
        <w:trPr>
          <w:trHeight w:val="51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FEMEILOR DIN PETROVAC</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001061846 2024 09427 005 001 000 001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Crăciun în mod tradiţional</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SCA "MLADOST” LUG</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Lug</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001078254 2024 09427 005 001 000 001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Jubileul asociației-program</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„MATICA SLOVAČKA” DIN SERBIA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60.000,00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001078046 2024 09427 005 001 000 001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Festivalul de cântece populare slovace pentru copii</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ASOCIAȚIA SLOVACĂ DE FEMEI „ALBINELE HARNICE” LUG</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Lug</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26</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001060107 2024 09427 005 001 000 001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Organizarea manifestării „Sub tei ne răcorim și cu miere ne hrănim”</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ARTIŞTILOR PLASTICI „PALETA DIN GLOŽAN”</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Gložan</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001077262 2024 09427 005 001 000 001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Şcoala de pictură pentru copii</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„MATICA SLOVAČKA” DIN SERBIA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12</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001077162 2024 09427 005 001 000 001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Întâlnirea internațională a învățătorilor slovaci din Țara de Jos în anul 2024</w:t>
            </w:r>
          </w:p>
        </w:tc>
      </w:tr>
      <w:tr w:rsidR="004A646F" w:rsidRPr="00557D98" w:rsidTr="00557D98">
        <w:trPr>
          <w:trHeight w:val="51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SOCIETATEA SLOVACĂ CE „ĐETVAN”</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Panciova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30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001077159 2024 09427 005 001 000 001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Monografia „50 de ani Đetvan”</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„MATICA SLOVAČKA” DIN SERBIA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001077069 2024 09427 005 001 000 001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Festivităţile populare slovace 2024</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DETAŞAMENTUL CERCETAŞILOR KOVAČICA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Kovačica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60.000,00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12</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001067489 2024 09427 005 001 000 001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Cercetaşii în mediul slovac - Bivak 2024</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PETROVSKA DRUŽINA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001067800 202409427 005 001 000 001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Întâlnire de folclor la Badinski vrhovi 2024</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CULTURAL TURISTIC INFORMATIV SLOVAC</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Aradac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001068132 2024 09427 005 001 000 001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A35DB7" w:rsidP="004A646F">
            <w:pPr>
              <w:rPr>
                <w:rFonts w:cstheme="minorHAnsi"/>
                <w:noProof/>
                <w:sz w:val="16"/>
                <w:szCs w:val="16"/>
              </w:rPr>
            </w:pPr>
            <w:r>
              <w:rPr>
                <w:sz w:val="16"/>
                <w:szCs w:val="16"/>
              </w:rPr>
              <w:t>Importanța educației la păstrarea identității naț. a slovacilor</w:t>
            </w:r>
          </w:p>
        </w:tc>
      </w:tr>
      <w:tr w:rsidR="004A646F" w:rsidRPr="00557D98" w:rsidTr="00557D98">
        <w:trPr>
          <w:trHeight w:val="153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FEMEILOR „SLOVENKA”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Gložan</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001068133 2024 09427 005 001 000 001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Aniversare cu expoziție cu prilejul jubileului 90 de ani de la înființarea primei asociații de femei din Gložan</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INFORMATIV SLOVAC-SÂRB</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Lalić</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25</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001048735 2024 09427 005 001 000 001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Legătură - distracție</w:t>
            </w:r>
          </w:p>
        </w:tc>
      </w:tr>
      <w:tr w:rsidR="004A646F" w:rsidRPr="00557D98" w:rsidTr="00557D98">
        <w:trPr>
          <w:trHeight w:val="51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"MLADOST” LUG</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Lug</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001047106 2024 09427 005 001 000 001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Participarea la festivaluri de folclor</w:t>
            </w:r>
          </w:p>
        </w:tc>
      </w:tr>
      <w:tr w:rsidR="004A646F" w:rsidRPr="00557D98" w:rsidTr="00557D98">
        <w:trPr>
          <w:trHeight w:val="125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SLOVACĂ JEDNOTA</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Šid</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30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001068174 2024 09427 005 001 000 001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Ediţia a IX-a a Festivalului de cântece populare slovace „Ked si ja zaspievam</w:t>
            </w:r>
          </w:p>
        </w:tc>
      </w:tr>
      <w:tr w:rsidR="004A646F" w:rsidRPr="00557D98" w:rsidTr="00557D98">
        <w:trPr>
          <w:trHeight w:val="127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lastRenderedPageBreak/>
              <w:t>ASOCIAŢIA DE ASOCIAȚII SLOVACE ALE FEMEILOR</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18</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001068236 2024 09427 005 001 000 001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Atelier creativ de confecționare a broșelor și a suvenirelor prin diferite tehnici</w:t>
            </w:r>
          </w:p>
        </w:tc>
      </w:tr>
      <w:tr w:rsidR="004A646F" w:rsidRPr="00557D98" w:rsidTr="00557D98">
        <w:trPr>
          <w:trHeight w:val="142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DE ARTĂ „PÂINE ȘI JOCURI”</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Stara Pazova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001068358 2024 09427 005 001 000 001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Vladimir Hurban Vladimirov și răsunetul lui, publicarea monografiei scriitorului nostru european</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„GLOŽAN, 13. APRIL 1941"</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Gložan</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14</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001068542 2024 09427 005 001 000 001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Obiceiuri tradiționale de Crăciun la slovaci</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ZVOLEN</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Kulpin</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001068571 2024 09427 005 001 000 001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Participarea la cel de-al XXVII-lea Festival Hotianska parada la Hrušov</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SCA SLOVACĂ „HEROJ JANKO ČMELIK”</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Stara Pazova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26</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001046720 2024 09427 005 001 000 001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Martin Prebuđila ‚‚Ca și patru anotimpuri” „70 de ani ai lui Jan Filip”</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CULTURAL SLOVAC PAVEL JOZEF ŠAFÁRIK</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001068617 2024 09427 005 001 000 001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Un nou CD al Corului de cameră Agape</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CULTURAL SLOVAC PAVEL JOZEF ŠAFÁRIK</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17</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001068634 2024 09427 005 001 000 001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Nu ezita, joacă-te</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DE CETĂŢENI „INTEGRA 21”</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250.000,00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001046617 2024 09427 005 001 000 001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Ziua tradiţiei din Kisač - „Etno Kisač 2024”</w:t>
            </w:r>
          </w:p>
        </w:tc>
      </w:tr>
      <w:tr w:rsidR="004A646F" w:rsidRPr="00557D98" w:rsidTr="00557D98">
        <w:trPr>
          <w:trHeight w:val="1020"/>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INFORMATIV SLOVAC</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Bačka Palanka</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19</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001045064 2024 09427 005 001 000 001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Bucătăria ținutului meu, prezentarea creației feminine prin obiectiv</w:t>
            </w:r>
          </w:p>
        </w:tc>
      </w:tr>
      <w:tr w:rsidR="004A646F" w:rsidRPr="00557D98" w:rsidTr="00557D98">
        <w:trPr>
          <w:trHeight w:val="76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ASOCIAŢIA HLAS ĽUDU DIN NOVI SAD</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14</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001044893 2024 09427 005 001 000 001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Cel mai bun slovac - cea mai bună slovacă - cel mai bun colectiv</w:t>
            </w:r>
          </w:p>
        </w:tc>
      </w:tr>
      <w:tr w:rsidR="004A646F" w:rsidRPr="00557D98" w:rsidTr="00557D98">
        <w:trPr>
          <w:trHeight w:val="989"/>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CENTRUL INFORMATIV SLOVAC-SÂRB</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Lalić</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jc w:val="right"/>
              <w:rPr>
                <w:rFonts w:cstheme="minorHAnsi"/>
                <w:noProof/>
                <w:sz w:val="16"/>
                <w:szCs w:val="16"/>
              </w:rPr>
            </w:pPr>
            <w:r>
              <w:rPr>
                <w:sz w:val="16"/>
                <w:szCs w:val="16"/>
              </w:rPr>
              <w:t>19</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001033365 2024 09427 005 001 000 001</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SEARĂ LITERARĂ TEATRALĂ DE ARTĂ PLASTICĂ A LUI KARLO MILOSLAV LEHOTSKI</w:t>
            </w:r>
          </w:p>
        </w:tc>
      </w:tr>
      <w:tr w:rsidR="004A646F" w:rsidRPr="00557D98" w:rsidTr="00557D98">
        <w:trPr>
          <w:trHeight w:val="25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TOTAL</w:t>
            </w:r>
          </w:p>
        </w:tc>
        <w:tc>
          <w:tcPr>
            <w:tcW w:w="1387"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 </w:t>
            </w:r>
          </w:p>
        </w:tc>
        <w:tc>
          <w:tcPr>
            <w:tcW w:w="1713"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b/>
                <w:noProof/>
                <w:sz w:val="16"/>
                <w:szCs w:val="16"/>
              </w:rPr>
            </w:pPr>
            <w:r>
              <w:rPr>
                <w:b/>
                <w:sz w:val="16"/>
                <w:szCs w:val="16"/>
              </w:rPr>
              <w:t>3.200.000,00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c>
          <w:tcPr>
            <w:tcW w:w="1929"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c>
          <w:tcPr>
            <w:tcW w:w="2511" w:type="dxa"/>
            <w:tcBorders>
              <w:top w:val="nil"/>
              <w:left w:val="nil"/>
              <w:bottom w:val="single" w:sz="4" w:space="0" w:color="auto"/>
              <w:right w:val="single" w:sz="4" w:space="0" w:color="auto"/>
            </w:tcBorders>
            <w:shd w:val="clear" w:color="auto" w:fill="auto"/>
            <w:vAlign w:val="bottom"/>
            <w:hideMark/>
          </w:tcPr>
          <w:p w:rsidR="004A646F" w:rsidRPr="00557D98" w:rsidRDefault="004A646F" w:rsidP="004A646F">
            <w:pPr>
              <w:rPr>
                <w:rFonts w:cstheme="minorHAnsi"/>
                <w:noProof/>
                <w:sz w:val="16"/>
                <w:szCs w:val="16"/>
              </w:rPr>
            </w:pPr>
            <w:r>
              <w:rPr>
                <w:sz w:val="16"/>
                <w:szCs w:val="16"/>
              </w:rPr>
              <w:t> </w:t>
            </w:r>
          </w:p>
        </w:tc>
      </w:tr>
    </w:tbl>
    <w:p w:rsidR="004A646F" w:rsidRPr="00557D98" w:rsidRDefault="004A646F" w:rsidP="004A646F">
      <w:pPr>
        <w:tabs>
          <w:tab w:val="center" w:pos="7200"/>
        </w:tabs>
        <w:jc w:val="both"/>
        <w:rPr>
          <w:rFonts w:cstheme="minorHAnsi"/>
          <w:sz w:val="16"/>
          <w:szCs w:val="16"/>
          <w:lang w:val="sr-Latn-RS"/>
        </w:rPr>
      </w:pPr>
    </w:p>
    <w:p w:rsidR="004A646F" w:rsidRPr="00557D98" w:rsidRDefault="004A646F" w:rsidP="004A646F">
      <w:pPr>
        <w:tabs>
          <w:tab w:val="center" w:pos="7200"/>
        </w:tabs>
        <w:jc w:val="both"/>
        <w:rPr>
          <w:rFonts w:cstheme="minorHAnsi"/>
          <w:sz w:val="16"/>
          <w:szCs w:val="16"/>
          <w:lang w:val="sr-Latn-RS"/>
        </w:rPr>
      </w:pPr>
    </w:p>
    <w:tbl>
      <w:tblPr>
        <w:tblW w:w="11070" w:type="dxa"/>
        <w:tblInd w:w="-815" w:type="dxa"/>
        <w:tblLayout w:type="fixed"/>
        <w:tblLook w:val="04A0" w:firstRow="1" w:lastRow="0" w:firstColumn="1" w:lastColumn="0" w:noHBand="0" w:noVBand="1"/>
      </w:tblPr>
      <w:tblGrid>
        <w:gridCol w:w="2134"/>
        <w:gridCol w:w="1695"/>
        <w:gridCol w:w="1713"/>
        <w:gridCol w:w="1060"/>
        <w:gridCol w:w="2128"/>
        <w:gridCol w:w="2340"/>
      </w:tblGrid>
      <w:tr w:rsidR="004A646F" w:rsidRPr="00557D98" w:rsidTr="00557D98">
        <w:trPr>
          <w:trHeight w:val="489"/>
        </w:trPr>
        <w:tc>
          <w:tcPr>
            <w:tcW w:w="110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COMUNITATEA NAŢIONALĂ ROMĂ</w:t>
            </w:r>
          </w:p>
        </w:tc>
      </w:tr>
      <w:tr w:rsidR="004A646F" w:rsidRPr="00557D98" w:rsidTr="00557D98">
        <w:trPr>
          <w:trHeight w:val="765"/>
        </w:trPr>
        <w:tc>
          <w:tcPr>
            <w:tcW w:w="2134" w:type="dxa"/>
            <w:tcBorders>
              <w:top w:val="nil"/>
              <w:left w:val="single" w:sz="4" w:space="0" w:color="auto"/>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lastRenderedPageBreak/>
              <w:t>Semnatarul cererii</w:t>
            </w:r>
          </w:p>
        </w:tc>
        <w:tc>
          <w:tcPr>
            <w:tcW w:w="1695"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713"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 xml:space="preserve">Puncte </w:t>
            </w:r>
          </w:p>
        </w:tc>
        <w:tc>
          <w:tcPr>
            <w:tcW w:w="2128"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34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765"/>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ROMILOR „ZORILE DIN KARLOVAC” SREMSKI KARLOVCI</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Sremski Karlovci</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000188948 2024 09427 005 001 000 001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ZORILE LA KARLOVAC</w:t>
            </w:r>
          </w:p>
        </w:tc>
      </w:tr>
      <w:tr w:rsidR="004A646F" w:rsidRPr="00557D98" w:rsidTr="00557D98">
        <w:trPr>
          <w:trHeight w:val="765"/>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ROMILOR BAČKI PETROVAC</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000307988 202409427 005 001 000 001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ZILELE ROMOLOGIEI LA BAČKI PETROVAC</w:t>
            </w:r>
          </w:p>
        </w:tc>
      </w:tr>
      <w:tr w:rsidR="004A646F" w:rsidRPr="00557D98" w:rsidTr="00557D98">
        <w:trPr>
          <w:trHeight w:val="765"/>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ČIRIKLJI</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000307177 202409427 005 001 000 001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ANIVERSAREA NAȘTERII LUI TRIFUN DIMIĆ</w:t>
            </w:r>
          </w:p>
        </w:tc>
      </w:tr>
      <w:tr w:rsidR="004A646F" w:rsidRPr="00557D98" w:rsidTr="00557D98">
        <w:trPr>
          <w:trHeight w:val="93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DE CETĂŢENI UN PAS MAI APROAPE</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00339202</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Păstrarea Culturii Rome</w:t>
            </w:r>
          </w:p>
        </w:tc>
      </w:tr>
      <w:tr w:rsidR="004A646F" w:rsidRPr="00557D98" w:rsidTr="00557D98">
        <w:trPr>
          <w:trHeight w:val="765"/>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TROMPETIŞTII NOVI SAD</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Petrovaradin</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60.000,00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13</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000339689202409427 005  001  000 001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CULTURA MEA</w:t>
            </w:r>
          </w:p>
        </w:tc>
      </w:tr>
      <w:tr w:rsidR="004A646F" w:rsidRPr="00557D98" w:rsidTr="00557D98">
        <w:trPr>
          <w:trHeight w:val="51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CENTRUL DE CERCETARE ŞI PĂSTRARE A CULTURII ROMILOR</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20</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000393028 2024 09427 005 001 000 001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AGNI ZEUL FOCULUI PIESĂ PENTRU COPII ÎN LIMBA RROMANI</w:t>
            </w:r>
          </w:p>
        </w:tc>
      </w:tr>
      <w:tr w:rsidR="004A646F" w:rsidRPr="00557D98" w:rsidTr="00557D98">
        <w:trPr>
          <w:trHeight w:val="102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CENTRUL PENTRU AVANSAREA ECONOMICĂ A ROMILOR</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Sremska Mitrovica</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000472516 2024 09427 005 001 000 001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CREAȚIA CULTURALĂ A ROMILOR</w:t>
            </w:r>
          </w:p>
        </w:tc>
      </w:tr>
      <w:tr w:rsidR="004A646F" w:rsidRPr="00557D98" w:rsidTr="00557D98">
        <w:trPr>
          <w:trHeight w:val="102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UMANITARĂ DE CETĂŢENI LEAC PENTRU SUFLET</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Bačko Gradište</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000471794 2024 09427 005 001 000 001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POȚI ȘI TU</w:t>
            </w:r>
          </w:p>
        </w:tc>
      </w:tr>
      <w:tr w:rsidR="004A646F" w:rsidRPr="00557D98" w:rsidTr="00557D98">
        <w:trPr>
          <w:trHeight w:val="822"/>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UMANITARĂ GINA</w:t>
            </w:r>
          </w:p>
          <w:p w:rsidR="004A646F" w:rsidRPr="00557D98" w:rsidRDefault="004A646F" w:rsidP="004A646F">
            <w:pPr>
              <w:rPr>
                <w:rFonts w:cstheme="minorHAnsi"/>
                <w:sz w:val="16"/>
                <w:szCs w:val="16"/>
              </w:rPr>
            </w:pP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 xml:space="preserve">Bačko Gradište </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000716691 2024 09427 005 001 000 001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 xml:space="preserve">CLUBUL LITERAR AL ROMILOR </w:t>
            </w:r>
          </w:p>
        </w:tc>
      </w:tr>
      <w:tr w:rsidR="004A646F" w:rsidRPr="00557D98" w:rsidTr="00557D98">
        <w:trPr>
          <w:trHeight w:val="102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EUROPEANĂ A INTELECTUALILOR ROMI</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000725034 2024 09427 005 001 000 001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PAZNICII LIMBII RROMANI</w:t>
            </w:r>
          </w:p>
        </w:tc>
      </w:tr>
      <w:tr w:rsidR="004A646F" w:rsidRPr="00557D98" w:rsidTr="00557D98">
        <w:trPr>
          <w:trHeight w:val="102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DE CETĂŢENI PHRALIPE</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000724177 2024 09427 005 001 000 001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TABĂRA TINERILOR CREATORI LITERARI, MUZICALI ȘI ARTIȘTI PLASTICI ROMI</w:t>
            </w:r>
          </w:p>
        </w:tc>
      </w:tr>
      <w:tr w:rsidR="004A646F" w:rsidRPr="00557D98" w:rsidTr="00557D98">
        <w:trPr>
          <w:trHeight w:val="51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DE CETĂŢENI ADEVĂRUL NOSTRU</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Žabalj</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13</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000724272 2024 09427 005 001 000 001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CREAŢIA FOLCLORICĂ AMATORICEASCĂ A TINERILOR ROMI ŞI ROME</w:t>
            </w:r>
          </w:p>
        </w:tc>
      </w:tr>
      <w:tr w:rsidR="004A646F" w:rsidRPr="00557D98" w:rsidTr="00557D98">
        <w:trPr>
          <w:trHeight w:val="51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TINERILOR ROMI</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Sombor</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000724897 2024 09427 005 001 000 001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PĂSTRAREA ȘI CULTIVAREA LIMBII RROMANI ȘI A MEȘTEȘUGURILOR VECHI</w:t>
            </w:r>
          </w:p>
        </w:tc>
      </w:tr>
      <w:tr w:rsidR="004A646F" w:rsidRPr="00557D98" w:rsidTr="00557D98">
        <w:trPr>
          <w:trHeight w:val="510"/>
        </w:trPr>
        <w:tc>
          <w:tcPr>
            <w:tcW w:w="2134" w:type="dxa"/>
            <w:tcBorders>
              <w:top w:val="nil"/>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ASOCIAȚIA CANCELARIA PENTRU INCLUDEREA ROMILOR</w:t>
            </w:r>
          </w:p>
        </w:tc>
        <w:tc>
          <w:tcPr>
            <w:tcW w:w="1695"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Srbobran</w:t>
            </w:r>
          </w:p>
        </w:tc>
        <w:tc>
          <w:tcPr>
            <w:tcW w:w="1713"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21</w:t>
            </w:r>
          </w:p>
        </w:tc>
        <w:tc>
          <w:tcPr>
            <w:tcW w:w="2128"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000724983 2024 09427 005 001 000 001</w:t>
            </w:r>
          </w:p>
        </w:tc>
        <w:tc>
          <w:tcPr>
            <w:tcW w:w="2340" w:type="dxa"/>
            <w:tcBorders>
              <w:top w:val="nil"/>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MANIFESTAREA TRADIȚIONALĂ FOCUL ȚIGANILOR SRBOBRAN</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lastRenderedPageBreak/>
              <w:t>ASOCIAŢIA ROMILOR DIN RUMA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Ruma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000940180 2024 09427 005 001 000 001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PĂSTRAREA ȘI CULTIVAREA LIMBII RROMANI ȘI A MEȘTEȘUGURILOR VECHI</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FEMEILOR ROME ROMNJA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Neuzina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000957262 2024 09427 005 001 000 001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ZIUA ROMILOR</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CENTRUL UMANITAR BINELE CU BINE SE RETURNEAZĂ</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000973484 2024 09427 005 001 000 001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IMAGINEA ȘI POVESTEA NOASTRĂ</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„MATICA ROMSKA”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000975836 2024 09427 005 001 000 001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PROMOVAREA MĂSURILOR DE ACȚIUNE AFIRMATIVĂ</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„INIMA ROMĂ”</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Čoka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000975513 2024 09427 005 001 000 001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MOȘ GERILĂ LA PRAGUL UȘII</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FEMEILOR „ROMENA”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000991824 2024 09427 005 001 000 001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DIFERIȚI, DAR ASEMĂNĂTORI</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DE CETĂŢENI „COPIII BANATULUI”</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Alibunar</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000992436 2024 09427 005 001 000 001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CE ESTE PENTRU NOI OPT APRILIE</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ROMILOR AČI</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Subotica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000992590 2024 09427 005 001 000 001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ZIUA ROMILOR</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D048E9" w:rsidP="004A646F">
            <w:pPr>
              <w:rPr>
                <w:rFonts w:cstheme="minorHAnsi"/>
                <w:sz w:val="16"/>
                <w:szCs w:val="16"/>
              </w:rPr>
            </w:pPr>
            <w:r>
              <w:rPr>
                <w:sz w:val="16"/>
                <w:szCs w:val="16"/>
              </w:rPr>
              <w:t>ASOCIAŢIA ROMILOR „SVETLOST”</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Stara Moravica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000993132 2024 09427 005 001 000 001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ZIUA ROMILOR</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ROMILOR DIN COMUNA CUVIN AŠUNEN ROMALE</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Cuvin</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000993275 2024 09427 005 001 000 001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CARE E DIFERENȚA</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CĂLĂUZĂ ÎN VIITOR</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Izbište</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000994092 2024 09427 005 001 000 001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ZIUA ROMILOR</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ROMILOR „BELA rOMKINJA”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000663801 2024 09427 005 001 000 001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BALUL TRADIȚIONAL AL ROMILOR</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lastRenderedPageBreak/>
              <w:t>ASOCIAŢIA ROMILOR CAE ROMA RADOJEVO</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Radojevo</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100.000,00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19</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000664367 2024 09427 005 001 000 001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CULTURA RROMANI</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D048E9" w:rsidP="004A646F">
            <w:pPr>
              <w:rPr>
                <w:rFonts w:cstheme="minorHAnsi"/>
                <w:sz w:val="16"/>
                <w:szCs w:val="16"/>
              </w:rPr>
            </w:pPr>
            <w:r>
              <w:rPr>
                <w:sz w:val="16"/>
                <w:szCs w:val="16"/>
              </w:rPr>
              <w:t>ASOCIAŢIA ROMILOR SENTA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Senta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001025915 2024 09427 005 001 000 001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CULTIVAREA TRADIŢIEI ROMILOR LA SENTA</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ROMILOR VELIKI RIT</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14</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001031918 2024 09427 005 001 000 001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PE DRUMURILE JOCULUI ȘI DANSULUI TRADIȚIONAL</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STUDENŢILOR ROMI</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001067739 2024 09427 005 001 000 001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REALIZĂRILE CULTURII ÎNALTE A ROMILOR ZIUA INTERNAȚIONALĂ 8 APRILIE</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DE CETĂŢENI ČARAIN</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Tovariševo</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17</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001067876 2024 09427 005 001 000 001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ZIUA LIMBII RROMANI</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ROMILOR BAH</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Zrenianin</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001068173 2024 09427 005 001 000 001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PROMOVAREA IMPORTANŢEI EDUCAŢIEI PRIN ATELIERE INCLUZIVE EXEMPLU MIHAJLO PUPIN</w:t>
            </w:r>
          </w:p>
        </w:tc>
      </w:tr>
      <w:tr w:rsidR="004A646F" w:rsidRPr="00557D98" w:rsidTr="00557D98">
        <w:trPr>
          <w:trHeight w:val="89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„CENTRUL ROMILOR”</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Crepaja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001076352 2024 09427 005 001 000 001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ZILELE CULTURII ROME ÎN BANAT</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ASOCIAŢIA DE CETĂŢENI IMPULS PANCIOVA INTEGRAREA FEMEILOR ROME</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Panciova</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80.000,00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001081060 2024 09427 005 001 000 001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SĂ NE ÎNȚELEGEM MAI BINE</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CENTRUL EDUCATIV VOCAL MAGIC VOICE</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60.000,00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13</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001060305 2024 09427 005 001 000 001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CULTURA ROMILOR</w:t>
            </w:r>
          </w:p>
        </w:tc>
      </w:tr>
      <w:tr w:rsidR="004A646F" w:rsidRPr="00557D98" w:rsidTr="00557D9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CENTRUL ECONOMIC AL ROMILOR DIN VOIVODINA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Žabalj</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110.000,00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20</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001050257 2024 09427 005 001 000 001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ZIUA ROMILOR</w:t>
            </w:r>
          </w:p>
        </w:tc>
      </w:tr>
      <w:tr w:rsidR="004A646F" w:rsidRPr="00557D98" w:rsidTr="00557D98">
        <w:trPr>
          <w:trHeight w:val="692"/>
        </w:trPr>
        <w:tc>
          <w:tcPr>
            <w:tcW w:w="2134" w:type="dxa"/>
            <w:tcBorders>
              <w:top w:val="single" w:sz="4" w:space="0" w:color="auto"/>
              <w:left w:val="single" w:sz="4" w:space="0" w:color="auto"/>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CRNA DAMA</w:t>
            </w:r>
          </w:p>
        </w:tc>
        <w:tc>
          <w:tcPr>
            <w:tcW w:w="1695"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001050068 2024 09427 005 001 000 001</w:t>
            </w:r>
          </w:p>
        </w:tc>
        <w:tc>
          <w:tcPr>
            <w:tcW w:w="2340" w:type="dxa"/>
            <w:tcBorders>
              <w:top w:val="single" w:sz="4" w:space="0" w:color="auto"/>
              <w:left w:val="nil"/>
              <w:bottom w:val="single" w:sz="4" w:space="0" w:color="auto"/>
              <w:right w:val="single" w:sz="4" w:space="0" w:color="auto"/>
            </w:tcBorders>
            <w:shd w:val="clear" w:color="auto" w:fill="auto"/>
          </w:tcPr>
          <w:p w:rsidR="004A646F" w:rsidRPr="00557D98" w:rsidRDefault="004A646F" w:rsidP="004A646F">
            <w:pPr>
              <w:rPr>
                <w:rFonts w:cstheme="minorHAnsi"/>
                <w:sz w:val="16"/>
                <w:szCs w:val="16"/>
              </w:rPr>
            </w:pPr>
            <w:r>
              <w:rPr>
                <w:sz w:val="16"/>
                <w:szCs w:val="16"/>
              </w:rPr>
              <w:t>AM DREPTUL SĂ ȘTIU CUI ÎI APARȚIN</w:t>
            </w:r>
          </w:p>
        </w:tc>
      </w:tr>
      <w:tr w:rsidR="004A646F" w:rsidRPr="00557D98" w:rsidTr="00557D98">
        <w:trPr>
          <w:trHeight w:val="552"/>
        </w:trPr>
        <w:tc>
          <w:tcPr>
            <w:tcW w:w="2134" w:type="dxa"/>
            <w:tcBorders>
              <w:top w:val="single" w:sz="4" w:space="0" w:color="auto"/>
              <w:left w:val="single" w:sz="4" w:space="0" w:color="auto"/>
              <w:bottom w:val="single" w:sz="4" w:space="0" w:color="auto"/>
              <w:right w:val="single" w:sz="4" w:space="0" w:color="auto"/>
            </w:tcBorders>
            <w:shd w:val="clear" w:color="auto" w:fill="auto"/>
            <w:vAlign w:val="bottom"/>
          </w:tcPr>
          <w:p w:rsidR="004A646F" w:rsidRPr="00557D98" w:rsidRDefault="004A646F" w:rsidP="004A646F">
            <w:pPr>
              <w:rPr>
                <w:rFonts w:cstheme="minorHAnsi"/>
                <w:b/>
                <w:sz w:val="16"/>
                <w:szCs w:val="16"/>
              </w:rPr>
            </w:pPr>
            <w:r>
              <w:rPr>
                <w:b/>
                <w:sz w:val="16"/>
                <w:szCs w:val="16"/>
              </w:rPr>
              <w:t>TOTAL</w:t>
            </w:r>
          </w:p>
        </w:tc>
        <w:tc>
          <w:tcPr>
            <w:tcW w:w="1695"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b/>
                <w:sz w:val="16"/>
                <w:szCs w:val="16"/>
              </w:rPr>
            </w:pPr>
          </w:p>
        </w:tc>
        <w:tc>
          <w:tcPr>
            <w:tcW w:w="1713"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b/>
                <w:sz w:val="16"/>
                <w:szCs w:val="16"/>
              </w:rPr>
            </w:pPr>
            <w:r>
              <w:rPr>
                <w:b/>
                <w:sz w:val="16"/>
                <w:szCs w:val="16"/>
              </w:rPr>
              <w:t>3.350.000,00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jc w:val="right"/>
              <w:rPr>
                <w:rFonts w:cstheme="minorHAnsi"/>
                <w:sz w:val="16"/>
                <w:szCs w:val="16"/>
              </w:rPr>
            </w:pPr>
          </w:p>
        </w:tc>
        <w:tc>
          <w:tcPr>
            <w:tcW w:w="2128"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sz w:val="16"/>
                <w:szCs w:val="16"/>
              </w:rPr>
            </w:pPr>
          </w:p>
        </w:tc>
        <w:tc>
          <w:tcPr>
            <w:tcW w:w="2340" w:type="dxa"/>
            <w:tcBorders>
              <w:top w:val="single" w:sz="4" w:space="0" w:color="auto"/>
              <w:left w:val="nil"/>
              <w:bottom w:val="single" w:sz="4" w:space="0" w:color="auto"/>
              <w:right w:val="single" w:sz="4" w:space="0" w:color="auto"/>
            </w:tcBorders>
            <w:shd w:val="clear" w:color="auto" w:fill="auto"/>
            <w:vAlign w:val="bottom"/>
          </w:tcPr>
          <w:p w:rsidR="004A646F" w:rsidRPr="00557D98" w:rsidRDefault="004A646F" w:rsidP="004A646F">
            <w:pPr>
              <w:rPr>
                <w:rFonts w:cstheme="minorHAnsi"/>
                <w:sz w:val="16"/>
                <w:szCs w:val="16"/>
              </w:rPr>
            </w:pPr>
          </w:p>
        </w:tc>
      </w:tr>
    </w:tbl>
    <w:p w:rsidR="004A646F" w:rsidRPr="00557D98" w:rsidRDefault="004A646F" w:rsidP="004A646F">
      <w:pPr>
        <w:tabs>
          <w:tab w:val="center" w:pos="7200"/>
        </w:tabs>
        <w:jc w:val="both"/>
        <w:rPr>
          <w:rFonts w:cstheme="minorHAnsi"/>
          <w:sz w:val="16"/>
          <w:szCs w:val="16"/>
          <w:lang w:val="sr-Latn-RS"/>
        </w:rPr>
      </w:pPr>
    </w:p>
    <w:p w:rsidR="004A646F" w:rsidRPr="00557D98" w:rsidRDefault="004A646F" w:rsidP="004A646F">
      <w:pPr>
        <w:tabs>
          <w:tab w:val="center" w:pos="7200"/>
        </w:tabs>
        <w:jc w:val="both"/>
        <w:rPr>
          <w:rFonts w:cstheme="minorHAnsi"/>
          <w:sz w:val="16"/>
          <w:szCs w:val="16"/>
          <w:lang w:val="sr-Latn-RS"/>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387"/>
        <w:gridCol w:w="1695"/>
        <w:gridCol w:w="1060"/>
        <w:gridCol w:w="2154"/>
        <w:gridCol w:w="2340"/>
      </w:tblGrid>
      <w:tr w:rsidR="004A646F" w:rsidRPr="00557D98" w:rsidTr="00557D98">
        <w:trPr>
          <w:trHeight w:val="600"/>
        </w:trPr>
        <w:tc>
          <w:tcPr>
            <w:tcW w:w="11070" w:type="dxa"/>
            <w:gridSpan w:val="6"/>
            <w:shd w:val="clear" w:color="auto" w:fill="BFBFBF" w:themeFill="background1" w:themeFillShade="BF"/>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COMUNITATEA NAŢIONALĂ GERMANĂ</w:t>
            </w:r>
          </w:p>
        </w:tc>
      </w:tr>
      <w:tr w:rsidR="004A646F" w:rsidRPr="00557D98" w:rsidTr="00557D98">
        <w:trPr>
          <w:trHeight w:val="600"/>
        </w:trPr>
        <w:tc>
          <w:tcPr>
            <w:tcW w:w="2434"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lastRenderedPageBreak/>
              <w:t>Semnatarul cererii</w:t>
            </w:r>
          </w:p>
        </w:tc>
        <w:tc>
          <w:tcPr>
            <w:tcW w:w="1387"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695"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106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Puncte</w:t>
            </w:r>
          </w:p>
        </w:tc>
        <w:tc>
          <w:tcPr>
            <w:tcW w:w="2154"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34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600"/>
        </w:trPr>
        <w:tc>
          <w:tcPr>
            <w:tcW w:w="2434" w:type="dxa"/>
            <w:shd w:val="clear" w:color="auto" w:fill="auto"/>
          </w:tcPr>
          <w:p w:rsidR="004A646F" w:rsidRPr="00557D98" w:rsidRDefault="004A646F" w:rsidP="004A646F">
            <w:pPr>
              <w:rPr>
                <w:rFonts w:cstheme="minorHAnsi"/>
                <w:sz w:val="16"/>
                <w:szCs w:val="16"/>
              </w:rPr>
            </w:pPr>
            <w:r>
              <w:rPr>
                <w:sz w:val="16"/>
                <w:szCs w:val="16"/>
              </w:rPr>
              <w:t>ASOCIAŢIA MINORITĂŢILOR NAŢIONALE GOLUBICA</w:t>
            </w:r>
          </w:p>
        </w:tc>
        <w:tc>
          <w:tcPr>
            <w:tcW w:w="1387" w:type="dxa"/>
            <w:shd w:val="clear" w:color="auto" w:fill="auto"/>
          </w:tcPr>
          <w:p w:rsidR="004A646F" w:rsidRPr="00557D98" w:rsidRDefault="004A646F" w:rsidP="004A646F">
            <w:pPr>
              <w:rPr>
                <w:rFonts w:cstheme="minorHAnsi"/>
                <w:sz w:val="16"/>
                <w:szCs w:val="16"/>
              </w:rPr>
            </w:pPr>
            <w:r>
              <w:rPr>
                <w:sz w:val="16"/>
                <w:szCs w:val="16"/>
              </w:rPr>
              <w:t>Novi Sad</w:t>
            </w:r>
          </w:p>
        </w:tc>
        <w:tc>
          <w:tcPr>
            <w:tcW w:w="1695" w:type="dxa"/>
            <w:shd w:val="clear" w:color="auto" w:fill="auto"/>
          </w:tcPr>
          <w:p w:rsidR="004A646F" w:rsidRPr="00557D98" w:rsidRDefault="004A646F" w:rsidP="004A646F">
            <w:pPr>
              <w:rPr>
                <w:rFonts w:cstheme="minorHAnsi"/>
                <w:sz w:val="16"/>
                <w:szCs w:val="16"/>
              </w:rPr>
            </w:pPr>
            <w:r>
              <w:rPr>
                <w:sz w:val="16"/>
                <w:szCs w:val="16"/>
              </w:rPr>
              <w:t>40.000,00</w:t>
            </w:r>
          </w:p>
        </w:tc>
        <w:tc>
          <w:tcPr>
            <w:tcW w:w="1060" w:type="dxa"/>
            <w:shd w:val="clear" w:color="auto" w:fill="auto"/>
          </w:tcPr>
          <w:p w:rsidR="004A646F" w:rsidRPr="00557D98" w:rsidRDefault="004A646F" w:rsidP="004A646F">
            <w:pPr>
              <w:rPr>
                <w:rFonts w:cstheme="minorHAnsi"/>
                <w:sz w:val="16"/>
                <w:szCs w:val="16"/>
              </w:rPr>
            </w:pPr>
            <w:r>
              <w:rPr>
                <w:sz w:val="16"/>
                <w:szCs w:val="16"/>
              </w:rPr>
              <w:t>15</w:t>
            </w:r>
          </w:p>
        </w:tc>
        <w:tc>
          <w:tcPr>
            <w:tcW w:w="2154" w:type="dxa"/>
            <w:shd w:val="clear" w:color="auto" w:fill="auto"/>
          </w:tcPr>
          <w:p w:rsidR="004A646F" w:rsidRPr="00557D98" w:rsidRDefault="004A646F" w:rsidP="004A646F">
            <w:pPr>
              <w:rPr>
                <w:rFonts w:cstheme="minorHAnsi"/>
                <w:sz w:val="16"/>
                <w:szCs w:val="16"/>
              </w:rPr>
            </w:pPr>
            <w:r>
              <w:rPr>
                <w:sz w:val="16"/>
                <w:szCs w:val="16"/>
              </w:rPr>
              <w:t>000339476202409427 005  001  000 001</w:t>
            </w:r>
          </w:p>
        </w:tc>
        <w:tc>
          <w:tcPr>
            <w:tcW w:w="2340" w:type="dxa"/>
            <w:shd w:val="clear" w:color="auto" w:fill="auto"/>
          </w:tcPr>
          <w:p w:rsidR="004A646F" w:rsidRPr="00557D98" w:rsidRDefault="004A646F" w:rsidP="004A646F">
            <w:pPr>
              <w:rPr>
                <w:rFonts w:cstheme="minorHAnsi"/>
                <w:sz w:val="16"/>
                <w:szCs w:val="16"/>
              </w:rPr>
            </w:pPr>
            <w:r>
              <w:rPr>
                <w:sz w:val="16"/>
                <w:szCs w:val="16"/>
              </w:rPr>
              <w:t>CULTURA MEA GERMANĂ</w:t>
            </w:r>
          </w:p>
        </w:tc>
      </w:tr>
      <w:tr w:rsidR="004A646F" w:rsidRPr="00557D98" w:rsidTr="00557D98">
        <w:trPr>
          <w:trHeight w:val="600"/>
        </w:trPr>
        <w:tc>
          <w:tcPr>
            <w:tcW w:w="2434" w:type="dxa"/>
            <w:shd w:val="clear" w:color="auto" w:fill="auto"/>
          </w:tcPr>
          <w:p w:rsidR="004A646F" w:rsidRPr="00557D98" w:rsidRDefault="004A646F" w:rsidP="004A646F">
            <w:pPr>
              <w:rPr>
                <w:rFonts w:cstheme="minorHAnsi"/>
                <w:sz w:val="16"/>
                <w:szCs w:val="16"/>
              </w:rPr>
            </w:pPr>
            <w:r>
              <w:rPr>
                <w:sz w:val="16"/>
                <w:szCs w:val="16"/>
              </w:rPr>
              <w:t>ASOCIAŢIA GERMANILOR DIN COMUNA PLANDIŠTE</w:t>
            </w:r>
          </w:p>
        </w:tc>
        <w:tc>
          <w:tcPr>
            <w:tcW w:w="1387" w:type="dxa"/>
            <w:shd w:val="clear" w:color="auto" w:fill="auto"/>
          </w:tcPr>
          <w:p w:rsidR="004A646F" w:rsidRPr="00557D98" w:rsidRDefault="004A646F" w:rsidP="004A646F">
            <w:pPr>
              <w:rPr>
                <w:rFonts w:cstheme="minorHAnsi"/>
                <w:sz w:val="16"/>
                <w:szCs w:val="16"/>
              </w:rPr>
            </w:pPr>
            <w:r>
              <w:rPr>
                <w:sz w:val="16"/>
                <w:szCs w:val="16"/>
              </w:rPr>
              <w:t>Plandište</w:t>
            </w:r>
          </w:p>
        </w:tc>
        <w:tc>
          <w:tcPr>
            <w:tcW w:w="1695" w:type="dxa"/>
            <w:shd w:val="clear" w:color="auto" w:fill="auto"/>
          </w:tcPr>
          <w:p w:rsidR="004A646F" w:rsidRPr="00557D98" w:rsidRDefault="004A646F" w:rsidP="004A646F">
            <w:pPr>
              <w:rPr>
                <w:rFonts w:cstheme="minorHAnsi"/>
                <w:sz w:val="16"/>
                <w:szCs w:val="16"/>
              </w:rPr>
            </w:pPr>
            <w:r>
              <w:rPr>
                <w:sz w:val="16"/>
                <w:szCs w:val="16"/>
              </w:rPr>
              <w:t>30.000,00</w:t>
            </w:r>
          </w:p>
        </w:tc>
        <w:tc>
          <w:tcPr>
            <w:tcW w:w="1060" w:type="dxa"/>
            <w:shd w:val="clear" w:color="auto" w:fill="auto"/>
          </w:tcPr>
          <w:p w:rsidR="004A646F" w:rsidRPr="00557D98" w:rsidRDefault="004A646F" w:rsidP="004A646F">
            <w:pPr>
              <w:rPr>
                <w:rFonts w:cstheme="minorHAnsi"/>
                <w:sz w:val="16"/>
                <w:szCs w:val="16"/>
              </w:rPr>
            </w:pPr>
            <w:r>
              <w:rPr>
                <w:sz w:val="16"/>
                <w:szCs w:val="16"/>
              </w:rPr>
              <w:t>13</w:t>
            </w:r>
          </w:p>
        </w:tc>
        <w:tc>
          <w:tcPr>
            <w:tcW w:w="2154" w:type="dxa"/>
            <w:shd w:val="clear" w:color="auto" w:fill="auto"/>
          </w:tcPr>
          <w:p w:rsidR="004A646F" w:rsidRPr="00557D98" w:rsidRDefault="004A646F" w:rsidP="004A646F">
            <w:pPr>
              <w:rPr>
                <w:rFonts w:cstheme="minorHAnsi"/>
                <w:sz w:val="16"/>
                <w:szCs w:val="16"/>
              </w:rPr>
            </w:pPr>
            <w:r>
              <w:rPr>
                <w:sz w:val="16"/>
                <w:szCs w:val="16"/>
              </w:rPr>
              <w:t>00033557509427 005  001  000 001</w:t>
            </w:r>
          </w:p>
        </w:tc>
        <w:tc>
          <w:tcPr>
            <w:tcW w:w="2340" w:type="dxa"/>
            <w:shd w:val="clear" w:color="auto" w:fill="auto"/>
          </w:tcPr>
          <w:p w:rsidR="004A646F" w:rsidRPr="00557D98" w:rsidRDefault="004A646F" w:rsidP="004A646F">
            <w:pPr>
              <w:rPr>
                <w:rFonts w:cstheme="minorHAnsi"/>
                <w:sz w:val="16"/>
                <w:szCs w:val="16"/>
              </w:rPr>
            </w:pPr>
            <w:r>
              <w:rPr>
                <w:sz w:val="16"/>
                <w:szCs w:val="16"/>
              </w:rPr>
              <w:t>ART FESTIVAL 2024</w:t>
            </w:r>
          </w:p>
        </w:tc>
      </w:tr>
      <w:tr w:rsidR="004A646F" w:rsidRPr="00557D98" w:rsidTr="00557D98">
        <w:trPr>
          <w:trHeight w:val="1155"/>
        </w:trPr>
        <w:tc>
          <w:tcPr>
            <w:tcW w:w="2434" w:type="dxa"/>
            <w:shd w:val="clear" w:color="auto" w:fill="auto"/>
          </w:tcPr>
          <w:p w:rsidR="004A646F" w:rsidRPr="00557D98" w:rsidRDefault="004A646F" w:rsidP="004A646F">
            <w:pPr>
              <w:rPr>
                <w:rFonts w:cstheme="minorHAnsi"/>
                <w:sz w:val="16"/>
                <w:szCs w:val="16"/>
              </w:rPr>
            </w:pPr>
            <w:r>
              <w:rPr>
                <w:sz w:val="16"/>
                <w:szCs w:val="16"/>
              </w:rPr>
              <w:t>ASOCIAȚIA PENTRU DEZVOLTAREA ABILITĂȚILOR PROFESIONALE „PROVENS”</w:t>
            </w:r>
          </w:p>
        </w:tc>
        <w:tc>
          <w:tcPr>
            <w:tcW w:w="1387" w:type="dxa"/>
            <w:shd w:val="clear" w:color="auto" w:fill="auto"/>
          </w:tcPr>
          <w:p w:rsidR="004A646F" w:rsidRPr="00557D98" w:rsidRDefault="004A646F" w:rsidP="004A646F">
            <w:pPr>
              <w:rPr>
                <w:rFonts w:cstheme="minorHAnsi"/>
                <w:sz w:val="16"/>
                <w:szCs w:val="16"/>
              </w:rPr>
            </w:pPr>
            <w:r>
              <w:rPr>
                <w:sz w:val="16"/>
                <w:szCs w:val="16"/>
              </w:rPr>
              <w:t>Novi Sad</w:t>
            </w:r>
          </w:p>
        </w:tc>
        <w:tc>
          <w:tcPr>
            <w:tcW w:w="1695" w:type="dxa"/>
            <w:shd w:val="clear" w:color="auto" w:fill="auto"/>
          </w:tcPr>
          <w:p w:rsidR="004A646F" w:rsidRPr="00557D98" w:rsidRDefault="004A646F" w:rsidP="004A646F">
            <w:pPr>
              <w:rPr>
                <w:rFonts w:cstheme="minorHAnsi"/>
                <w:sz w:val="16"/>
                <w:szCs w:val="16"/>
              </w:rPr>
            </w:pPr>
            <w:r>
              <w:rPr>
                <w:sz w:val="16"/>
                <w:szCs w:val="16"/>
              </w:rPr>
              <w:t>20.000,00</w:t>
            </w:r>
          </w:p>
        </w:tc>
        <w:tc>
          <w:tcPr>
            <w:tcW w:w="1060" w:type="dxa"/>
            <w:shd w:val="clear" w:color="auto" w:fill="auto"/>
          </w:tcPr>
          <w:p w:rsidR="004A646F" w:rsidRPr="00557D98" w:rsidRDefault="004A646F" w:rsidP="004A646F">
            <w:pPr>
              <w:rPr>
                <w:rFonts w:cstheme="minorHAnsi"/>
                <w:sz w:val="16"/>
                <w:szCs w:val="16"/>
              </w:rPr>
            </w:pPr>
            <w:r>
              <w:rPr>
                <w:sz w:val="16"/>
                <w:szCs w:val="16"/>
              </w:rPr>
              <w:t>12</w:t>
            </w:r>
          </w:p>
        </w:tc>
        <w:tc>
          <w:tcPr>
            <w:tcW w:w="2154" w:type="dxa"/>
            <w:shd w:val="clear" w:color="auto" w:fill="auto"/>
          </w:tcPr>
          <w:p w:rsidR="004A646F" w:rsidRPr="00557D98" w:rsidRDefault="004A646F" w:rsidP="004A646F">
            <w:pPr>
              <w:rPr>
                <w:rFonts w:cstheme="minorHAnsi"/>
                <w:sz w:val="16"/>
                <w:szCs w:val="16"/>
              </w:rPr>
            </w:pPr>
            <w:r>
              <w:rPr>
                <w:sz w:val="16"/>
                <w:szCs w:val="16"/>
              </w:rPr>
              <w:t>000673242 2024 09427 005 001 000 001</w:t>
            </w:r>
          </w:p>
        </w:tc>
        <w:tc>
          <w:tcPr>
            <w:tcW w:w="2340" w:type="dxa"/>
            <w:shd w:val="clear" w:color="auto" w:fill="auto"/>
          </w:tcPr>
          <w:p w:rsidR="004A646F" w:rsidRPr="00557D98" w:rsidRDefault="004A646F" w:rsidP="004A646F">
            <w:pPr>
              <w:rPr>
                <w:rFonts w:cstheme="minorHAnsi"/>
                <w:sz w:val="16"/>
                <w:szCs w:val="16"/>
              </w:rPr>
            </w:pPr>
            <w:r>
              <w:rPr>
                <w:sz w:val="16"/>
                <w:szCs w:val="16"/>
              </w:rPr>
              <w:t>CARTOGRAFIEREA COMPARATIVĂ MULTIMEDIALĂ A LIMBILOR SÂRBĂ ŞI GERMANĂ</w:t>
            </w:r>
          </w:p>
        </w:tc>
      </w:tr>
      <w:tr w:rsidR="004A646F" w:rsidRPr="00557D98" w:rsidTr="00557D98">
        <w:trPr>
          <w:trHeight w:val="600"/>
        </w:trPr>
        <w:tc>
          <w:tcPr>
            <w:tcW w:w="2434" w:type="dxa"/>
            <w:shd w:val="clear" w:color="auto" w:fill="auto"/>
          </w:tcPr>
          <w:p w:rsidR="004A646F" w:rsidRPr="00557D98" w:rsidRDefault="004A646F" w:rsidP="004A646F">
            <w:pPr>
              <w:rPr>
                <w:rFonts w:cstheme="minorHAnsi"/>
                <w:sz w:val="16"/>
                <w:szCs w:val="16"/>
              </w:rPr>
            </w:pPr>
            <w:r>
              <w:rPr>
                <w:sz w:val="16"/>
                <w:szCs w:val="16"/>
              </w:rPr>
              <w:t>ASOCIAŢIA UMANITARĂ A GERMANILOR GERHARD</w:t>
            </w:r>
          </w:p>
        </w:tc>
        <w:tc>
          <w:tcPr>
            <w:tcW w:w="1387" w:type="dxa"/>
            <w:shd w:val="clear" w:color="auto" w:fill="auto"/>
          </w:tcPr>
          <w:p w:rsidR="004A646F" w:rsidRPr="00557D98" w:rsidRDefault="004A646F" w:rsidP="004A646F">
            <w:pPr>
              <w:rPr>
                <w:rFonts w:cstheme="minorHAnsi"/>
                <w:sz w:val="16"/>
                <w:szCs w:val="16"/>
              </w:rPr>
            </w:pPr>
            <w:r>
              <w:rPr>
                <w:sz w:val="16"/>
                <w:szCs w:val="16"/>
              </w:rPr>
              <w:t>Sombor</w:t>
            </w:r>
          </w:p>
        </w:tc>
        <w:tc>
          <w:tcPr>
            <w:tcW w:w="1695" w:type="dxa"/>
            <w:shd w:val="clear" w:color="auto" w:fill="auto"/>
          </w:tcPr>
          <w:p w:rsidR="004A646F" w:rsidRPr="00557D98" w:rsidRDefault="004A646F" w:rsidP="004A646F">
            <w:pPr>
              <w:rPr>
                <w:rFonts w:cstheme="minorHAnsi"/>
                <w:sz w:val="16"/>
                <w:szCs w:val="16"/>
              </w:rPr>
            </w:pPr>
            <w:r>
              <w:rPr>
                <w:sz w:val="16"/>
                <w:szCs w:val="16"/>
              </w:rPr>
              <w:t>70.000,00</w:t>
            </w:r>
          </w:p>
        </w:tc>
        <w:tc>
          <w:tcPr>
            <w:tcW w:w="1060" w:type="dxa"/>
            <w:shd w:val="clear" w:color="auto" w:fill="auto"/>
          </w:tcPr>
          <w:p w:rsidR="004A646F" w:rsidRPr="00557D98" w:rsidRDefault="004A646F" w:rsidP="004A646F">
            <w:pPr>
              <w:rPr>
                <w:rFonts w:cstheme="minorHAnsi"/>
                <w:sz w:val="16"/>
                <w:szCs w:val="16"/>
              </w:rPr>
            </w:pPr>
            <w:r>
              <w:rPr>
                <w:sz w:val="16"/>
                <w:szCs w:val="16"/>
              </w:rPr>
              <w:t>16</w:t>
            </w:r>
          </w:p>
        </w:tc>
        <w:tc>
          <w:tcPr>
            <w:tcW w:w="2154" w:type="dxa"/>
            <w:shd w:val="clear" w:color="auto" w:fill="auto"/>
          </w:tcPr>
          <w:p w:rsidR="004A646F" w:rsidRPr="00557D98" w:rsidRDefault="004A646F" w:rsidP="004A646F">
            <w:pPr>
              <w:rPr>
                <w:rFonts w:cstheme="minorHAnsi"/>
                <w:sz w:val="16"/>
                <w:szCs w:val="16"/>
              </w:rPr>
            </w:pPr>
            <w:r>
              <w:rPr>
                <w:sz w:val="16"/>
                <w:szCs w:val="16"/>
              </w:rPr>
              <w:t>001081590 2024 09427 005 001 000 001</w:t>
            </w:r>
          </w:p>
        </w:tc>
        <w:tc>
          <w:tcPr>
            <w:tcW w:w="2340" w:type="dxa"/>
            <w:shd w:val="clear" w:color="auto" w:fill="auto"/>
          </w:tcPr>
          <w:p w:rsidR="004A646F" w:rsidRPr="00557D98" w:rsidRDefault="004A646F" w:rsidP="004A646F">
            <w:pPr>
              <w:rPr>
                <w:rFonts w:cstheme="minorHAnsi"/>
                <w:sz w:val="16"/>
                <w:szCs w:val="16"/>
              </w:rPr>
            </w:pPr>
            <w:r>
              <w:rPr>
                <w:sz w:val="16"/>
                <w:szCs w:val="16"/>
              </w:rPr>
              <w:t>SĂ NE CUNOAŞTEM ŞI SĂ NE LEGĂM</w:t>
            </w:r>
          </w:p>
        </w:tc>
      </w:tr>
      <w:tr w:rsidR="004A646F" w:rsidRPr="00557D98" w:rsidTr="00557D98">
        <w:trPr>
          <w:trHeight w:val="600"/>
        </w:trPr>
        <w:tc>
          <w:tcPr>
            <w:tcW w:w="2434" w:type="dxa"/>
            <w:shd w:val="clear" w:color="auto" w:fill="auto"/>
          </w:tcPr>
          <w:p w:rsidR="004A646F" w:rsidRPr="00557D98" w:rsidRDefault="004A646F" w:rsidP="004A646F">
            <w:pPr>
              <w:rPr>
                <w:rFonts w:cstheme="minorHAnsi"/>
                <w:sz w:val="16"/>
                <w:szCs w:val="16"/>
              </w:rPr>
            </w:pPr>
            <w:r>
              <w:rPr>
                <w:sz w:val="16"/>
                <w:szCs w:val="16"/>
              </w:rPr>
              <w:t>ASOCIAŢIA GERMANILOR "SYRMISCH MITROWITZ” SREMSKA MITROVICA</w:t>
            </w:r>
          </w:p>
        </w:tc>
        <w:tc>
          <w:tcPr>
            <w:tcW w:w="1387" w:type="dxa"/>
            <w:shd w:val="clear" w:color="auto" w:fill="auto"/>
          </w:tcPr>
          <w:p w:rsidR="004A646F" w:rsidRPr="00557D98" w:rsidRDefault="004A646F" w:rsidP="004A646F">
            <w:pPr>
              <w:rPr>
                <w:rFonts w:cstheme="minorHAnsi"/>
                <w:sz w:val="16"/>
                <w:szCs w:val="16"/>
              </w:rPr>
            </w:pPr>
            <w:r>
              <w:rPr>
                <w:sz w:val="16"/>
                <w:szCs w:val="16"/>
              </w:rPr>
              <w:t>Sremska Mitrovica</w:t>
            </w:r>
          </w:p>
        </w:tc>
        <w:tc>
          <w:tcPr>
            <w:tcW w:w="1695" w:type="dxa"/>
            <w:shd w:val="clear" w:color="auto" w:fill="auto"/>
          </w:tcPr>
          <w:p w:rsidR="004A646F" w:rsidRPr="00557D98" w:rsidRDefault="004A646F" w:rsidP="004A646F">
            <w:pPr>
              <w:rPr>
                <w:rFonts w:cstheme="minorHAnsi"/>
                <w:sz w:val="16"/>
                <w:szCs w:val="16"/>
              </w:rPr>
            </w:pPr>
            <w:r>
              <w:rPr>
                <w:sz w:val="16"/>
                <w:szCs w:val="16"/>
              </w:rPr>
              <w:t>40.000,00</w:t>
            </w:r>
          </w:p>
        </w:tc>
        <w:tc>
          <w:tcPr>
            <w:tcW w:w="1060" w:type="dxa"/>
            <w:shd w:val="clear" w:color="auto" w:fill="auto"/>
          </w:tcPr>
          <w:p w:rsidR="004A646F" w:rsidRPr="00557D98" w:rsidRDefault="004A646F" w:rsidP="004A646F">
            <w:pPr>
              <w:rPr>
                <w:rFonts w:cstheme="minorHAnsi"/>
                <w:sz w:val="16"/>
                <w:szCs w:val="16"/>
              </w:rPr>
            </w:pPr>
            <w:r>
              <w:rPr>
                <w:sz w:val="16"/>
                <w:szCs w:val="16"/>
              </w:rPr>
              <w:t>15</w:t>
            </w:r>
          </w:p>
        </w:tc>
        <w:tc>
          <w:tcPr>
            <w:tcW w:w="2154" w:type="dxa"/>
            <w:shd w:val="clear" w:color="auto" w:fill="auto"/>
          </w:tcPr>
          <w:p w:rsidR="004A646F" w:rsidRPr="00557D98" w:rsidRDefault="004A646F" w:rsidP="004A646F">
            <w:pPr>
              <w:rPr>
                <w:rFonts w:cstheme="minorHAnsi"/>
                <w:sz w:val="16"/>
                <w:szCs w:val="16"/>
              </w:rPr>
            </w:pPr>
            <w:r>
              <w:rPr>
                <w:sz w:val="16"/>
                <w:szCs w:val="16"/>
              </w:rPr>
              <w:t>001082439 2024 09427 005 001 000 001</w:t>
            </w:r>
          </w:p>
        </w:tc>
        <w:tc>
          <w:tcPr>
            <w:tcW w:w="2340" w:type="dxa"/>
            <w:shd w:val="clear" w:color="auto" w:fill="auto"/>
          </w:tcPr>
          <w:p w:rsidR="004A646F" w:rsidRPr="00557D98" w:rsidRDefault="004A646F" w:rsidP="004A646F">
            <w:pPr>
              <w:rPr>
                <w:rFonts w:cstheme="minorHAnsi"/>
                <w:sz w:val="16"/>
                <w:szCs w:val="16"/>
              </w:rPr>
            </w:pPr>
            <w:r>
              <w:rPr>
                <w:sz w:val="16"/>
                <w:szCs w:val="16"/>
              </w:rPr>
              <w:t>ALETIER DE PAȘTI</w:t>
            </w:r>
          </w:p>
        </w:tc>
      </w:tr>
      <w:tr w:rsidR="004A646F" w:rsidRPr="00557D98" w:rsidTr="00557D98">
        <w:trPr>
          <w:trHeight w:val="600"/>
        </w:trPr>
        <w:tc>
          <w:tcPr>
            <w:tcW w:w="2434" w:type="dxa"/>
            <w:shd w:val="clear" w:color="auto" w:fill="auto"/>
          </w:tcPr>
          <w:p w:rsidR="004A646F" w:rsidRPr="00557D98" w:rsidRDefault="004A646F" w:rsidP="004A646F">
            <w:pPr>
              <w:rPr>
                <w:rFonts w:cstheme="minorHAnsi"/>
                <w:sz w:val="16"/>
                <w:szCs w:val="16"/>
              </w:rPr>
            </w:pPr>
            <w:r>
              <w:rPr>
                <w:sz w:val="16"/>
                <w:szCs w:val="16"/>
              </w:rPr>
              <w:t>ASOCIAŢIA GERMANILOR "SYRMISCH MITROWITZ” SREMSKA MITROVICA</w:t>
            </w:r>
          </w:p>
        </w:tc>
        <w:tc>
          <w:tcPr>
            <w:tcW w:w="1387" w:type="dxa"/>
            <w:shd w:val="clear" w:color="auto" w:fill="auto"/>
          </w:tcPr>
          <w:p w:rsidR="004A646F" w:rsidRPr="00557D98" w:rsidRDefault="004A646F" w:rsidP="004A646F">
            <w:pPr>
              <w:rPr>
                <w:rFonts w:cstheme="minorHAnsi"/>
                <w:sz w:val="16"/>
                <w:szCs w:val="16"/>
              </w:rPr>
            </w:pPr>
            <w:r>
              <w:rPr>
                <w:sz w:val="16"/>
                <w:szCs w:val="16"/>
              </w:rPr>
              <w:t>Sremska Mitrovica</w:t>
            </w:r>
          </w:p>
        </w:tc>
        <w:tc>
          <w:tcPr>
            <w:tcW w:w="1695"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20</w:t>
            </w:r>
          </w:p>
        </w:tc>
        <w:tc>
          <w:tcPr>
            <w:tcW w:w="2154" w:type="dxa"/>
            <w:shd w:val="clear" w:color="auto" w:fill="auto"/>
          </w:tcPr>
          <w:p w:rsidR="004A646F" w:rsidRPr="00557D98" w:rsidRDefault="004A646F" w:rsidP="004A646F">
            <w:pPr>
              <w:rPr>
                <w:rFonts w:cstheme="minorHAnsi"/>
                <w:sz w:val="16"/>
                <w:szCs w:val="16"/>
              </w:rPr>
            </w:pPr>
            <w:r>
              <w:rPr>
                <w:sz w:val="16"/>
                <w:szCs w:val="16"/>
              </w:rPr>
              <w:t>001052152 2024 09427 005 001 000 001</w:t>
            </w:r>
          </w:p>
        </w:tc>
        <w:tc>
          <w:tcPr>
            <w:tcW w:w="2340" w:type="dxa"/>
            <w:shd w:val="clear" w:color="auto" w:fill="auto"/>
          </w:tcPr>
          <w:p w:rsidR="004A646F" w:rsidRPr="00557D98" w:rsidRDefault="004A646F" w:rsidP="004A646F">
            <w:pPr>
              <w:rPr>
                <w:rFonts w:cstheme="minorHAnsi"/>
                <w:sz w:val="16"/>
                <w:szCs w:val="16"/>
              </w:rPr>
            </w:pPr>
            <w:r>
              <w:rPr>
                <w:sz w:val="16"/>
                <w:szCs w:val="16"/>
              </w:rPr>
              <w:t>ATELIER ADVENT</w:t>
            </w:r>
          </w:p>
        </w:tc>
      </w:tr>
      <w:tr w:rsidR="004A646F" w:rsidRPr="00557D98" w:rsidTr="00557D98">
        <w:trPr>
          <w:trHeight w:val="600"/>
        </w:trPr>
        <w:tc>
          <w:tcPr>
            <w:tcW w:w="2434" w:type="dxa"/>
            <w:tcBorders>
              <w:top w:val="single" w:sz="4" w:space="0" w:color="auto"/>
              <w:left w:val="single" w:sz="4" w:space="0" w:color="auto"/>
              <w:bottom w:val="single" w:sz="4" w:space="0" w:color="auto"/>
              <w:right w:val="single" w:sz="4" w:space="0" w:color="auto"/>
            </w:tcBorders>
            <w:shd w:val="clear" w:color="auto" w:fill="auto"/>
            <w:vAlign w:val="bottom"/>
          </w:tcPr>
          <w:p w:rsidR="004A646F" w:rsidRPr="00557D98" w:rsidRDefault="004A646F" w:rsidP="004A646F">
            <w:pPr>
              <w:rPr>
                <w:rFonts w:cstheme="minorHAnsi"/>
                <w:b/>
                <w:sz w:val="16"/>
                <w:szCs w:val="16"/>
              </w:rPr>
            </w:pPr>
            <w:r>
              <w:rPr>
                <w:b/>
                <w:sz w:val="16"/>
                <w:szCs w:val="16"/>
              </w:rPr>
              <w:t>TOTAL</w:t>
            </w:r>
          </w:p>
        </w:tc>
        <w:tc>
          <w:tcPr>
            <w:tcW w:w="1387"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1695"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300.000</w:t>
            </w:r>
          </w:p>
        </w:tc>
        <w:tc>
          <w:tcPr>
            <w:tcW w:w="1060"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2154"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2340"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r>
    </w:tbl>
    <w:p w:rsidR="004A646F" w:rsidRPr="00557D98" w:rsidRDefault="004A646F" w:rsidP="004A646F">
      <w:pPr>
        <w:tabs>
          <w:tab w:val="center" w:pos="7200"/>
        </w:tabs>
        <w:jc w:val="both"/>
        <w:rPr>
          <w:rFonts w:cstheme="minorHAnsi"/>
          <w:sz w:val="16"/>
          <w:szCs w:val="16"/>
          <w:lang w:val="sr-Cyrl-RS"/>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418"/>
        <w:gridCol w:w="1695"/>
        <w:gridCol w:w="1060"/>
        <w:gridCol w:w="1950"/>
        <w:gridCol w:w="2340"/>
      </w:tblGrid>
      <w:tr w:rsidR="004A646F" w:rsidRPr="00557D98" w:rsidTr="00557D98">
        <w:trPr>
          <w:trHeight w:val="600"/>
        </w:trPr>
        <w:tc>
          <w:tcPr>
            <w:tcW w:w="11070" w:type="dxa"/>
            <w:gridSpan w:val="6"/>
            <w:shd w:val="clear" w:color="auto" w:fill="BFBFBF" w:themeFill="background1" w:themeFillShade="BF"/>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COMUNITATEA NAŢIONALĂ CEHĂ</w:t>
            </w:r>
          </w:p>
        </w:tc>
      </w:tr>
      <w:tr w:rsidR="004A646F" w:rsidRPr="00557D98" w:rsidTr="00557D98">
        <w:trPr>
          <w:trHeight w:val="600"/>
        </w:trPr>
        <w:tc>
          <w:tcPr>
            <w:tcW w:w="2607"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Semnatarul cererii</w:t>
            </w:r>
          </w:p>
        </w:tc>
        <w:tc>
          <w:tcPr>
            <w:tcW w:w="1418"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695"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106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Puncte</w:t>
            </w:r>
          </w:p>
        </w:tc>
        <w:tc>
          <w:tcPr>
            <w:tcW w:w="195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34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600"/>
        </w:trPr>
        <w:tc>
          <w:tcPr>
            <w:tcW w:w="2607" w:type="dxa"/>
            <w:shd w:val="clear" w:color="auto" w:fill="auto"/>
          </w:tcPr>
          <w:p w:rsidR="004A646F" w:rsidRPr="00557D98" w:rsidRDefault="004A646F" w:rsidP="004A646F">
            <w:pPr>
              <w:rPr>
                <w:rFonts w:cstheme="minorHAnsi"/>
                <w:sz w:val="16"/>
                <w:szCs w:val="16"/>
              </w:rPr>
            </w:pPr>
            <w:r>
              <w:rPr>
                <w:sz w:val="16"/>
                <w:szCs w:val="16"/>
              </w:rPr>
              <w:t>ASOCIAŢIA CULTURAL-ARTISTICĂ DIDACTICĂ „BESEADĂ CEHĂ”</w:t>
            </w:r>
          </w:p>
        </w:tc>
        <w:tc>
          <w:tcPr>
            <w:tcW w:w="1418" w:type="dxa"/>
            <w:shd w:val="clear" w:color="auto" w:fill="auto"/>
          </w:tcPr>
          <w:p w:rsidR="004A646F" w:rsidRPr="00557D98" w:rsidRDefault="004A646F" w:rsidP="004A646F">
            <w:pPr>
              <w:rPr>
                <w:rFonts w:cstheme="minorHAnsi"/>
                <w:sz w:val="16"/>
                <w:szCs w:val="16"/>
              </w:rPr>
            </w:pPr>
            <w:r>
              <w:rPr>
                <w:sz w:val="16"/>
                <w:szCs w:val="16"/>
              </w:rPr>
              <w:t>Vârșeț</w:t>
            </w:r>
          </w:p>
        </w:tc>
        <w:tc>
          <w:tcPr>
            <w:tcW w:w="1695" w:type="dxa"/>
            <w:shd w:val="clear" w:color="auto" w:fill="auto"/>
          </w:tcPr>
          <w:p w:rsidR="004A646F" w:rsidRPr="00557D98" w:rsidRDefault="004A646F" w:rsidP="004A646F">
            <w:pPr>
              <w:rPr>
                <w:rFonts w:cstheme="minorHAnsi"/>
                <w:sz w:val="16"/>
                <w:szCs w:val="16"/>
              </w:rPr>
            </w:pPr>
            <w:r>
              <w:rPr>
                <w:sz w:val="16"/>
                <w:szCs w:val="16"/>
              </w:rPr>
              <w:t>70.000,00</w:t>
            </w:r>
          </w:p>
        </w:tc>
        <w:tc>
          <w:tcPr>
            <w:tcW w:w="1060" w:type="dxa"/>
            <w:shd w:val="clear" w:color="auto" w:fill="auto"/>
          </w:tcPr>
          <w:p w:rsidR="004A646F" w:rsidRPr="00557D98" w:rsidRDefault="004A646F" w:rsidP="004A646F">
            <w:pPr>
              <w:rPr>
                <w:rFonts w:cstheme="minorHAnsi"/>
                <w:sz w:val="16"/>
                <w:szCs w:val="16"/>
              </w:rPr>
            </w:pPr>
            <w:r>
              <w:rPr>
                <w:sz w:val="16"/>
                <w:szCs w:val="16"/>
              </w:rPr>
              <w:t>20</w:t>
            </w:r>
          </w:p>
        </w:tc>
        <w:tc>
          <w:tcPr>
            <w:tcW w:w="1950" w:type="dxa"/>
            <w:shd w:val="clear" w:color="auto" w:fill="auto"/>
          </w:tcPr>
          <w:p w:rsidR="004A646F" w:rsidRPr="00557D98" w:rsidRDefault="004A646F" w:rsidP="004A646F">
            <w:pPr>
              <w:rPr>
                <w:rFonts w:cstheme="minorHAnsi"/>
                <w:sz w:val="16"/>
                <w:szCs w:val="16"/>
              </w:rPr>
            </w:pPr>
            <w:r>
              <w:rPr>
                <w:sz w:val="16"/>
                <w:szCs w:val="16"/>
              </w:rPr>
              <w:t>00304282202409427 005  001  000 001</w:t>
            </w:r>
          </w:p>
        </w:tc>
        <w:tc>
          <w:tcPr>
            <w:tcW w:w="2340" w:type="dxa"/>
            <w:shd w:val="clear" w:color="auto" w:fill="auto"/>
          </w:tcPr>
          <w:p w:rsidR="004A646F" w:rsidRPr="00557D98" w:rsidRDefault="004A646F" w:rsidP="004A646F">
            <w:pPr>
              <w:rPr>
                <w:rFonts w:cstheme="minorHAnsi"/>
                <w:sz w:val="16"/>
                <w:szCs w:val="16"/>
              </w:rPr>
            </w:pPr>
            <w:r>
              <w:rPr>
                <w:sz w:val="16"/>
                <w:szCs w:val="16"/>
              </w:rPr>
              <w:t xml:space="preserve">CONCERT DE PAŞTI </w:t>
            </w:r>
          </w:p>
        </w:tc>
      </w:tr>
      <w:tr w:rsidR="004A646F" w:rsidRPr="00557D98" w:rsidTr="00557D98">
        <w:trPr>
          <w:trHeight w:val="600"/>
        </w:trPr>
        <w:tc>
          <w:tcPr>
            <w:tcW w:w="2607" w:type="dxa"/>
            <w:shd w:val="clear" w:color="auto" w:fill="auto"/>
          </w:tcPr>
          <w:p w:rsidR="004A646F" w:rsidRPr="00557D98" w:rsidRDefault="004A646F" w:rsidP="004A646F">
            <w:pPr>
              <w:rPr>
                <w:rFonts w:cstheme="minorHAnsi"/>
                <w:b/>
                <w:sz w:val="16"/>
                <w:szCs w:val="16"/>
              </w:rPr>
            </w:pPr>
            <w:r>
              <w:rPr>
                <w:b/>
                <w:sz w:val="16"/>
                <w:szCs w:val="16"/>
              </w:rPr>
              <w:t xml:space="preserve">TOTAL </w:t>
            </w:r>
          </w:p>
        </w:tc>
        <w:tc>
          <w:tcPr>
            <w:tcW w:w="1418" w:type="dxa"/>
            <w:shd w:val="clear" w:color="auto" w:fill="auto"/>
          </w:tcPr>
          <w:p w:rsidR="004A646F" w:rsidRPr="00557D98" w:rsidRDefault="004A646F" w:rsidP="004A646F">
            <w:pPr>
              <w:rPr>
                <w:rFonts w:cstheme="minorHAnsi"/>
                <w:b/>
                <w:sz w:val="16"/>
                <w:szCs w:val="16"/>
              </w:rPr>
            </w:pPr>
          </w:p>
        </w:tc>
        <w:tc>
          <w:tcPr>
            <w:tcW w:w="1695" w:type="dxa"/>
            <w:shd w:val="clear" w:color="auto" w:fill="auto"/>
          </w:tcPr>
          <w:p w:rsidR="004A646F" w:rsidRPr="00557D98" w:rsidRDefault="004A646F" w:rsidP="004A646F">
            <w:pPr>
              <w:rPr>
                <w:rFonts w:cstheme="minorHAnsi"/>
                <w:b/>
                <w:sz w:val="16"/>
                <w:szCs w:val="16"/>
              </w:rPr>
            </w:pPr>
            <w:r>
              <w:rPr>
                <w:b/>
                <w:sz w:val="16"/>
                <w:szCs w:val="16"/>
              </w:rPr>
              <w:t>70.000,00</w:t>
            </w:r>
          </w:p>
        </w:tc>
        <w:tc>
          <w:tcPr>
            <w:tcW w:w="1060" w:type="dxa"/>
            <w:shd w:val="clear" w:color="auto" w:fill="auto"/>
          </w:tcPr>
          <w:p w:rsidR="004A646F" w:rsidRPr="00557D98" w:rsidRDefault="004A646F" w:rsidP="004A646F">
            <w:pPr>
              <w:rPr>
                <w:rFonts w:cstheme="minorHAnsi"/>
                <w:sz w:val="16"/>
                <w:szCs w:val="16"/>
              </w:rPr>
            </w:pPr>
          </w:p>
        </w:tc>
        <w:tc>
          <w:tcPr>
            <w:tcW w:w="1950" w:type="dxa"/>
            <w:shd w:val="clear" w:color="auto" w:fill="auto"/>
          </w:tcPr>
          <w:p w:rsidR="004A646F" w:rsidRPr="00557D98" w:rsidRDefault="004A646F" w:rsidP="004A646F">
            <w:pPr>
              <w:rPr>
                <w:rFonts w:cstheme="minorHAnsi"/>
                <w:sz w:val="16"/>
                <w:szCs w:val="16"/>
              </w:rPr>
            </w:pPr>
          </w:p>
        </w:tc>
        <w:tc>
          <w:tcPr>
            <w:tcW w:w="2340" w:type="dxa"/>
            <w:shd w:val="clear" w:color="auto" w:fill="auto"/>
          </w:tcPr>
          <w:p w:rsidR="004A646F" w:rsidRPr="00557D98" w:rsidRDefault="004A646F" w:rsidP="004A646F">
            <w:pPr>
              <w:rPr>
                <w:rFonts w:cstheme="minorHAnsi"/>
                <w:sz w:val="16"/>
                <w:szCs w:val="16"/>
              </w:rPr>
            </w:pPr>
          </w:p>
        </w:tc>
      </w:tr>
    </w:tbl>
    <w:p w:rsidR="004A646F" w:rsidRPr="00557D98" w:rsidRDefault="004A646F" w:rsidP="004A646F">
      <w:pPr>
        <w:rPr>
          <w:rFonts w:cstheme="minorHAnsi"/>
          <w:sz w:val="16"/>
          <w:szCs w:val="16"/>
          <w:lang w:val="sr-Latn-RS"/>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387"/>
        <w:gridCol w:w="1695"/>
        <w:gridCol w:w="1060"/>
        <w:gridCol w:w="1934"/>
        <w:gridCol w:w="2430"/>
      </w:tblGrid>
      <w:tr w:rsidR="004A646F" w:rsidRPr="00557D98" w:rsidTr="00557D98">
        <w:trPr>
          <w:trHeight w:val="600"/>
        </w:trPr>
        <w:tc>
          <w:tcPr>
            <w:tcW w:w="11070" w:type="dxa"/>
            <w:gridSpan w:val="6"/>
            <w:shd w:val="clear" w:color="auto" w:fill="BFBFBF" w:themeFill="background1" w:themeFillShade="BF"/>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COMUNITATEA NAŢIONALĂ MACEDONEANĂ</w:t>
            </w:r>
          </w:p>
        </w:tc>
      </w:tr>
      <w:tr w:rsidR="004A646F" w:rsidRPr="00557D98" w:rsidTr="00557D98">
        <w:trPr>
          <w:trHeight w:val="600"/>
        </w:trPr>
        <w:tc>
          <w:tcPr>
            <w:tcW w:w="2564"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Semnatarul cererii</w:t>
            </w:r>
          </w:p>
        </w:tc>
        <w:tc>
          <w:tcPr>
            <w:tcW w:w="1387"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695"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106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Puncte</w:t>
            </w:r>
          </w:p>
        </w:tc>
        <w:tc>
          <w:tcPr>
            <w:tcW w:w="1934"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43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FUNDAŢIA PENTRU PĂSTRAREA ŞI AVANSAREA CULTURII MACEDONENE SOARELE MAC.</w:t>
            </w:r>
          </w:p>
        </w:tc>
        <w:tc>
          <w:tcPr>
            <w:tcW w:w="1387" w:type="dxa"/>
            <w:shd w:val="clear" w:color="auto" w:fill="auto"/>
          </w:tcPr>
          <w:p w:rsidR="004A646F" w:rsidRPr="00557D98" w:rsidRDefault="004A646F" w:rsidP="004A646F">
            <w:pPr>
              <w:rPr>
                <w:rFonts w:cstheme="minorHAnsi"/>
                <w:sz w:val="16"/>
                <w:szCs w:val="16"/>
              </w:rPr>
            </w:pPr>
            <w:r>
              <w:rPr>
                <w:sz w:val="16"/>
                <w:szCs w:val="16"/>
              </w:rPr>
              <w:t>Subotica</w:t>
            </w:r>
          </w:p>
        </w:tc>
        <w:tc>
          <w:tcPr>
            <w:tcW w:w="1695" w:type="dxa"/>
            <w:shd w:val="clear" w:color="auto" w:fill="auto"/>
          </w:tcPr>
          <w:p w:rsidR="004A646F" w:rsidRPr="00557D98" w:rsidRDefault="004A646F" w:rsidP="004A646F">
            <w:pPr>
              <w:rPr>
                <w:rFonts w:cstheme="minorHAnsi"/>
                <w:sz w:val="16"/>
                <w:szCs w:val="16"/>
              </w:rPr>
            </w:pPr>
            <w:r>
              <w:rPr>
                <w:sz w:val="16"/>
                <w:szCs w:val="16"/>
              </w:rPr>
              <w:t>70.000,00</w:t>
            </w:r>
          </w:p>
        </w:tc>
        <w:tc>
          <w:tcPr>
            <w:tcW w:w="1060" w:type="dxa"/>
            <w:shd w:val="clear" w:color="auto" w:fill="auto"/>
          </w:tcPr>
          <w:p w:rsidR="004A646F" w:rsidRPr="00557D98" w:rsidRDefault="004A646F" w:rsidP="004A646F">
            <w:pPr>
              <w:rPr>
                <w:rFonts w:cstheme="minorHAnsi"/>
                <w:sz w:val="16"/>
                <w:szCs w:val="16"/>
              </w:rPr>
            </w:pPr>
            <w:r>
              <w:rPr>
                <w:sz w:val="16"/>
                <w:szCs w:val="16"/>
              </w:rPr>
              <w:t>19</w:t>
            </w:r>
          </w:p>
        </w:tc>
        <w:tc>
          <w:tcPr>
            <w:tcW w:w="1934" w:type="dxa"/>
            <w:shd w:val="clear" w:color="auto" w:fill="auto"/>
          </w:tcPr>
          <w:p w:rsidR="004A646F" w:rsidRPr="00557D98" w:rsidRDefault="004A646F" w:rsidP="004A646F">
            <w:pPr>
              <w:rPr>
                <w:rFonts w:cstheme="minorHAnsi"/>
                <w:sz w:val="16"/>
                <w:szCs w:val="16"/>
              </w:rPr>
            </w:pPr>
            <w:r>
              <w:rPr>
                <w:sz w:val="16"/>
                <w:szCs w:val="16"/>
              </w:rPr>
              <w:t>000327285 202409427 005 001 000 001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FESTIVALUL TRADIŢIEI MACEDONENE DIN VOIVODINA 2024</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ASOCIAŢIA PENTRU PROTECŢIA ŞI CULTIVAREA OBICEIURILOR MACEDONENILOR</w:t>
            </w:r>
          </w:p>
        </w:tc>
        <w:tc>
          <w:tcPr>
            <w:tcW w:w="1387" w:type="dxa"/>
            <w:shd w:val="clear" w:color="auto" w:fill="auto"/>
          </w:tcPr>
          <w:p w:rsidR="004A646F" w:rsidRPr="00557D98" w:rsidRDefault="004A646F" w:rsidP="004A646F">
            <w:pPr>
              <w:rPr>
                <w:rFonts w:cstheme="minorHAnsi"/>
                <w:sz w:val="16"/>
                <w:szCs w:val="16"/>
              </w:rPr>
            </w:pPr>
            <w:r>
              <w:rPr>
                <w:sz w:val="16"/>
                <w:szCs w:val="16"/>
              </w:rPr>
              <w:t>Panciova</w:t>
            </w:r>
          </w:p>
        </w:tc>
        <w:tc>
          <w:tcPr>
            <w:tcW w:w="1695" w:type="dxa"/>
            <w:shd w:val="clear" w:color="auto" w:fill="auto"/>
          </w:tcPr>
          <w:p w:rsidR="004A646F" w:rsidRPr="00557D98" w:rsidRDefault="004A646F" w:rsidP="004A646F">
            <w:pPr>
              <w:rPr>
                <w:rFonts w:cstheme="minorHAnsi"/>
                <w:sz w:val="16"/>
                <w:szCs w:val="16"/>
              </w:rPr>
            </w:pPr>
            <w:r>
              <w:rPr>
                <w:sz w:val="16"/>
                <w:szCs w:val="16"/>
              </w:rPr>
              <w:t>60.000,00</w:t>
            </w:r>
          </w:p>
        </w:tc>
        <w:tc>
          <w:tcPr>
            <w:tcW w:w="1060" w:type="dxa"/>
            <w:shd w:val="clear" w:color="auto" w:fill="auto"/>
          </w:tcPr>
          <w:p w:rsidR="004A646F" w:rsidRPr="00557D98" w:rsidRDefault="004A646F" w:rsidP="004A646F">
            <w:pPr>
              <w:rPr>
                <w:rFonts w:cstheme="minorHAnsi"/>
                <w:sz w:val="16"/>
                <w:szCs w:val="16"/>
              </w:rPr>
            </w:pPr>
            <w:r>
              <w:rPr>
                <w:sz w:val="16"/>
                <w:szCs w:val="16"/>
              </w:rPr>
              <w:t>17</w:t>
            </w:r>
          </w:p>
        </w:tc>
        <w:tc>
          <w:tcPr>
            <w:tcW w:w="1934" w:type="dxa"/>
            <w:shd w:val="clear" w:color="auto" w:fill="auto"/>
          </w:tcPr>
          <w:p w:rsidR="004A646F" w:rsidRPr="00557D98" w:rsidRDefault="004A646F" w:rsidP="004A646F">
            <w:pPr>
              <w:rPr>
                <w:rFonts w:cstheme="minorHAnsi"/>
                <w:sz w:val="16"/>
                <w:szCs w:val="16"/>
              </w:rPr>
            </w:pPr>
            <w:r>
              <w:rPr>
                <w:sz w:val="16"/>
                <w:szCs w:val="16"/>
              </w:rPr>
              <w:t>000816059 2024 09427 005 001 000 001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VODICI</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AC A MINORITĂŢII NAŢIONALE MACEDONENE VARDAR KAČAREVO</w:t>
            </w:r>
          </w:p>
        </w:tc>
        <w:tc>
          <w:tcPr>
            <w:tcW w:w="1387" w:type="dxa"/>
            <w:shd w:val="clear" w:color="auto" w:fill="auto"/>
          </w:tcPr>
          <w:p w:rsidR="004A646F" w:rsidRPr="00557D98" w:rsidRDefault="004A646F" w:rsidP="004A646F">
            <w:pPr>
              <w:rPr>
                <w:rFonts w:cstheme="minorHAnsi"/>
                <w:sz w:val="16"/>
                <w:szCs w:val="16"/>
              </w:rPr>
            </w:pPr>
            <w:r>
              <w:rPr>
                <w:sz w:val="16"/>
                <w:szCs w:val="16"/>
              </w:rPr>
              <w:t>Kačarevo</w:t>
            </w:r>
          </w:p>
        </w:tc>
        <w:tc>
          <w:tcPr>
            <w:tcW w:w="1695" w:type="dxa"/>
            <w:shd w:val="clear" w:color="auto" w:fill="auto"/>
          </w:tcPr>
          <w:p w:rsidR="004A646F" w:rsidRPr="00557D98" w:rsidRDefault="004A646F" w:rsidP="004A646F">
            <w:pPr>
              <w:rPr>
                <w:rFonts w:cstheme="minorHAnsi"/>
                <w:sz w:val="16"/>
                <w:szCs w:val="16"/>
              </w:rPr>
            </w:pPr>
            <w:r>
              <w:rPr>
                <w:sz w:val="16"/>
                <w:szCs w:val="16"/>
              </w:rPr>
              <w:t>70.000,00</w:t>
            </w:r>
          </w:p>
        </w:tc>
        <w:tc>
          <w:tcPr>
            <w:tcW w:w="1060" w:type="dxa"/>
            <w:shd w:val="clear" w:color="auto" w:fill="auto"/>
          </w:tcPr>
          <w:p w:rsidR="004A646F" w:rsidRPr="00557D98" w:rsidRDefault="004A646F" w:rsidP="004A646F">
            <w:pPr>
              <w:rPr>
                <w:rFonts w:cstheme="minorHAnsi"/>
                <w:sz w:val="16"/>
                <w:szCs w:val="16"/>
              </w:rPr>
            </w:pPr>
            <w:r>
              <w:rPr>
                <w:sz w:val="16"/>
                <w:szCs w:val="16"/>
              </w:rPr>
              <w:t>15</w:t>
            </w:r>
          </w:p>
        </w:tc>
        <w:tc>
          <w:tcPr>
            <w:tcW w:w="1934" w:type="dxa"/>
            <w:shd w:val="clear" w:color="auto" w:fill="auto"/>
          </w:tcPr>
          <w:p w:rsidR="004A646F" w:rsidRPr="00557D98" w:rsidRDefault="004A646F" w:rsidP="004A646F">
            <w:pPr>
              <w:rPr>
                <w:rFonts w:cstheme="minorHAnsi"/>
                <w:sz w:val="16"/>
                <w:szCs w:val="16"/>
              </w:rPr>
            </w:pPr>
            <w:r>
              <w:rPr>
                <w:sz w:val="16"/>
                <w:szCs w:val="16"/>
              </w:rPr>
              <w:t>000816477 2024 09427 005 001 000 001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CULTIVAREA, PĂSTRAREA TRADIȚIEI MACEDONENE ȘI A CREAȚIEI POPULARE</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AC A MINORITĂŢII NAŢIONALE MACEDONENE CHIRIL ŞI METODIU</w:t>
            </w:r>
          </w:p>
        </w:tc>
        <w:tc>
          <w:tcPr>
            <w:tcW w:w="1387" w:type="dxa"/>
            <w:shd w:val="clear" w:color="auto" w:fill="auto"/>
          </w:tcPr>
          <w:p w:rsidR="004A646F" w:rsidRPr="00557D98" w:rsidRDefault="004A646F" w:rsidP="004A646F">
            <w:pPr>
              <w:rPr>
                <w:rFonts w:cstheme="minorHAnsi"/>
                <w:sz w:val="16"/>
                <w:szCs w:val="16"/>
              </w:rPr>
            </w:pPr>
            <w:r>
              <w:rPr>
                <w:sz w:val="16"/>
                <w:szCs w:val="16"/>
              </w:rPr>
              <w:t>Novi Sad</w:t>
            </w:r>
          </w:p>
        </w:tc>
        <w:tc>
          <w:tcPr>
            <w:tcW w:w="1695" w:type="dxa"/>
            <w:shd w:val="clear" w:color="auto" w:fill="auto"/>
          </w:tcPr>
          <w:p w:rsidR="004A646F" w:rsidRPr="00557D98" w:rsidRDefault="004A646F" w:rsidP="004A646F">
            <w:pPr>
              <w:rPr>
                <w:rFonts w:cstheme="minorHAnsi"/>
                <w:sz w:val="16"/>
                <w:szCs w:val="16"/>
              </w:rPr>
            </w:pPr>
            <w:r>
              <w:rPr>
                <w:sz w:val="16"/>
                <w:szCs w:val="16"/>
              </w:rPr>
              <w:t>60.000,00</w:t>
            </w:r>
          </w:p>
        </w:tc>
        <w:tc>
          <w:tcPr>
            <w:tcW w:w="1060" w:type="dxa"/>
            <w:shd w:val="clear" w:color="auto" w:fill="auto"/>
          </w:tcPr>
          <w:p w:rsidR="004A646F" w:rsidRPr="00557D98" w:rsidRDefault="004A646F" w:rsidP="004A646F">
            <w:pPr>
              <w:rPr>
                <w:rFonts w:cstheme="minorHAnsi"/>
                <w:sz w:val="16"/>
                <w:szCs w:val="16"/>
              </w:rPr>
            </w:pPr>
            <w:r>
              <w:rPr>
                <w:sz w:val="16"/>
                <w:szCs w:val="16"/>
              </w:rPr>
              <w:t>12</w:t>
            </w:r>
          </w:p>
        </w:tc>
        <w:tc>
          <w:tcPr>
            <w:tcW w:w="1934" w:type="dxa"/>
            <w:shd w:val="clear" w:color="auto" w:fill="auto"/>
          </w:tcPr>
          <w:p w:rsidR="004A646F" w:rsidRPr="00557D98" w:rsidRDefault="004A646F" w:rsidP="004A646F">
            <w:pPr>
              <w:rPr>
                <w:rFonts w:cstheme="minorHAnsi"/>
                <w:sz w:val="16"/>
                <w:szCs w:val="16"/>
              </w:rPr>
            </w:pPr>
            <w:r>
              <w:rPr>
                <w:sz w:val="16"/>
                <w:szCs w:val="16"/>
              </w:rPr>
              <w:t>000854345 2024 09427 005 001 000 001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ZILELE CULTURII MACEDONENE ÎN NOVI SAD</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 xml:space="preserve">AC A COMUNITĂŢII NAŢIONALE MACEDONENE </w:t>
            </w:r>
            <w:r>
              <w:rPr>
                <w:sz w:val="16"/>
                <w:szCs w:val="16"/>
              </w:rPr>
              <w:lastRenderedPageBreak/>
              <w:t>DIN JABUKA ILINDEN-JABUKA</w:t>
            </w:r>
          </w:p>
        </w:tc>
        <w:tc>
          <w:tcPr>
            <w:tcW w:w="1387" w:type="dxa"/>
            <w:shd w:val="clear" w:color="auto" w:fill="auto"/>
          </w:tcPr>
          <w:p w:rsidR="004A646F" w:rsidRPr="00557D98" w:rsidRDefault="004A646F" w:rsidP="004A646F">
            <w:pPr>
              <w:rPr>
                <w:rFonts w:cstheme="minorHAnsi"/>
                <w:sz w:val="16"/>
                <w:szCs w:val="16"/>
              </w:rPr>
            </w:pPr>
            <w:r>
              <w:rPr>
                <w:sz w:val="16"/>
                <w:szCs w:val="16"/>
              </w:rPr>
              <w:lastRenderedPageBreak/>
              <w:t>Jabuka</w:t>
            </w:r>
          </w:p>
        </w:tc>
        <w:tc>
          <w:tcPr>
            <w:tcW w:w="1695"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20</w:t>
            </w:r>
          </w:p>
        </w:tc>
        <w:tc>
          <w:tcPr>
            <w:tcW w:w="1934" w:type="dxa"/>
            <w:shd w:val="clear" w:color="auto" w:fill="auto"/>
          </w:tcPr>
          <w:p w:rsidR="004A646F" w:rsidRPr="00557D98" w:rsidRDefault="004A646F" w:rsidP="004A646F">
            <w:pPr>
              <w:rPr>
                <w:rFonts w:cstheme="minorHAnsi"/>
                <w:sz w:val="16"/>
                <w:szCs w:val="16"/>
              </w:rPr>
            </w:pPr>
            <w:r>
              <w:rPr>
                <w:sz w:val="16"/>
                <w:szCs w:val="16"/>
              </w:rPr>
              <w:t>000859988 2024 09427 005 001 000 001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ANIVERSAREA JUBILIARĂ A SĂRBĂTORII NAȚIONALE ILINDEN</w:t>
            </w:r>
          </w:p>
        </w:tc>
      </w:tr>
      <w:tr w:rsidR="004A646F" w:rsidRPr="00557D98" w:rsidTr="00557D98">
        <w:trPr>
          <w:trHeight w:val="600"/>
        </w:trPr>
        <w:tc>
          <w:tcPr>
            <w:tcW w:w="2564" w:type="dxa"/>
            <w:shd w:val="clear" w:color="auto" w:fill="auto"/>
          </w:tcPr>
          <w:p w:rsidR="004A646F" w:rsidRPr="00557D98" w:rsidRDefault="00D048E9" w:rsidP="004A646F">
            <w:pPr>
              <w:rPr>
                <w:rFonts w:cstheme="minorHAnsi"/>
                <w:sz w:val="16"/>
                <w:szCs w:val="16"/>
              </w:rPr>
            </w:pPr>
            <w:r>
              <w:rPr>
                <w:sz w:val="16"/>
                <w:szCs w:val="16"/>
              </w:rPr>
              <w:t>ASOCIAŢIA MACEDONEANĂ DE ZIARIŞTI „MAK-INFO”</w:t>
            </w:r>
          </w:p>
        </w:tc>
        <w:tc>
          <w:tcPr>
            <w:tcW w:w="1387" w:type="dxa"/>
            <w:shd w:val="clear" w:color="auto" w:fill="auto"/>
          </w:tcPr>
          <w:p w:rsidR="004A646F" w:rsidRPr="00557D98" w:rsidRDefault="004A646F" w:rsidP="004A646F">
            <w:pPr>
              <w:rPr>
                <w:rFonts w:cstheme="minorHAnsi"/>
                <w:sz w:val="16"/>
                <w:szCs w:val="16"/>
              </w:rPr>
            </w:pPr>
            <w:r>
              <w:rPr>
                <w:sz w:val="16"/>
                <w:szCs w:val="16"/>
              </w:rPr>
              <w:t>Panciova</w:t>
            </w:r>
          </w:p>
        </w:tc>
        <w:tc>
          <w:tcPr>
            <w:tcW w:w="1695" w:type="dxa"/>
            <w:shd w:val="clear" w:color="auto" w:fill="auto"/>
          </w:tcPr>
          <w:p w:rsidR="004A646F" w:rsidRPr="00557D98" w:rsidRDefault="004A646F" w:rsidP="004A646F">
            <w:pPr>
              <w:rPr>
                <w:rFonts w:cstheme="minorHAnsi"/>
                <w:sz w:val="16"/>
                <w:szCs w:val="16"/>
              </w:rPr>
            </w:pPr>
            <w:r>
              <w:rPr>
                <w:sz w:val="16"/>
                <w:szCs w:val="16"/>
              </w:rPr>
              <w:t>70.000,00</w:t>
            </w:r>
          </w:p>
        </w:tc>
        <w:tc>
          <w:tcPr>
            <w:tcW w:w="1060" w:type="dxa"/>
            <w:shd w:val="clear" w:color="auto" w:fill="auto"/>
          </w:tcPr>
          <w:p w:rsidR="004A646F" w:rsidRPr="00557D98" w:rsidRDefault="004A646F" w:rsidP="004A646F">
            <w:pPr>
              <w:rPr>
                <w:rFonts w:cstheme="minorHAnsi"/>
                <w:sz w:val="16"/>
                <w:szCs w:val="16"/>
              </w:rPr>
            </w:pPr>
            <w:r>
              <w:rPr>
                <w:sz w:val="16"/>
                <w:szCs w:val="16"/>
              </w:rPr>
              <w:t>15</w:t>
            </w:r>
          </w:p>
        </w:tc>
        <w:tc>
          <w:tcPr>
            <w:tcW w:w="1934" w:type="dxa"/>
            <w:shd w:val="clear" w:color="auto" w:fill="auto"/>
          </w:tcPr>
          <w:p w:rsidR="004A646F" w:rsidRPr="00557D98" w:rsidRDefault="004A646F" w:rsidP="004A646F">
            <w:pPr>
              <w:rPr>
                <w:rFonts w:cstheme="minorHAnsi"/>
                <w:sz w:val="16"/>
                <w:szCs w:val="16"/>
              </w:rPr>
            </w:pPr>
            <w:r>
              <w:rPr>
                <w:sz w:val="16"/>
                <w:szCs w:val="16"/>
              </w:rPr>
              <w:t>000864484 2024 09427 005 001 000 001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FOTOGRAFIILE ARTIȘTILOR MACEDONENI DIN SERBIA</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CENTRUL PENTRU PROTECŢIA ŞI AFIRMAREA TRADIŢIEI ŞI SPECIFICULUI MACEDONEAN</w:t>
            </w:r>
          </w:p>
        </w:tc>
        <w:tc>
          <w:tcPr>
            <w:tcW w:w="1387" w:type="dxa"/>
            <w:shd w:val="clear" w:color="auto" w:fill="auto"/>
          </w:tcPr>
          <w:p w:rsidR="004A646F" w:rsidRPr="00557D98" w:rsidRDefault="004A646F" w:rsidP="004A646F">
            <w:pPr>
              <w:rPr>
                <w:rFonts w:cstheme="minorHAnsi"/>
                <w:sz w:val="16"/>
                <w:szCs w:val="16"/>
              </w:rPr>
            </w:pPr>
            <w:r>
              <w:rPr>
                <w:sz w:val="16"/>
                <w:szCs w:val="16"/>
              </w:rPr>
              <w:t>Kačarevo</w:t>
            </w:r>
          </w:p>
        </w:tc>
        <w:tc>
          <w:tcPr>
            <w:tcW w:w="1695"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15</w:t>
            </w:r>
          </w:p>
        </w:tc>
        <w:tc>
          <w:tcPr>
            <w:tcW w:w="1934" w:type="dxa"/>
            <w:shd w:val="clear" w:color="auto" w:fill="auto"/>
          </w:tcPr>
          <w:p w:rsidR="004A646F" w:rsidRPr="00557D98" w:rsidRDefault="004A646F" w:rsidP="004A646F">
            <w:pPr>
              <w:rPr>
                <w:rFonts w:cstheme="minorHAnsi"/>
                <w:sz w:val="16"/>
                <w:szCs w:val="16"/>
              </w:rPr>
            </w:pPr>
            <w:r>
              <w:rPr>
                <w:sz w:val="16"/>
                <w:szCs w:val="16"/>
              </w:rPr>
              <w:t>000905148 2024 09427 005 001 000 001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FILMAREA VIDEOCLIPULUI ȘI ÎNREGISTRAREA CD</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ASOCIAŢIA DE CETĂŢENI A COMUNITĂŢII NAŢIONALE MACEDONENE „VARDAR” VÂRŞEŢ</w:t>
            </w:r>
          </w:p>
        </w:tc>
        <w:tc>
          <w:tcPr>
            <w:tcW w:w="1387" w:type="dxa"/>
            <w:shd w:val="clear" w:color="auto" w:fill="auto"/>
          </w:tcPr>
          <w:p w:rsidR="004A646F" w:rsidRPr="00557D98" w:rsidRDefault="004A646F" w:rsidP="004A646F">
            <w:pPr>
              <w:rPr>
                <w:rFonts w:cstheme="minorHAnsi"/>
                <w:sz w:val="16"/>
                <w:szCs w:val="16"/>
              </w:rPr>
            </w:pPr>
            <w:r>
              <w:rPr>
                <w:sz w:val="16"/>
                <w:szCs w:val="16"/>
              </w:rPr>
              <w:t>Vârșeț</w:t>
            </w:r>
          </w:p>
        </w:tc>
        <w:tc>
          <w:tcPr>
            <w:tcW w:w="1695" w:type="dxa"/>
            <w:shd w:val="clear" w:color="auto" w:fill="auto"/>
          </w:tcPr>
          <w:p w:rsidR="004A646F" w:rsidRPr="00557D98" w:rsidRDefault="004A646F" w:rsidP="004A646F">
            <w:pPr>
              <w:rPr>
                <w:rFonts w:cstheme="minorHAnsi"/>
                <w:sz w:val="16"/>
                <w:szCs w:val="16"/>
              </w:rPr>
            </w:pPr>
            <w:r>
              <w:rPr>
                <w:sz w:val="16"/>
                <w:szCs w:val="16"/>
              </w:rPr>
              <w:t>80.000,00</w:t>
            </w:r>
          </w:p>
        </w:tc>
        <w:tc>
          <w:tcPr>
            <w:tcW w:w="1060" w:type="dxa"/>
            <w:shd w:val="clear" w:color="auto" w:fill="auto"/>
          </w:tcPr>
          <w:p w:rsidR="004A646F" w:rsidRPr="00557D98" w:rsidRDefault="004A646F" w:rsidP="004A646F">
            <w:pPr>
              <w:rPr>
                <w:rFonts w:cstheme="minorHAnsi"/>
                <w:sz w:val="16"/>
                <w:szCs w:val="16"/>
              </w:rPr>
            </w:pPr>
            <w:r>
              <w:rPr>
                <w:sz w:val="16"/>
                <w:szCs w:val="16"/>
              </w:rPr>
              <w:t>14</w:t>
            </w:r>
          </w:p>
        </w:tc>
        <w:tc>
          <w:tcPr>
            <w:tcW w:w="1934" w:type="dxa"/>
            <w:shd w:val="clear" w:color="auto" w:fill="auto"/>
          </w:tcPr>
          <w:p w:rsidR="004A646F" w:rsidRPr="00557D98" w:rsidRDefault="004A646F" w:rsidP="004A646F">
            <w:pPr>
              <w:rPr>
                <w:rFonts w:cstheme="minorHAnsi"/>
                <w:sz w:val="16"/>
                <w:szCs w:val="16"/>
              </w:rPr>
            </w:pPr>
            <w:r>
              <w:rPr>
                <w:sz w:val="16"/>
                <w:szCs w:val="16"/>
              </w:rPr>
              <w:t>000935793 2024 09427 005 001 000 001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ATELIER EDUCATIV DE ȘAPTE ZILE CU PRILEJUL ZILEI DE 24 MAI SF. CHIRIL ŞI METODIU</w:t>
            </w:r>
          </w:p>
        </w:tc>
      </w:tr>
      <w:tr w:rsidR="004A646F" w:rsidRPr="00557D98" w:rsidTr="00557D98">
        <w:trPr>
          <w:trHeight w:val="600"/>
        </w:trPr>
        <w:tc>
          <w:tcPr>
            <w:tcW w:w="2564" w:type="dxa"/>
            <w:shd w:val="clear" w:color="auto" w:fill="auto"/>
          </w:tcPr>
          <w:p w:rsidR="004A646F" w:rsidRPr="00557D98" w:rsidRDefault="004A646F" w:rsidP="004A646F">
            <w:pPr>
              <w:rPr>
                <w:rFonts w:cstheme="minorHAnsi"/>
                <w:sz w:val="16"/>
                <w:szCs w:val="16"/>
              </w:rPr>
            </w:pPr>
            <w:r>
              <w:rPr>
                <w:sz w:val="16"/>
                <w:szCs w:val="16"/>
              </w:rPr>
              <w:t>ASOCIAȚIA CETĂȚENILOR MINORITĂȚII NAȚIONALE MACEDONENE</w:t>
            </w:r>
          </w:p>
        </w:tc>
        <w:tc>
          <w:tcPr>
            <w:tcW w:w="1387" w:type="dxa"/>
            <w:shd w:val="clear" w:color="auto" w:fill="auto"/>
          </w:tcPr>
          <w:p w:rsidR="004A646F" w:rsidRPr="00557D98" w:rsidRDefault="004A646F" w:rsidP="004A646F">
            <w:pPr>
              <w:rPr>
                <w:rFonts w:cstheme="minorHAnsi"/>
                <w:sz w:val="16"/>
                <w:szCs w:val="16"/>
              </w:rPr>
            </w:pPr>
            <w:r>
              <w:rPr>
                <w:sz w:val="16"/>
                <w:szCs w:val="16"/>
              </w:rPr>
              <w:t>Panciova</w:t>
            </w:r>
          </w:p>
        </w:tc>
        <w:tc>
          <w:tcPr>
            <w:tcW w:w="1695" w:type="dxa"/>
            <w:shd w:val="clear" w:color="auto" w:fill="auto"/>
          </w:tcPr>
          <w:p w:rsidR="004A646F" w:rsidRPr="00557D98" w:rsidRDefault="004A646F" w:rsidP="004A646F">
            <w:pPr>
              <w:rPr>
                <w:rFonts w:cstheme="minorHAnsi"/>
                <w:sz w:val="16"/>
                <w:szCs w:val="16"/>
              </w:rPr>
            </w:pPr>
            <w:r>
              <w:rPr>
                <w:sz w:val="16"/>
                <w:szCs w:val="16"/>
              </w:rPr>
              <w:t>50.000,00</w:t>
            </w:r>
          </w:p>
        </w:tc>
        <w:tc>
          <w:tcPr>
            <w:tcW w:w="1060" w:type="dxa"/>
            <w:shd w:val="clear" w:color="auto" w:fill="auto"/>
          </w:tcPr>
          <w:p w:rsidR="004A646F" w:rsidRPr="00557D98" w:rsidRDefault="004A646F" w:rsidP="004A646F">
            <w:pPr>
              <w:rPr>
                <w:rFonts w:cstheme="minorHAnsi"/>
                <w:sz w:val="16"/>
                <w:szCs w:val="16"/>
              </w:rPr>
            </w:pPr>
            <w:r>
              <w:rPr>
                <w:sz w:val="16"/>
                <w:szCs w:val="16"/>
              </w:rPr>
              <w:t>13</w:t>
            </w:r>
          </w:p>
        </w:tc>
        <w:tc>
          <w:tcPr>
            <w:tcW w:w="1934" w:type="dxa"/>
            <w:shd w:val="clear" w:color="auto" w:fill="auto"/>
          </w:tcPr>
          <w:p w:rsidR="004A646F" w:rsidRPr="00557D98" w:rsidRDefault="004A646F" w:rsidP="004A646F">
            <w:pPr>
              <w:rPr>
                <w:rFonts w:cstheme="minorHAnsi"/>
                <w:sz w:val="16"/>
                <w:szCs w:val="16"/>
              </w:rPr>
            </w:pPr>
            <w:r>
              <w:rPr>
                <w:sz w:val="16"/>
                <w:szCs w:val="16"/>
              </w:rPr>
              <w:t>001046847 2024 09427 005 001 000 001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ZILELE CULTURII MACEDONENE LA PANCIOVA</w:t>
            </w:r>
          </w:p>
        </w:tc>
      </w:tr>
      <w:tr w:rsidR="004A646F" w:rsidRPr="00557D98" w:rsidTr="00557D98">
        <w:trPr>
          <w:trHeight w:val="404"/>
        </w:trPr>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rsidR="004A646F" w:rsidRPr="00557D98" w:rsidRDefault="004A646F" w:rsidP="004A646F">
            <w:pPr>
              <w:rPr>
                <w:rFonts w:cstheme="minorHAnsi"/>
                <w:b/>
                <w:sz w:val="16"/>
                <w:szCs w:val="16"/>
              </w:rPr>
            </w:pPr>
            <w:r>
              <w:rPr>
                <w:b/>
                <w:sz w:val="16"/>
                <w:szCs w:val="16"/>
              </w:rPr>
              <w:t>TOTAL</w:t>
            </w:r>
          </w:p>
        </w:tc>
        <w:tc>
          <w:tcPr>
            <w:tcW w:w="1387"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1695"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660.000,00</w:t>
            </w:r>
          </w:p>
        </w:tc>
        <w:tc>
          <w:tcPr>
            <w:tcW w:w="1060"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1934"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2430"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r>
    </w:tbl>
    <w:p w:rsidR="004A646F" w:rsidRPr="00557D98" w:rsidRDefault="004A646F" w:rsidP="004A646F">
      <w:pPr>
        <w:rPr>
          <w:rFonts w:cstheme="minorHAnsi"/>
          <w:sz w:val="16"/>
          <w:szCs w:val="16"/>
          <w:lang w:val="sr-Latn-RS"/>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388"/>
        <w:gridCol w:w="1713"/>
        <w:gridCol w:w="1060"/>
        <w:gridCol w:w="2231"/>
        <w:gridCol w:w="2430"/>
      </w:tblGrid>
      <w:tr w:rsidR="004A646F" w:rsidRPr="00557D98" w:rsidTr="00557D98">
        <w:trPr>
          <w:trHeight w:val="600"/>
        </w:trPr>
        <w:tc>
          <w:tcPr>
            <w:tcW w:w="11070" w:type="dxa"/>
            <w:gridSpan w:val="6"/>
            <w:shd w:val="clear" w:color="auto" w:fill="BFBFBF" w:themeFill="background1" w:themeFillShade="BF"/>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CELELALTE COMUNITĂŢI NAŢIONALE</w:t>
            </w:r>
          </w:p>
        </w:tc>
      </w:tr>
      <w:tr w:rsidR="004A646F" w:rsidRPr="00557D98" w:rsidTr="00557D98">
        <w:trPr>
          <w:trHeight w:val="600"/>
        </w:trPr>
        <w:tc>
          <w:tcPr>
            <w:tcW w:w="2248"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Semnatarul cererii</w:t>
            </w:r>
          </w:p>
        </w:tc>
        <w:tc>
          <w:tcPr>
            <w:tcW w:w="1388"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Localitatea</w:t>
            </w:r>
          </w:p>
        </w:tc>
        <w:tc>
          <w:tcPr>
            <w:tcW w:w="1713"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Cuantumul propus pentru repartizare</w:t>
            </w:r>
          </w:p>
        </w:tc>
        <w:tc>
          <w:tcPr>
            <w:tcW w:w="106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Puncte</w:t>
            </w:r>
          </w:p>
        </w:tc>
        <w:tc>
          <w:tcPr>
            <w:tcW w:w="2231"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Număr de dosar</w:t>
            </w:r>
          </w:p>
        </w:tc>
        <w:tc>
          <w:tcPr>
            <w:tcW w:w="2430"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Denumirea proiectului</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ONG TRADAFILI</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80.000,00</w:t>
            </w:r>
          </w:p>
        </w:tc>
        <w:tc>
          <w:tcPr>
            <w:tcW w:w="1060" w:type="dxa"/>
            <w:shd w:val="clear" w:color="auto" w:fill="auto"/>
          </w:tcPr>
          <w:p w:rsidR="004A646F" w:rsidRPr="00557D98" w:rsidRDefault="004A646F" w:rsidP="004A646F">
            <w:pPr>
              <w:rPr>
                <w:rFonts w:cstheme="minorHAnsi"/>
                <w:sz w:val="16"/>
                <w:szCs w:val="16"/>
              </w:rPr>
            </w:pPr>
            <w:r>
              <w:rPr>
                <w:sz w:val="16"/>
                <w:szCs w:val="16"/>
              </w:rPr>
              <w:t>20</w:t>
            </w:r>
          </w:p>
        </w:tc>
        <w:tc>
          <w:tcPr>
            <w:tcW w:w="2231" w:type="dxa"/>
            <w:shd w:val="clear" w:color="auto" w:fill="auto"/>
          </w:tcPr>
          <w:p w:rsidR="004A646F" w:rsidRPr="00557D98" w:rsidRDefault="004A646F" w:rsidP="004A646F">
            <w:pPr>
              <w:rPr>
                <w:rFonts w:cstheme="minorHAnsi"/>
                <w:sz w:val="16"/>
                <w:szCs w:val="16"/>
              </w:rPr>
            </w:pPr>
            <w:r>
              <w:rPr>
                <w:sz w:val="16"/>
                <w:szCs w:val="16"/>
              </w:rPr>
              <w:t>000482211 2024 09427 005 001 000 001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ZILELE CULTURII GRECEȘTI LA NOVI SAD</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FUNDAŢIA MINORITĂŢII NAŢIONALE ELENE ÎN SERBIA</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22</w:t>
            </w:r>
          </w:p>
        </w:tc>
        <w:tc>
          <w:tcPr>
            <w:tcW w:w="2231" w:type="dxa"/>
            <w:shd w:val="clear" w:color="auto" w:fill="auto"/>
          </w:tcPr>
          <w:p w:rsidR="004A646F" w:rsidRPr="00557D98" w:rsidRDefault="004A646F" w:rsidP="004A646F">
            <w:pPr>
              <w:rPr>
                <w:rFonts w:cstheme="minorHAnsi"/>
                <w:sz w:val="16"/>
                <w:szCs w:val="16"/>
              </w:rPr>
            </w:pPr>
            <w:r>
              <w:rPr>
                <w:sz w:val="16"/>
                <w:szCs w:val="16"/>
              </w:rPr>
              <w:t>000724137 2024 09427 005 001 000 001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PLACA MEMORIALĂ LA MAGLIĆ</w:t>
            </w:r>
          </w:p>
        </w:tc>
      </w:tr>
      <w:tr w:rsidR="004A646F" w:rsidRPr="00557D98" w:rsidTr="00557D98">
        <w:trPr>
          <w:trHeight w:val="485"/>
        </w:trPr>
        <w:tc>
          <w:tcPr>
            <w:tcW w:w="2248" w:type="dxa"/>
            <w:shd w:val="clear" w:color="auto" w:fill="auto"/>
          </w:tcPr>
          <w:p w:rsidR="004A646F" w:rsidRPr="00557D98" w:rsidRDefault="004A646F" w:rsidP="004A646F">
            <w:pPr>
              <w:rPr>
                <w:rFonts w:cstheme="minorHAnsi"/>
                <w:sz w:val="16"/>
                <w:szCs w:val="16"/>
              </w:rPr>
            </w:pPr>
            <w:r>
              <w:rPr>
                <w:sz w:val="16"/>
                <w:szCs w:val="16"/>
              </w:rPr>
              <w:t>ARS NIKA 1994</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50.000,00</w:t>
            </w:r>
          </w:p>
        </w:tc>
        <w:tc>
          <w:tcPr>
            <w:tcW w:w="1060" w:type="dxa"/>
            <w:shd w:val="clear" w:color="auto" w:fill="auto"/>
          </w:tcPr>
          <w:p w:rsidR="004A646F" w:rsidRPr="00557D98" w:rsidRDefault="004A646F" w:rsidP="004A646F">
            <w:pPr>
              <w:rPr>
                <w:rFonts w:cstheme="minorHAnsi"/>
                <w:sz w:val="16"/>
                <w:szCs w:val="16"/>
              </w:rPr>
            </w:pPr>
            <w:r>
              <w:rPr>
                <w:sz w:val="16"/>
                <w:szCs w:val="16"/>
              </w:rPr>
              <w:t>13</w:t>
            </w:r>
          </w:p>
        </w:tc>
        <w:tc>
          <w:tcPr>
            <w:tcW w:w="2231" w:type="dxa"/>
            <w:shd w:val="clear" w:color="auto" w:fill="auto"/>
          </w:tcPr>
          <w:p w:rsidR="004A646F" w:rsidRPr="00557D98" w:rsidRDefault="004A646F" w:rsidP="004A646F">
            <w:pPr>
              <w:rPr>
                <w:rFonts w:cstheme="minorHAnsi"/>
                <w:sz w:val="16"/>
                <w:szCs w:val="16"/>
              </w:rPr>
            </w:pPr>
            <w:r>
              <w:rPr>
                <w:sz w:val="16"/>
                <w:szCs w:val="16"/>
              </w:rPr>
              <w:t>000339767202409427 005  001  000 001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ÎN CULORILE CURCUBEULUI</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SOCIETATEA PENTRU LIMBA, LITERATURA ŞI CULTURA BULGARĂ</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130.000,00</w:t>
            </w:r>
          </w:p>
        </w:tc>
        <w:tc>
          <w:tcPr>
            <w:tcW w:w="1060" w:type="dxa"/>
            <w:shd w:val="clear" w:color="auto" w:fill="auto"/>
          </w:tcPr>
          <w:p w:rsidR="004A646F" w:rsidRPr="00557D98" w:rsidRDefault="004A646F" w:rsidP="004A646F">
            <w:pPr>
              <w:rPr>
                <w:rFonts w:cstheme="minorHAnsi"/>
                <w:sz w:val="16"/>
                <w:szCs w:val="16"/>
              </w:rPr>
            </w:pPr>
            <w:r>
              <w:rPr>
                <w:sz w:val="16"/>
                <w:szCs w:val="16"/>
              </w:rPr>
              <w:t>16</w:t>
            </w:r>
          </w:p>
        </w:tc>
        <w:tc>
          <w:tcPr>
            <w:tcW w:w="2231" w:type="dxa"/>
            <w:shd w:val="clear" w:color="auto" w:fill="auto"/>
          </w:tcPr>
          <w:p w:rsidR="004A646F" w:rsidRPr="00557D98" w:rsidRDefault="004A646F" w:rsidP="004A646F">
            <w:pPr>
              <w:rPr>
                <w:rFonts w:cstheme="minorHAnsi"/>
                <w:sz w:val="16"/>
                <w:szCs w:val="16"/>
              </w:rPr>
            </w:pPr>
            <w:r>
              <w:rPr>
                <w:sz w:val="16"/>
                <w:szCs w:val="16"/>
              </w:rPr>
              <w:t>000830606 2024 09427 005 001 000 001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NOVI SAD ȘI LJUBEN KARAVELOV</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ASOCIAŢIA MINORITĂŢILOR NAŢIONALE GOLUBICA</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18</w:t>
            </w:r>
          </w:p>
        </w:tc>
        <w:tc>
          <w:tcPr>
            <w:tcW w:w="2231" w:type="dxa"/>
            <w:shd w:val="clear" w:color="auto" w:fill="auto"/>
          </w:tcPr>
          <w:p w:rsidR="004A646F" w:rsidRPr="00557D98" w:rsidRDefault="004A646F" w:rsidP="004A646F">
            <w:pPr>
              <w:rPr>
                <w:rFonts w:cstheme="minorHAnsi"/>
                <w:sz w:val="16"/>
                <w:szCs w:val="16"/>
              </w:rPr>
            </w:pPr>
            <w:r>
              <w:rPr>
                <w:sz w:val="16"/>
                <w:szCs w:val="16"/>
              </w:rPr>
              <w:t>000339577202409427 005  001  000 001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A SE PĂSTRA DE UITARE</w:t>
            </w:r>
          </w:p>
        </w:tc>
      </w:tr>
      <w:tr w:rsidR="004A646F" w:rsidRPr="00557D98" w:rsidTr="00557D98">
        <w:trPr>
          <w:trHeight w:val="890"/>
        </w:trPr>
        <w:tc>
          <w:tcPr>
            <w:tcW w:w="2248" w:type="dxa"/>
            <w:shd w:val="clear" w:color="auto" w:fill="auto"/>
          </w:tcPr>
          <w:p w:rsidR="004A646F" w:rsidRPr="00557D98" w:rsidRDefault="004A646F" w:rsidP="004A646F">
            <w:pPr>
              <w:rPr>
                <w:rFonts w:cstheme="minorHAnsi"/>
                <w:sz w:val="16"/>
                <w:szCs w:val="16"/>
              </w:rPr>
            </w:pPr>
            <w:r>
              <w:rPr>
                <w:sz w:val="16"/>
                <w:szCs w:val="16"/>
              </w:rPr>
              <w:t>COMUNA EVREIASCĂ NOVI SAD</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16</w:t>
            </w:r>
          </w:p>
        </w:tc>
        <w:tc>
          <w:tcPr>
            <w:tcW w:w="2231" w:type="dxa"/>
            <w:shd w:val="clear" w:color="auto" w:fill="auto"/>
          </w:tcPr>
          <w:p w:rsidR="004A646F" w:rsidRPr="00557D98" w:rsidRDefault="004A646F" w:rsidP="004A646F">
            <w:pPr>
              <w:rPr>
                <w:rFonts w:cstheme="minorHAnsi"/>
                <w:sz w:val="16"/>
                <w:szCs w:val="16"/>
              </w:rPr>
            </w:pPr>
            <w:r>
              <w:rPr>
                <w:sz w:val="16"/>
                <w:szCs w:val="16"/>
              </w:rPr>
              <w:t>001062091 2024 09427 005 001 000 001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SĂ NU NE UITĂM CONCETĂȚENII - COMUNITĂȚILE EVREIEȘTI MICI DISPĂRUTE ÎN HOLOCAUST</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SOCIETATEA CONAŢIONALILOR ŞI PRIETENILOR RUSIEI „RUSIA”</w:t>
            </w:r>
          </w:p>
        </w:tc>
        <w:tc>
          <w:tcPr>
            <w:tcW w:w="1388" w:type="dxa"/>
            <w:shd w:val="clear" w:color="auto" w:fill="auto"/>
          </w:tcPr>
          <w:p w:rsidR="004A646F" w:rsidRPr="00557D98" w:rsidRDefault="004A646F" w:rsidP="004A646F">
            <w:pPr>
              <w:rPr>
                <w:rFonts w:cstheme="minorHAnsi"/>
                <w:sz w:val="16"/>
                <w:szCs w:val="16"/>
              </w:rPr>
            </w:pPr>
            <w:r>
              <w:rPr>
                <w:sz w:val="16"/>
                <w:szCs w:val="16"/>
              </w:rPr>
              <w:t>Sremska Kamenica</w:t>
            </w:r>
          </w:p>
        </w:tc>
        <w:tc>
          <w:tcPr>
            <w:tcW w:w="1713" w:type="dxa"/>
            <w:shd w:val="clear" w:color="auto" w:fill="auto"/>
          </w:tcPr>
          <w:p w:rsidR="004A646F" w:rsidRPr="00557D98" w:rsidRDefault="004A646F" w:rsidP="004A646F">
            <w:pPr>
              <w:rPr>
                <w:rFonts w:cstheme="minorHAnsi"/>
                <w:sz w:val="16"/>
                <w:szCs w:val="16"/>
              </w:rPr>
            </w:pPr>
            <w:r>
              <w:rPr>
                <w:sz w:val="16"/>
                <w:szCs w:val="16"/>
              </w:rPr>
              <w:t>50.000,00</w:t>
            </w:r>
          </w:p>
        </w:tc>
        <w:tc>
          <w:tcPr>
            <w:tcW w:w="1060" w:type="dxa"/>
            <w:shd w:val="clear" w:color="auto" w:fill="auto"/>
          </w:tcPr>
          <w:p w:rsidR="004A646F" w:rsidRPr="00557D98" w:rsidRDefault="004A646F" w:rsidP="004A646F">
            <w:pPr>
              <w:rPr>
                <w:rFonts w:cstheme="minorHAnsi"/>
                <w:sz w:val="16"/>
                <w:szCs w:val="16"/>
              </w:rPr>
            </w:pPr>
            <w:r>
              <w:rPr>
                <w:sz w:val="16"/>
                <w:szCs w:val="16"/>
              </w:rPr>
              <w:t>14</w:t>
            </w:r>
          </w:p>
        </w:tc>
        <w:tc>
          <w:tcPr>
            <w:tcW w:w="2231" w:type="dxa"/>
            <w:shd w:val="clear" w:color="auto" w:fill="auto"/>
          </w:tcPr>
          <w:p w:rsidR="004A646F" w:rsidRPr="00557D98" w:rsidRDefault="004A646F" w:rsidP="004A646F">
            <w:pPr>
              <w:rPr>
                <w:rFonts w:cstheme="minorHAnsi"/>
                <w:sz w:val="16"/>
                <w:szCs w:val="16"/>
              </w:rPr>
            </w:pPr>
            <w:r>
              <w:rPr>
                <w:sz w:val="16"/>
                <w:szCs w:val="16"/>
              </w:rPr>
              <w:t>001003503 2024 09427 005 001 000 001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ZILELE CULTURII UCRAINENE RUSEŞTI</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CENTRUL PENTRU PROMOVAREA IDEILOR SĂNĂTOASE „EUREKA 2021”</w:t>
            </w:r>
          </w:p>
        </w:tc>
        <w:tc>
          <w:tcPr>
            <w:tcW w:w="1388" w:type="dxa"/>
            <w:shd w:val="clear" w:color="auto" w:fill="auto"/>
          </w:tcPr>
          <w:p w:rsidR="004A646F" w:rsidRPr="00557D98" w:rsidRDefault="004A646F" w:rsidP="004A646F">
            <w:pPr>
              <w:rPr>
                <w:rFonts w:cstheme="minorHAnsi"/>
                <w:sz w:val="16"/>
                <w:szCs w:val="16"/>
              </w:rPr>
            </w:pPr>
            <w:r>
              <w:rPr>
                <w:sz w:val="16"/>
                <w:szCs w:val="16"/>
              </w:rPr>
              <w:t>Sremska Kamenica</w:t>
            </w:r>
          </w:p>
        </w:tc>
        <w:tc>
          <w:tcPr>
            <w:tcW w:w="1713"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16</w:t>
            </w:r>
          </w:p>
        </w:tc>
        <w:tc>
          <w:tcPr>
            <w:tcW w:w="2231" w:type="dxa"/>
            <w:shd w:val="clear" w:color="auto" w:fill="auto"/>
          </w:tcPr>
          <w:p w:rsidR="004A646F" w:rsidRPr="00557D98" w:rsidRDefault="004A646F" w:rsidP="004A646F">
            <w:pPr>
              <w:rPr>
                <w:rFonts w:cstheme="minorHAnsi"/>
                <w:sz w:val="16"/>
                <w:szCs w:val="16"/>
              </w:rPr>
            </w:pPr>
            <w:r>
              <w:rPr>
                <w:sz w:val="16"/>
                <w:szCs w:val="16"/>
              </w:rPr>
              <w:t>000715068 2024 09427 005 001 000 001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ÎN CINSTEA CLASICILOR RUȘI-TINERII RECITATORI DIN RUSIA ȘI SERBIA</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SOCIETATEA SLOVENILOR PLANIKA</w:t>
            </w:r>
          </w:p>
        </w:tc>
        <w:tc>
          <w:tcPr>
            <w:tcW w:w="1388" w:type="dxa"/>
            <w:shd w:val="clear" w:color="auto" w:fill="auto"/>
          </w:tcPr>
          <w:p w:rsidR="004A646F" w:rsidRPr="00557D98" w:rsidRDefault="004A646F" w:rsidP="004A646F">
            <w:pPr>
              <w:rPr>
                <w:rFonts w:cstheme="minorHAnsi"/>
                <w:sz w:val="16"/>
                <w:szCs w:val="16"/>
              </w:rPr>
            </w:pPr>
            <w:r>
              <w:rPr>
                <w:sz w:val="16"/>
                <w:szCs w:val="16"/>
              </w:rPr>
              <w:t>Zrenianin</w:t>
            </w:r>
          </w:p>
        </w:tc>
        <w:tc>
          <w:tcPr>
            <w:tcW w:w="1713" w:type="dxa"/>
            <w:shd w:val="clear" w:color="auto" w:fill="auto"/>
          </w:tcPr>
          <w:p w:rsidR="004A646F" w:rsidRPr="00557D98" w:rsidRDefault="004A646F" w:rsidP="004A646F">
            <w:pPr>
              <w:rPr>
                <w:rFonts w:cstheme="minorHAnsi"/>
                <w:sz w:val="16"/>
                <w:szCs w:val="16"/>
              </w:rPr>
            </w:pPr>
            <w:r>
              <w:rPr>
                <w:sz w:val="16"/>
                <w:szCs w:val="16"/>
              </w:rPr>
              <w:t>50.000,00</w:t>
            </w:r>
          </w:p>
        </w:tc>
        <w:tc>
          <w:tcPr>
            <w:tcW w:w="1060" w:type="dxa"/>
            <w:shd w:val="clear" w:color="auto" w:fill="auto"/>
          </w:tcPr>
          <w:p w:rsidR="004A646F" w:rsidRPr="00557D98" w:rsidRDefault="004A646F" w:rsidP="004A646F">
            <w:pPr>
              <w:rPr>
                <w:rFonts w:cstheme="minorHAnsi"/>
                <w:sz w:val="16"/>
                <w:szCs w:val="16"/>
              </w:rPr>
            </w:pPr>
            <w:r>
              <w:rPr>
                <w:sz w:val="16"/>
                <w:szCs w:val="16"/>
              </w:rPr>
              <w:t>12</w:t>
            </w:r>
          </w:p>
        </w:tc>
        <w:tc>
          <w:tcPr>
            <w:tcW w:w="2231" w:type="dxa"/>
            <w:shd w:val="clear" w:color="auto" w:fill="auto"/>
          </w:tcPr>
          <w:p w:rsidR="004A646F" w:rsidRPr="00557D98" w:rsidRDefault="004A646F" w:rsidP="004A646F">
            <w:pPr>
              <w:rPr>
                <w:rFonts w:cstheme="minorHAnsi"/>
                <w:sz w:val="16"/>
                <w:szCs w:val="16"/>
              </w:rPr>
            </w:pPr>
            <w:r>
              <w:rPr>
                <w:sz w:val="16"/>
                <w:szCs w:val="16"/>
              </w:rPr>
              <w:t>00248011202409427 005  001  000 001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BESEADA NOASTRĂ SLOVENĂ</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ASOCIAȚIA SLOVENILOR DIN BANATUL DE SUD „LOGORSKA DOLINA”</w:t>
            </w:r>
          </w:p>
        </w:tc>
        <w:tc>
          <w:tcPr>
            <w:tcW w:w="1388" w:type="dxa"/>
            <w:shd w:val="clear" w:color="auto" w:fill="auto"/>
          </w:tcPr>
          <w:p w:rsidR="004A646F" w:rsidRPr="00557D98" w:rsidRDefault="004A646F" w:rsidP="004A646F">
            <w:pPr>
              <w:rPr>
                <w:rFonts w:cstheme="minorHAnsi"/>
                <w:sz w:val="16"/>
                <w:szCs w:val="16"/>
              </w:rPr>
            </w:pPr>
            <w:r>
              <w:rPr>
                <w:sz w:val="16"/>
                <w:szCs w:val="16"/>
              </w:rPr>
              <w:t>Panciova</w:t>
            </w:r>
          </w:p>
        </w:tc>
        <w:tc>
          <w:tcPr>
            <w:tcW w:w="1713" w:type="dxa"/>
            <w:shd w:val="clear" w:color="auto" w:fill="auto"/>
          </w:tcPr>
          <w:p w:rsidR="004A646F" w:rsidRPr="00557D98" w:rsidRDefault="004A646F" w:rsidP="004A646F">
            <w:pPr>
              <w:rPr>
                <w:rFonts w:cstheme="minorHAnsi"/>
                <w:sz w:val="16"/>
                <w:szCs w:val="16"/>
              </w:rPr>
            </w:pPr>
            <w:r>
              <w:rPr>
                <w:sz w:val="16"/>
                <w:szCs w:val="16"/>
              </w:rPr>
              <w:t>50.000,00</w:t>
            </w:r>
          </w:p>
        </w:tc>
        <w:tc>
          <w:tcPr>
            <w:tcW w:w="1060" w:type="dxa"/>
            <w:shd w:val="clear" w:color="auto" w:fill="auto"/>
          </w:tcPr>
          <w:p w:rsidR="004A646F" w:rsidRPr="00557D98" w:rsidRDefault="004A646F" w:rsidP="004A646F">
            <w:pPr>
              <w:rPr>
                <w:rFonts w:cstheme="minorHAnsi"/>
                <w:sz w:val="16"/>
                <w:szCs w:val="16"/>
              </w:rPr>
            </w:pPr>
            <w:r>
              <w:rPr>
                <w:sz w:val="16"/>
                <w:szCs w:val="16"/>
              </w:rPr>
              <w:t>12</w:t>
            </w:r>
          </w:p>
        </w:tc>
        <w:tc>
          <w:tcPr>
            <w:tcW w:w="2231" w:type="dxa"/>
            <w:shd w:val="clear" w:color="auto" w:fill="auto"/>
          </w:tcPr>
          <w:p w:rsidR="004A646F" w:rsidRPr="00557D98" w:rsidRDefault="004A646F" w:rsidP="004A646F">
            <w:pPr>
              <w:rPr>
                <w:rFonts w:cstheme="minorHAnsi"/>
                <w:sz w:val="16"/>
                <w:szCs w:val="16"/>
              </w:rPr>
            </w:pPr>
            <w:r>
              <w:rPr>
                <w:sz w:val="16"/>
                <w:szCs w:val="16"/>
              </w:rPr>
              <w:t>000828279 2024 09427 005 001 000 001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SPECIALITĂȚILE NOASTRE SLOVENE</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ASOCIAŢIA MINORITĂŢILOR NAŢIONALE GOLUBICA</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100.000,00</w:t>
            </w:r>
          </w:p>
        </w:tc>
        <w:tc>
          <w:tcPr>
            <w:tcW w:w="1060" w:type="dxa"/>
            <w:shd w:val="clear" w:color="auto" w:fill="auto"/>
          </w:tcPr>
          <w:p w:rsidR="004A646F" w:rsidRPr="00557D98" w:rsidRDefault="004A646F" w:rsidP="004A646F">
            <w:pPr>
              <w:rPr>
                <w:rFonts w:cstheme="minorHAnsi"/>
                <w:sz w:val="16"/>
                <w:szCs w:val="16"/>
              </w:rPr>
            </w:pPr>
            <w:r>
              <w:rPr>
                <w:sz w:val="16"/>
                <w:szCs w:val="16"/>
              </w:rPr>
              <w:t>19</w:t>
            </w:r>
          </w:p>
        </w:tc>
        <w:tc>
          <w:tcPr>
            <w:tcW w:w="2231" w:type="dxa"/>
            <w:shd w:val="clear" w:color="auto" w:fill="auto"/>
          </w:tcPr>
          <w:p w:rsidR="004A646F" w:rsidRPr="00557D98" w:rsidRDefault="004A646F" w:rsidP="004A646F">
            <w:pPr>
              <w:rPr>
                <w:rFonts w:cstheme="minorHAnsi"/>
                <w:sz w:val="16"/>
                <w:szCs w:val="16"/>
              </w:rPr>
            </w:pPr>
            <w:r>
              <w:rPr>
                <w:sz w:val="16"/>
                <w:szCs w:val="16"/>
              </w:rPr>
              <w:t>001044720 2024 09427 005 001 000 001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LITERĂ CU LITERĂ</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lastRenderedPageBreak/>
              <w:t>CENTRUL DE CULTURĂ, EDUCAŢIE ŞI MASS-MEDIA „AKADEMAC”</w:t>
            </w:r>
          </w:p>
        </w:tc>
        <w:tc>
          <w:tcPr>
            <w:tcW w:w="1388" w:type="dxa"/>
            <w:shd w:val="clear" w:color="auto" w:fill="auto"/>
          </w:tcPr>
          <w:p w:rsidR="004A646F" w:rsidRPr="00557D98" w:rsidRDefault="004A646F" w:rsidP="004A646F">
            <w:pPr>
              <w:rPr>
                <w:rFonts w:cstheme="minorHAnsi"/>
                <w:sz w:val="16"/>
                <w:szCs w:val="16"/>
              </w:rPr>
            </w:pPr>
            <w:r>
              <w:rPr>
                <w:sz w:val="16"/>
                <w:szCs w:val="16"/>
              </w:rPr>
              <w:t>Sremski Karlovci</w:t>
            </w:r>
          </w:p>
        </w:tc>
        <w:tc>
          <w:tcPr>
            <w:tcW w:w="1713" w:type="dxa"/>
            <w:shd w:val="clear" w:color="auto" w:fill="auto"/>
          </w:tcPr>
          <w:p w:rsidR="004A646F" w:rsidRPr="00557D98" w:rsidRDefault="004A646F" w:rsidP="004A646F">
            <w:pPr>
              <w:rPr>
                <w:rFonts w:cstheme="minorHAnsi"/>
                <w:sz w:val="16"/>
                <w:szCs w:val="16"/>
              </w:rPr>
            </w:pPr>
            <w:r>
              <w:rPr>
                <w:sz w:val="16"/>
                <w:szCs w:val="16"/>
              </w:rPr>
              <w:t>60.000,00</w:t>
            </w:r>
          </w:p>
        </w:tc>
        <w:tc>
          <w:tcPr>
            <w:tcW w:w="1060" w:type="dxa"/>
            <w:shd w:val="clear" w:color="auto" w:fill="auto"/>
          </w:tcPr>
          <w:p w:rsidR="004A646F" w:rsidRPr="00557D98" w:rsidRDefault="004A646F" w:rsidP="004A646F">
            <w:pPr>
              <w:rPr>
                <w:rFonts w:cstheme="minorHAnsi"/>
                <w:sz w:val="16"/>
                <w:szCs w:val="16"/>
              </w:rPr>
            </w:pPr>
            <w:r>
              <w:rPr>
                <w:sz w:val="16"/>
                <w:szCs w:val="16"/>
              </w:rPr>
              <w:t>14</w:t>
            </w:r>
          </w:p>
        </w:tc>
        <w:tc>
          <w:tcPr>
            <w:tcW w:w="2231" w:type="dxa"/>
            <w:shd w:val="clear" w:color="auto" w:fill="auto"/>
          </w:tcPr>
          <w:p w:rsidR="004A646F" w:rsidRPr="00557D98" w:rsidRDefault="004A646F" w:rsidP="004A646F">
            <w:pPr>
              <w:rPr>
                <w:rFonts w:cstheme="minorHAnsi"/>
                <w:sz w:val="16"/>
                <w:szCs w:val="16"/>
              </w:rPr>
            </w:pPr>
            <w:r>
              <w:rPr>
                <w:sz w:val="16"/>
                <w:szCs w:val="16"/>
              </w:rPr>
              <w:t>000705813 2024 09427 005 001 000 001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AFIRMAREA PATRIMONIULUI CULTURAL NEMATERIAL POLONEZ</w:t>
            </w:r>
          </w:p>
        </w:tc>
      </w:tr>
      <w:tr w:rsidR="004A646F" w:rsidRPr="00557D98" w:rsidTr="00557D98">
        <w:trPr>
          <w:trHeight w:val="600"/>
        </w:trPr>
        <w:tc>
          <w:tcPr>
            <w:tcW w:w="2248" w:type="dxa"/>
            <w:shd w:val="clear" w:color="auto" w:fill="auto"/>
          </w:tcPr>
          <w:p w:rsidR="004A646F" w:rsidRPr="00557D98" w:rsidRDefault="004A646F" w:rsidP="004A646F">
            <w:pPr>
              <w:rPr>
                <w:rFonts w:cstheme="minorHAnsi"/>
                <w:sz w:val="16"/>
                <w:szCs w:val="16"/>
              </w:rPr>
            </w:pPr>
            <w:r>
              <w:rPr>
                <w:sz w:val="16"/>
                <w:szCs w:val="16"/>
              </w:rPr>
              <w:t>UNITUM NOVI SAD</w:t>
            </w:r>
          </w:p>
        </w:tc>
        <w:tc>
          <w:tcPr>
            <w:tcW w:w="1388" w:type="dxa"/>
            <w:shd w:val="clear" w:color="auto" w:fill="auto"/>
          </w:tcPr>
          <w:p w:rsidR="004A646F" w:rsidRPr="00557D98" w:rsidRDefault="004A646F" w:rsidP="004A646F">
            <w:pPr>
              <w:rPr>
                <w:rFonts w:cstheme="minorHAnsi"/>
                <w:sz w:val="16"/>
                <w:szCs w:val="16"/>
              </w:rPr>
            </w:pPr>
            <w:r>
              <w:rPr>
                <w:sz w:val="16"/>
                <w:szCs w:val="16"/>
              </w:rPr>
              <w:t>Novi Sad</w:t>
            </w:r>
          </w:p>
        </w:tc>
        <w:tc>
          <w:tcPr>
            <w:tcW w:w="1713" w:type="dxa"/>
            <w:shd w:val="clear" w:color="auto" w:fill="auto"/>
          </w:tcPr>
          <w:p w:rsidR="004A646F" w:rsidRPr="00557D98" w:rsidRDefault="004A646F" w:rsidP="004A646F">
            <w:pPr>
              <w:rPr>
                <w:rFonts w:cstheme="minorHAnsi"/>
                <w:sz w:val="16"/>
                <w:szCs w:val="16"/>
              </w:rPr>
            </w:pPr>
            <w:r>
              <w:rPr>
                <w:sz w:val="16"/>
                <w:szCs w:val="16"/>
              </w:rPr>
              <w:t>80.000,00</w:t>
            </w:r>
          </w:p>
        </w:tc>
        <w:tc>
          <w:tcPr>
            <w:tcW w:w="1060" w:type="dxa"/>
            <w:shd w:val="clear" w:color="auto" w:fill="auto"/>
          </w:tcPr>
          <w:p w:rsidR="004A646F" w:rsidRPr="00557D98" w:rsidRDefault="004A646F" w:rsidP="004A646F">
            <w:pPr>
              <w:rPr>
                <w:rFonts w:cstheme="minorHAnsi"/>
                <w:sz w:val="16"/>
                <w:szCs w:val="16"/>
              </w:rPr>
            </w:pPr>
            <w:r>
              <w:rPr>
                <w:sz w:val="16"/>
                <w:szCs w:val="16"/>
              </w:rPr>
              <w:t>15</w:t>
            </w:r>
          </w:p>
        </w:tc>
        <w:tc>
          <w:tcPr>
            <w:tcW w:w="2231" w:type="dxa"/>
            <w:shd w:val="clear" w:color="auto" w:fill="auto"/>
          </w:tcPr>
          <w:p w:rsidR="004A646F" w:rsidRPr="00557D98" w:rsidRDefault="004A646F" w:rsidP="004A646F">
            <w:pPr>
              <w:rPr>
                <w:rFonts w:cstheme="minorHAnsi"/>
                <w:sz w:val="16"/>
                <w:szCs w:val="16"/>
              </w:rPr>
            </w:pPr>
            <w:r>
              <w:rPr>
                <w:sz w:val="16"/>
                <w:szCs w:val="16"/>
              </w:rPr>
              <w:t>001053055 2024 09427 005 001 000 001</w:t>
            </w:r>
          </w:p>
        </w:tc>
        <w:tc>
          <w:tcPr>
            <w:tcW w:w="2430" w:type="dxa"/>
            <w:shd w:val="clear" w:color="auto" w:fill="auto"/>
          </w:tcPr>
          <w:p w:rsidR="004A646F" w:rsidRPr="00557D98" w:rsidRDefault="004A646F" w:rsidP="004A646F">
            <w:pPr>
              <w:rPr>
                <w:rFonts w:cstheme="minorHAnsi"/>
                <w:sz w:val="16"/>
                <w:szCs w:val="16"/>
              </w:rPr>
            </w:pPr>
            <w:r>
              <w:rPr>
                <w:sz w:val="16"/>
                <w:szCs w:val="16"/>
              </w:rPr>
              <w:t>CULTURA VALAHILOR</w:t>
            </w:r>
          </w:p>
        </w:tc>
      </w:tr>
      <w:tr w:rsidR="004A646F" w:rsidRPr="00557D98" w:rsidTr="00557D98">
        <w:trPr>
          <w:trHeight w:val="350"/>
        </w:trPr>
        <w:tc>
          <w:tcPr>
            <w:tcW w:w="2248" w:type="dxa"/>
            <w:tcBorders>
              <w:top w:val="single" w:sz="4" w:space="0" w:color="auto"/>
              <w:left w:val="single" w:sz="4" w:space="0" w:color="auto"/>
              <w:bottom w:val="single" w:sz="4" w:space="0" w:color="auto"/>
              <w:right w:val="single" w:sz="4" w:space="0" w:color="auto"/>
            </w:tcBorders>
            <w:shd w:val="clear" w:color="auto" w:fill="auto"/>
            <w:vAlign w:val="bottom"/>
          </w:tcPr>
          <w:p w:rsidR="004A646F" w:rsidRPr="00557D98" w:rsidRDefault="004A646F" w:rsidP="004A646F">
            <w:pPr>
              <w:rPr>
                <w:rFonts w:cstheme="minorHAnsi"/>
                <w:b/>
                <w:sz w:val="16"/>
                <w:szCs w:val="16"/>
              </w:rPr>
            </w:pPr>
            <w:r>
              <w:rPr>
                <w:b/>
                <w:sz w:val="16"/>
                <w:szCs w:val="16"/>
              </w:rPr>
              <w:t>TOTAL</w:t>
            </w:r>
          </w:p>
        </w:tc>
        <w:tc>
          <w:tcPr>
            <w:tcW w:w="1388"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1713" w:type="dxa"/>
            <w:shd w:val="clear" w:color="auto" w:fill="auto"/>
            <w:vAlign w:val="center"/>
          </w:tcPr>
          <w:p w:rsidR="004A646F" w:rsidRPr="00557D98" w:rsidRDefault="004A646F" w:rsidP="004A646F">
            <w:pPr>
              <w:jc w:val="center"/>
              <w:rPr>
                <w:rFonts w:cstheme="minorHAnsi"/>
                <w:b/>
                <w:bCs/>
                <w:noProof/>
                <w:color w:val="000000"/>
                <w:sz w:val="16"/>
                <w:szCs w:val="16"/>
              </w:rPr>
            </w:pPr>
            <w:r>
              <w:rPr>
                <w:b/>
                <w:bCs/>
                <w:color w:val="000000"/>
                <w:sz w:val="16"/>
                <w:szCs w:val="16"/>
              </w:rPr>
              <w:t>1.100.000,00</w:t>
            </w:r>
          </w:p>
        </w:tc>
        <w:tc>
          <w:tcPr>
            <w:tcW w:w="1060"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2231"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c>
          <w:tcPr>
            <w:tcW w:w="2430" w:type="dxa"/>
            <w:shd w:val="clear" w:color="auto" w:fill="auto"/>
            <w:vAlign w:val="center"/>
          </w:tcPr>
          <w:p w:rsidR="004A646F" w:rsidRPr="00557D98" w:rsidRDefault="004A646F" w:rsidP="004A646F">
            <w:pPr>
              <w:jc w:val="center"/>
              <w:rPr>
                <w:rFonts w:cstheme="minorHAnsi"/>
                <w:b/>
                <w:bCs/>
                <w:noProof/>
                <w:color w:val="000000"/>
                <w:sz w:val="16"/>
                <w:szCs w:val="16"/>
                <w:lang w:val="sr-Cyrl-CS"/>
              </w:rPr>
            </w:pPr>
          </w:p>
        </w:tc>
      </w:tr>
    </w:tbl>
    <w:p w:rsidR="00082801" w:rsidRPr="0009765B" w:rsidRDefault="00082801">
      <w:pPr>
        <w:spacing w:after="160" w:line="259" w:lineRule="auto"/>
        <w:rPr>
          <w:b/>
          <w:lang w:val="sr-Cyrl-RS"/>
        </w:rPr>
      </w:pPr>
    </w:p>
    <w:p w:rsidR="000878A8" w:rsidRPr="0014359B" w:rsidRDefault="000878A8" w:rsidP="000878A8">
      <w:pPr>
        <w:pStyle w:val="ListParagraph"/>
        <w:numPr>
          <w:ilvl w:val="1"/>
          <w:numId w:val="2"/>
        </w:numPr>
        <w:jc w:val="center"/>
        <w:rPr>
          <w:sz w:val="22"/>
          <w:szCs w:val="22"/>
        </w:rPr>
      </w:pPr>
      <w:r>
        <w:rPr>
          <w:sz w:val="22"/>
          <w:szCs w:val="22"/>
        </w:rPr>
        <w:t>Restul programelor şi proiectelor clasate</w:t>
      </w:r>
    </w:p>
    <w:p w:rsidR="000878A8" w:rsidRPr="0009765B" w:rsidRDefault="000878A8" w:rsidP="000878A8">
      <w:pPr>
        <w:rPr>
          <w:b/>
          <w:lang w:val="sr-Cyrl-RS"/>
        </w:rPr>
      </w:pPr>
    </w:p>
    <w:p w:rsidR="000878A8" w:rsidRPr="00B533CB" w:rsidRDefault="000878A8" w:rsidP="00152474">
      <w:pPr>
        <w:ind w:firstLine="540"/>
        <w:jc w:val="both"/>
        <w:rPr>
          <w:b/>
          <w:sz w:val="17"/>
          <w:szCs w:val="17"/>
        </w:rPr>
      </w:pPr>
      <w:r>
        <w:rPr>
          <w:bCs/>
          <w:sz w:val="17"/>
          <w:szCs w:val="17"/>
        </w:rPr>
        <w:t>Programele şi proiectele celorlalţi semnatari care nu sunt menţionaţi la punctul 1.1. sunt evaluate cu mai puţin de 10 puncte şi nu sunt propuse pentru acordarea mijloacelor.</w:t>
      </w:r>
      <w:r>
        <w:rPr>
          <w:b/>
          <w:sz w:val="17"/>
          <w:szCs w:val="17"/>
        </w:rPr>
        <w:t xml:space="preserve"> </w:t>
      </w:r>
    </w:p>
    <w:p w:rsidR="00152474" w:rsidRPr="0009765B" w:rsidRDefault="00152474" w:rsidP="00152474">
      <w:pPr>
        <w:ind w:firstLine="540"/>
        <w:jc w:val="both"/>
        <w:rPr>
          <w:b/>
          <w:lang w:val="sr-Cyrl-RS"/>
        </w:rPr>
      </w:pPr>
    </w:p>
    <w:p w:rsidR="00152474" w:rsidRPr="005C13DE" w:rsidRDefault="00152474" w:rsidP="00231882">
      <w:pPr>
        <w:pStyle w:val="ListParagraph"/>
        <w:numPr>
          <w:ilvl w:val="0"/>
          <w:numId w:val="2"/>
        </w:numPr>
        <w:jc w:val="center"/>
        <w:rPr>
          <w:b/>
          <w:sz w:val="22"/>
          <w:szCs w:val="22"/>
        </w:rPr>
      </w:pPr>
      <w:r>
        <w:rPr>
          <w:b/>
          <w:sz w:val="22"/>
          <w:szCs w:val="22"/>
        </w:rPr>
        <w:t>Cererile care nu îndeplinesc condiţiile de evaluare, punctaj şi clasament</w:t>
      </w:r>
    </w:p>
    <w:p w:rsidR="00152474" w:rsidRPr="0009765B" w:rsidRDefault="00152474" w:rsidP="00152474">
      <w:pPr>
        <w:jc w:val="both"/>
        <w:rPr>
          <w:b/>
          <w:lang w:val="sr-Cyrl-RS"/>
        </w:rPr>
      </w:pPr>
    </w:p>
    <w:p w:rsidR="00082801" w:rsidRDefault="00082801" w:rsidP="00082801">
      <w:pPr>
        <w:spacing w:line="276" w:lineRule="auto"/>
        <w:ind w:firstLine="540"/>
        <w:jc w:val="both"/>
        <w:rPr>
          <w:bCs/>
          <w:noProof/>
          <w:sz w:val="18"/>
          <w:szCs w:val="18"/>
          <w:lang w:val="sr-Cyrl-CS"/>
        </w:rPr>
      </w:pPr>
    </w:p>
    <w:p w:rsidR="00824761" w:rsidRPr="00082801" w:rsidRDefault="008F52BF" w:rsidP="00082801">
      <w:pPr>
        <w:spacing w:line="276" w:lineRule="auto"/>
        <w:ind w:firstLine="540"/>
        <w:jc w:val="both"/>
        <w:rPr>
          <w:bCs/>
          <w:noProof/>
          <w:sz w:val="18"/>
          <w:szCs w:val="18"/>
        </w:rPr>
      </w:pPr>
      <w:r>
        <w:rPr>
          <w:bCs/>
          <w:sz w:val="18"/>
          <w:szCs w:val="18"/>
        </w:rPr>
        <w:t xml:space="preserve">În conformitate cu articolul 3 din Hotărârea Adunării Provinciei privind repartizarea mijloacelor bugetare pentru avansarea statutului minorităţilor naţionale – comunităţilor naţionale şi dezvoltarea multiculturalismului şi toleranţei („Buletinul oficial al P.A.V.”, numărul: 8/2019) şi articolului 8 din Regulamentul privind repartizarea mijloacelor bugetare ale Secretariatului Provincial pentru Educaţie, Reglementări, Administraţie şi Minorităţile Naţionale – Comunităţile Naţionale pentru avansarea statutului minorităţilor naţionale - comunităţilor naţionale şi dezvoltarea multiculturalismului şi toleranţei în Provincia Autonomă Voivodina („Buletinul oficial al P.A.V.”, numărul 7/2023), comisia de concurs a respins prin decizie cererile incomplete sau completate incorect, respectiv cererile în care n-au fost completate toate câmpurile obligatorii, precum şi cererile care n-au fost semnate sau sigilate, cele sosite după termenul prevăzut şi cele nepermise (cererile prezentate de către persoanele care nu sunt autorizate  şi entităţile care nu sunt prevăzute în concurs). Decizia privind respingerea se trimite semnatarului a cărui cerere a fost respinsă. </w:t>
      </w:r>
    </w:p>
    <w:p w:rsidR="008F52BF" w:rsidRPr="00082801" w:rsidRDefault="008F52BF" w:rsidP="00082801">
      <w:pPr>
        <w:spacing w:line="276" w:lineRule="auto"/>
        <w:ind w:firstLine="540"/>
        <w:jc w:val="both"/>
        <w:rPr>
          <w:bCs/>
          <w:noProof/>
          <w:sz w:val="18"/>
          <w:szCs w:val="18"/>
        </w:rPr>
      </w:pPr>
      <w:r>
        <w:rPr>
          <w:bCs/>
          <w:sz w:val="18"/>
          <w:szCs w:val="18"/>
        </w:rPr>
        <w:t>Comisia n-a examinat cererile care nu se referă la destinațiile prevăzute prin concurs la articolul 10 din Regulament, cererile care se referă la achiziţia de echipamente, investiții sau cheltuieli permanente și activități curente ale semnatarului cererii, cererile semnatarului cererii care n-au prezentat raportul financiar privind cheltuielile și folosirea mijloacelor acordate pentru anul precedent, respectiv pentru care se stabileşte din raport că nu au cheltuit mijloacele conform destinaţiei, precum nici cererile semnatarilor cererii care nu au achitat obligațiile conform concursurilor anterioare ale Secretariatului în ceea ce privește prezentarea de fotografii sau material video ca dovadă a activităților realizate, cererile semnatarilor cererii care nu au trimis raportul financiar/narativ din anul precedent în termenul prevăzut, precum şi programele, respectiv proiectele a căror realizare nu poate fi realizată preponderent în cursul anului bugetar curent. Comisia va informa beneficiarul despre cererile care nu au fost luate în dezbatere, precizând motivul pentru care cererea nu a fost luată în dezbatere.</w:t>
      </w:r>
    </w:p>
    <w:p w:rsidR="00BB72C2" w:rsidRPr="00082801" w:rsidRDefault="00152474" w:rsidP="00082801">
      <w:pPr>
        <w:spacing w:line="276" w:lineRule="auto"/>
        <w:ind w:firstLine="540"/>
        <w:jc w:val="both"/>
        <w:rPr>
          <w:bCs/>
          <w:noProof/>
          <w:sz w:val="18"/>
          <w:szCs w:val="18"/>
        </w:rPr>
      </w:pPr>
      <w:r>
        <w:rPr>
          <w:bCs/>
          <w:sz w:val="18"/>
          <w:szCs w:val="18"/>
        </w:rPr>
        <w:t>Participanţii la concursul public au drept de acces la cererile depuse şi documentaţia anexată în termen de trei zile de la data publicării prezentei liste şi drept la reclamaţie în termen de opt zile de la data publicării ei.</w:t>
      </w:r>
    </w:p>
    <w:p w:rsidR="00E4359C" w:rsidRPr="00082801" w:rsidRDefault="00152474" w:rsidP="00082801">
      <w:pPr>
        <w:spacing w:line="276" w:lineRule="auto"/>
        <w:ind w:firstLine="360"/>
        <w:jc w:val="both"/>
        <w:rPr>
          <w:bCs/>
          <w:i/>
          <w:noProof/>
          <w:sz w:val="18"/>
          <w:szCs w:val="18"/>
        </w:rPr>
      </w:pPr>
      <w:r>
        <w:rPr>
          <w:bCs/>
          <w:sz w:val="18"/>
          <w:szCs w:val="18"/>
        </w:rPr>
        <w:t xml:space="preserve">Reclamaţia se poate prezenta în scrisoare recomandată sau direct la registratura organelor provinciale ale administraţiei, pe adresa: Secretariatul Provincial pentru Educaţie, Reglementări, Administraţie şi Minorităţile Naţionale - Comunităţile Naţionale, Bulevar Mihajla Pupina 16, 21000 Novi Sad, cu menţiunea: </w:t>
      </w:r>
      <w:r>
        <w:rPr>
          <w:bCs/>
          <w:i/>
          <w:iCs/>
          <w:sz w:val="18"/>
          <w:szCs w:val="18"/>
        </w:rPr>
        <w:t>„Reclamaţie la Concursul public pentru cofinanţarea programelor şi proiectelor îndreptate spre avansarea drepturilor minorităţilor naţionale - comunităţilor naţionale din P.A. Voivodina în anul 2024”.</w:t>
      </w:r>
    </w:p>
    <w:p w:rsidR="00824761" w:rsidRDefault="00824761"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082801" w:rsidRDefault="00082801"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tbl>
      <w:tblPr>
        <w:tblStyle w:val="TableGrid"/>
        <w:tblW w:w="11250" w:type="dxa"/>
        <w:tblInd w:w="-995" w:type="dxa"/>
        <w:tblLook w:val="04A0" w:firstRow="1" w:lastRow="0" w:firstColumn="1" w:lastColumn="0" w:noHBand="0" w:noVBand="1"/>
      </w:tblPr>
      <w:tblGrid>
        <w:gridCol w:w="2430"/>
        <w:gridCol w:w="4798"/>
        <w:gridCol w:w="4022"/>
      </w:tblGrid>
      <w:tr w:rsidR="008A75AD" w:rsidTr="008A75AD">
        <w:tc>
          <w:tcPr>
            <w:tcW w:w="2430" w:type="dxa"/>
          </w:tcPr>
          <w:p w:rsidR="008A75AD" w:rsidRPr="008A75AD" w:rsidRDefault="008A75AD" w:rsidP="008A75AD">
            <w:pPr>
              <w:jc w:val="center"/>
              <w:rPr>
                <w:bCs/>
                <w:noProof/>
                <w:sz w:val="18"/>
                <w:szCs w:val="18"/>
              </w:rPr>
            </w:pPr>
            <w:r>
              <w:rPr>
                <w:bCs/>
                <w:sz w:val="18"/>
                <w:szCs w:val="18"/>
              </w:rPr>
              <w:t>PREŞEDINTELE COMISIEI</w:t>
            </w:r>
          </w:p>
          <w:p w:rsidR="008A75AD" w:rsidRPr="008A75AD" w:rsidRDefault="008A75AD" w:rsidP="002A392C">
            <w:pPr>
              <w:jc w:val="both"/>
              <w:rPr>
                <w:bCs/>
                <w:noProof/>
                <w:sz w:val="18"/>
                <w:szCs w:val="18"/>
                <w:lang w:val="sr-Cyrl-CS"/>
              </w:rPr>
            </w:pPr>
          </w:p>
        </w:tc>
        <w:tc>
          <w:tcPr>
            <w:tcW w:w="4798" w:type="dxa"/>
          </w:tcPr>
          <w:p w:rsidR="008A75AD" w:rsidRPr="008A75AD" w:rsidRDefault="008A75AD" w:rsidP="008A75AD">
            <w:pPr>
              <w:rPr>
                <w:rFonts w:cs="Arial"/>
                <w:b/>
                <w:sz w:val="18"/>
                <w:szCs w:val="18"/>
              </w:rPr>
            </w:pPr>
            <w:r>
              <w:rPr>
                <w:b/>
                <w:sz w:val="18"/>
                <w:szCs w:val="18"/>
              </w:rPr>
              <w:t>Adrian Borca</w:t>
            </w:r>
          </w:p>
          <w:p w:rsidR="008A75AD" w:rsidRPr="008A75AD" w:rsidRDefault="008A75AD" w:rsidP="008A75AD">
            <w:pPr>
              <w:rPr>
                <w:rFonts w:cs="Arial"/>
                <w:sz w:val="18"/>
                <w:szCs w:val="18"/>
              </w:rPr>
            </w:pPr>
            <w:r>
              <w:rPr>
                <w:sz w:val="18"/>
                <w:szCs w:val="18"/>
              </w:rPr>
              <w:t>consilier independent pentru supravegherea și inspecția uzului oficial al limbilor și grafiilor</w:t>
            </w:r>
          </w:p>
          <w:p w:rsidR="008A75AD" w:rsidRPr="008A75AD" w:rsidRDefault="008A75AD" w:rsidP="008A75AD">
            <w:pPr>
              <w:rPr>
                <w:bCs/>
                <w:i/>
                <w:noProof/>
                <w:sz w:val="18"/>
                <w:szCs w:val="18"/>
                <w:lang w:val="sr-Cyrl-CS"/>
              </w:rPr>
            </w:pPr>
          </w:p>
        </w:tc>
        <w:tc>
          <w:tcPr>
            <w:tcW w:w="4022" w:type="dxa"/>
          </w:tcPr>
          <w:p w:rsidR="008A75AD" w:rsidRDefault="008A75AD" w:rsidP="002A392C">
            <w:pPr>
              <w:jc w:val="both"/>
              <w:rPr>
                <w:bCs/>
                <w:i/>
                <w:noProof/>
                <w:sz w:val="18"/>
                <w:szCs w:val="18"/>
                <w:lang w:val="sr-Cyrl-CS"/>
              </w:rPr>
            </w:pPr>
          </w:p>
        </w:tc>
      </w:tr>
      <w:tr w:rsidR="008A75AD" w:rsidTr="008A75AD">
        <w:tc>
          <w:tcPr>
            <w:tcW w:w="2430" w:type="dxa"/>
          </w:tcPr>
          <w:p w:rsidR="008A75AD" w:rsidRPr="008A75AD" w:rsidRDefault="008A75AD" w:rsidP="008A75AD">
            <w:pPr>
              <w:jc w:val="center"/>
              <w:rPr>
                <w:bCs/>
                <w:noProof/>
                <w:sz w:val="18"/>
                <w:szCs w:val="18"/>
              </w:rPr>
            </w:pPr>
            <w:r>
              <w:rPr>
                <w:bCs/>
                <w:sz w:val="18"/>
                <w:szCs w:val="18"/>
              </w:rPr>
              <w:t>MEMBRII COMISIEI:</w:t>
            </w:r>
          </w:p>
          <w:p w:rsidR="008A75AD" w:rsidRPr="008A75AD" w:rsidRDefault="008A75AD" w:rsidP="002A392C">
            <w:pPr>
              <w:jc w:val="both"/>
              <w:rPr>
                <w:bCs/>
                <w:noProof/>
                <w:sz w:val="18"/>
                <w:szCs w:val="18"/>
                <w:lang w:val="sr-Cyrl-CS"/>
              </w:rPr>
            </w:pPr>
          </w:p>
        </w:tc>
        <w:tc>
          <w:tcPr>
            <w:tcW w:w="4798" w:type="dxa"/>
          </w:tcPr>
          <w:p w:rsidR="008A75AD" w:rsidRPr="008A75AD" w:rsidRDefault="008A75AD" w:rsidP="008A75AD">
            <w:pPr>
              <w:rPr>
                <w:rFonts w:cs="Arial"/>
                <w:b/>
                <w:sz w:val="18"/>
                <w:szCs w:val="18"/>
              </w:rPr>
            </w:pPr>
            <w:r>
              <w:rPr>
                <w:b/>
                <w:sz w:val="18"/>
                <w:szCs w:val="18"/>
              </w:rPr>
              <w:t>Bojan Gregurić</w:t>
            </w:r>
          </w:p>
          <w:p w:rsidR="008A75AD" w:rsidRPr="008A75AD" w:rsidRDefault="008A75AD" w:rsidP="008A75AD">
            <w:pPr>
              <w:rPr>
                <w:rFonts w:cs="Arial"/>
                <w:sz w:val="18"/>
                <w:szCs w:val="18"/>
              </w:rPr>
            </w:pPr>
            <w:r>
              <w:rPr>
                <w:sz w:val="18"/>
                <w:szCs w:val="18"/>
              </w:rPr>
              <w:t>consilier independent pentru exercitarea egalităţii în drepturi a minorităţilor naţionale - comunităţilor naţionale </w:t>
            </w:r>
          </w:p>
          <w:p w:rsidR="008A75AD" w:rsidRPr="008A75AD" w:rsidRDefault="008A75AD" w:rsidP="008A75AD">
            <w:pPr>
              <w:rPr>
                <w:bCs/>
                <w:i/>
                <w:noProof/>
                <w:sz w:val="18"/>
                <w:szCs w:val="18"/>
                <w:lang w:val="sr-Cyrl-CS"/>
              </w:rPr>
            </w:pPr>
          </w:p>
        </w:tc>
        <w:tc>
          <w:tcPr>
            <w:tcW w:w="4022" w:type="dxa"/>
          </w:tcPr>
          <w:p w:rsidR="008A75AD" w:rsidRDefault="008A75AD" w:rsidP="002A392C">
            <w:pPr>
              <w:jc w:val="both"/>
              <w:rPr>
                <w:bCs/>
                <w:i/>
                <w:noProof/>
                <w:sz w:val="18"/>
                <w:szCs w:val="18"/>
                <w:lang w:val="sr-Cyrl-CS"/>
              </w:rPr>
            </w:pPr>
          </w:p>
        </w:tc>
      </w:tr>
      <w:tr w:rsidR="008A75AD" w:rsidTr="008A75AD">
        <w:tc>
          <w:tcPr>
            <w:tcW w:w="2430" w:type="dxa"/>
          </w:tcPr>
          <w:p w:rsidR="008A75AD" w:rsidRPr="008A75AD" w:rsidRDefault="008A75AD" w:rsidP="008A75AD">
            <w:pPr>
              <w:jc w:val="center"/>
              <w:rPr>
                <w:bCs/>
                <w:noProof/>
                <w:sz w:val="18"/>
                <w:szCs w:val="18"/>
                <w:lang w:val="sr-Cyrl-CS"/>
              </w:rPr>
            </w:pPr>
          </w:p>
        </w:tc>
        <w:tc>
          <w:tcPr>
            <w:tcW w:w="4798" w:type="dxa"/>
          </w:tcPr>
          <w:p w:rsidR="008A75AD" w:rsidRPr="008A75AD" w:rsidRDefault="008A75AD" w:rsidP="008A75AD">
            <w:pPr>
              <w:rPr>
                <w:rFonts w:cs="Arial"/>
                <w:b/>
                <w:sz w:val="18"/>
                <w:szCs w:val="18"/>
              </w:rPr>
            </w:pPr>
            <w:r>
              <w:rPr>
                <w:b/>
                <w:sz w:val="18"/>
                <w:szCs w:val="18"/>
              </w:rPr>
              <w:t>Madarász Áron</w:t>
            </w:r>
          </w:p>
          <w:p w:rsidR="008A75AD" w:rsidRPr="008A75AD" w:rsidRDefault="008A75AD" w:rsidP="008A75AD">
            <w:pPr>
              <w:rPr>
                <w:rFonts w:cs="Arial"/>
                <w:sz w:val="18"/>
                <w:szCs w:val="18"/>
              </w:rPr>
            </w:pPr>
            <w:r>
              <w:rPr>
                <w:sz w:val="18"/>
                <w:szCs w:val="18"/>
              </w:rPr>
              <w:t>consilier pentru educație, instrucție și nivelul de trai al elevilor</w:t>
            </w:r>
          </w:p>
          <w:p w:rsidR="008A75AD" w:rsidRPr="008A75AD" w:rsidRDefault="008A75AD" w:rsidP="008A75AD">
            <w:pPr>
              <w:rPr>
                <w:bCs/>
                <w:i/>
                <w:noProof/>
                <w:sz w:val="18"/>
                <w:szCs w:val="18"/>
                <w:lang w:val="sr-Cyrl-CS"/>
              </w:rPr>
            </w:pPr>
          </w:p>
        </w:tc>
        <w:tc>
          <w:tcPr>
            <w:tcW w:w="4022" w:type="dxa"/>
          </w:tcPr>
          <w:p w:rsidR="008A75AD" w:rsidRDefault="008A75AD" w:rsidP="002A392C">
            <w:pPr>
              <w:jc w:val="both"/>
              <w:rPr>
                <w:bCs/>
                <w:i/>
                <w:noProof/>
                <w:sz w:val="18"/>
                <w:szCs w:val="18"/>
                <w:lang w:val="sr-Cyrl-CS"/>
              </w:rPr>
            </w:pPr>
          </w:p>
        </w:tc>
      </w:tr>
      <w:tr w:rsidR="008A75AD" w:rsidTr="008A75AD">
        <w:tc>
          <w:tcPr>
            <w:tcW w:w="2430" w:type="dxa"/>
          </w:tcPr>
          <w:p w:rsidR="008A75AD" w:rsidRPr="008A75AD" w:rsidRDefault="008A75AD" w:rsidP="008A75AD">
            <w:pPr>
              <w:jc w:val="center"/>
              <w:rPr>
                <w:bCs/>
                <w:noProof/>
                <w:sz w:val="18"/>
                <w:szCs w:val="18"/>
                <w:lang w:val="sr-Cyrl-CS"/>
              </w:rPr>
            </w:pPr>
          </w:p>
        </w:tc>
        <w:tc>
          <w:tcPr>
            <w:tcW w:w="4798" w:type="dxa"/>
          </w:tcPr>
          <w:p w:rsidR="008A75AD" w:rsidRPr="008A75AD" w:rsidRDefault="008A75AD" w:rsidP="008A75AD">
            <w:pPr>
              <w:rPr>
                <w:rFonts w:cs="Arial"/>
                <w:b/>
                <w:sz w:val="18"/>
                <w:szCs w:val="18"/>
              </w:rPr>
            </w:pPr>
            <w:r>
              <w:rPr>
                <w:b/>
                <w:sz w:val="18"/>
                <w:szCs w:val="18"/>
              </w:rPr>
              <w:t>Erih Sedlar</w:t>
            </w:r>
          </w:p>
          <w:p w:rsidR="008A75AD" w:rsidRPr="008A75AD" w:rsidRDefault="008A75AD" w:rsidP="008A75AD">
            <w:pPr>
              <w:rPr>
                <w:rFonts w:cs="Arial"/>
                <w:sz w:val="18"/>
                <w:szCs w:val="18"/>
              </w:rPr>
            </w:pPr>
            <w:r>
              <w:rPr>
                <w:sz w:val="18"/>
                <w:szCs w:val="18"/>
              </w:rPr>
              <w:t>consilier pentru inspecție și control în domeniul simbolurilor provinciale</w:t>
            </w:r>
          </w:p>
          <w:p w:rsidR="008A75AD" w:rsidRPr="008A75AD" w:rsidRDefault="008A75AD" w:rsidP="008A75AD">
            <w:pPr>
              <w:rPr>
                <w:bCs/>
                <w:i/>
                <w:noProof/>
                <w:sz w:val="18"/>
                <w:szCs w:val="18"/>
                <w:lang w:val="sr-Cyrl-CS"/>
              </w:rPr>
            </w:pPr>
          </w:p>
        </w:tc>
        <w:tc>
          <w:tcPr>
            <w:tcW w:w="4022" w:type="dxa"/>
          </w:tcPr>
          <w:p w:rsidR="008A75AD" w:rsidRDefault="008A75AD" w:rsidP="002A392C">
            <w:pPr>
              <w:jc w:val="both"/>
              <w:rPr>
                <w:bCs/>
                <w:i/>
                <w:noProof/>
                <w:sz w:val="18"/>
                <w:szCs w:val="18"/>
                <w:lang w:val="sr-Cyrl-CS"/>
              </w:rPr>
            </w:pPr>
          </w:p>
        </w:tc>
      </w:tr>
      <w:tr w:rsidR="008A75AD" w:rsidTr="008A75AD">
        <w:tc>
          <w:tcPr>
            <w:tcW w:w="2430" w:type="dxa"/>
          </w:tcPr>
          <w:p w:rsidR="008A75AD" w:rsidRPr="008A75AD" w:rsidRDefault="008A75AD" w:rsidP="008A75AD">
            <w:pPr>
              <w:jc w:val="center"/>
              <w:rPr>
                <w:bCs/>
                <w:noProof/>
                <w:sz w:val="18"/>
                <w:szCs w:val="18"/>
                <w:lang w:val="sr-Cyrl-CS"/>
              </w:rPr>
            </w:pPr>
          </w:p>
        </w:tc>
        <w:tc>
          <w:tcPr>
            <w:tcW w:w="4798" w:type="dxa"/>
          </w:tcPr>
          <w:p w:rsidR="008A75AD" w:rsidRPr="008A75AD" w:rsidRDefault="008A75AD" w:rsidP="008A75AD">
            <w:pPr>
              <w:rPr>
                <w:rFonts w:cs="Arial"/>
                <w:b/>
                <w:sz w:val="18"/>
                <w:szCs w:val="18"/>
              </w:rPr>
            </w:pPr>
            <w:r>
              <w:rPr>
                <w:b/>
                <w:sz w:val="18"/>
                <w:szCs w:val="18"/>
              </w:rPr>
              <w:t>Živana Živanović</w:t>
            </w:r>
          </w:p>
          <w:p w:rsidR="008A75AD" w:rsidRPr="008A75AD" w:rsidRDefault="008A75AD" w:rsidP="008A75AD">
            <w:pPr>
              <w:rPr>
                <w:rFonts w:cs="Arial"/>
                <w:b/>
                <w:sz w:val="18"/>
                <w:szCs w:val="18"/>
              </w:rPr>
            </w:pPr>
            <w:r>
              <w:rPr>
                <w:sz w:val="18"/>
                <w:szCs w:val="18"/>
              </w:rPr>
              <w:t>colaborator tânăr pentru exercitarea drepturilor omului  și ale minorităților</w:t>
            </w:r>
          </w:p>
          <w:p w:rsidR="008A75AD" w:rsidRPr="008A75AD" w:rsidRDefault="008A75AD" w:rsidP="008A75AD">
            <w:pPr>
              <w:rPr>
                <w:bCs/>
                <w:i/>
                <w:noProof/>
                <w:sz w:val="18"/>
                <w:szCs w:val="18"/>
                <w:lang w:val="sr-Cyrl-CS"/>
              </w:rPr>
            </w:pPr>
          </w:p>
        </w:tc>
        <w:tc>
          <w:tcPr>
            <w:tcW w:w="4022" w:type="dxa"/>
          </w:tcPr>
          <w:p w:rsidR="008A75AD" w:rsidRDefault="008A75AD" w:rsidP="002A392C">
            <w:pPr>
              <w:jc w:val="both"/>
              <w:rPr>
                <w:bCs/>
                <w:i/>
                <w:noProof/>
                <w:sz w:val="18"/>
                <w:szCs w:val="18"/>
                <w:lang w:val="sr-Cyrl-CS"/>
              </w:rPr>
            </w:pPr>
          </w:p>
        </w:tc>
      </w:tr>
      <w:tr w:rsidR="008A75AD" w:rsidTr="008A75AD">
        <w:tc>
          <w:tcPr>
            <w:tcW w:w="2430" w:type="dxa"/>
          </w:tcPr>
          <w:p w:rsidR="008A75AD" w:rsidRPr="008A75AD" w:rsidRDefault="008A75AD" w:rsidP="008A75AD">
            <w:pPr>
              <w:jc w:val="center"/>
              <w:rPr>
                <w:bCs/>
                <w:noProof/>
                <w:sz w:val="18"/>
                <w:szCs w:val="18"/>
              </w:rPr>
            </w:pPr>
            <w:r>
              <w:rPr>
                <w:bCs/>
                <w:sz w:val="18"/>
                <w:szCs w:val="18"/>
              </w:rPr>
              <w:t>PROCESUL-VERBAL A FOST ÎNTOCMIT DE:</w:t>
            </w:r>
          </w:p>
        </w:tc>
        <w:tc>
          <w:tcPr>
            <w:tcW w:w="4798" w:type="dxa"/>
          </w:tcPr>
          <w:p w:rsidR="008A75AD" w:rsidRPr="008A75AD" w:rsidRDefault="008A75AD" w:rsidP="008A75AD">
            <w:pPr>
              <w:rPr>
                <w:rFonts w:cs="Arial"/>
                <w:b/>
                <w:sz w:val="18"/>
                <w:szCs w:val="18"/>
              </w:rPr>
            </w:pPr>
            <w:r>
              <w:rPr>
                <w:b/>
                <w:sz w:val="18"/>
                <w:szCs w:val="18"/>
              </w:rPr>
              <w:t>Erih Sedlar</w:t>
            </w:r>
          </w:p>
          <w:p w:rsidR="008A75AD" w:rsidRPr="008A75AD" w:rsidRDefault="008A75AD" w:rsidP="008A75AD">
            <w:pPr>
              <w:rPr>
                <w:rFonts w:cs="Arial"/>
                <w:sz w:val="18"/>
                <w:szCs w:val="18"/>
              </w:rPr>
            </w:pPr>
            <w:r>
              <w:rPr>
                <w:sz w:val="18"/>
                <w:szCs w:val="18"/>
              </w:rPr>
              <w:t>consilier pentru inspecție și control în domeniul simbolurilor provinciale</w:t>
            </w:r>
          </w:p>
          <w:p w:rsidR="008A75AD" w:rsidRPr="008A75AD" w:rsidRDefault="008A75AD" w:rsidP="008A75AD">
            <w:pPr>
              <w:rPr>
                <w:rFonts w:cs="Arial"/>
                <w:sz w:val="18"/>
                <w:szCs w:val="18"/>
              </w:rPr>
            </w:pPr>
          </w:p>
          <w:p w:rsidR="008A75AD" w:rsidRPr="008A75AD" w:rsidRDefault="008A75AD" w:rsidP="008A75AD">
            <w:pPr>
              <w:rPr>
                <w:bCs/>
                <w:i/>
                <w:noProof/>
                <w:sz w:val="18"/>
                <w:szCs w:val="18"/>
                <w:lang w:val="sr-Cyrl-CS"/>
              </w:rPr>
            </w:pPr>
          </w:p>
        </w:tc>
        <w:tc>
          <w:tcPr>
            <w:tcW w:w="4022" w:type="dxa"/>
          </w:tcPr>
          <w:p w:rsidR="008A75AD" w:rsidRDefault="008A75AD" w:rsidP="002A392C">
            <w:pPr>
              <w:jc w:val="both"/>
              <w:rPr>
                <w:bCs/>
                <w:i/>
                <w:noProof/>
                <w:sz w:val="18"/>
                <w:szCs w:val="18"/>
                <w:lang w:val="sr-Cyrl-CS"/>
              </w:rPr>
            </w:pPr>
          </w:p>
        </w:tc>
      </w:tr>
    </w:tbl>
    <w:p w:rsidR="008A75AD" w:rsidRDefault="008A75AD" w:rsidP="002A392C">
      <w:pPr>
        <w:ind w:firstLine="360"/>
        <w:jc w:val="both"/>
        <w:rPr>
          <w:bCs/>
          <w:i/>
          <w:noProof/>
          <w:sz w:val="18"/>
          <w:szCs w:val="18"/>
          <w:lang w:val="sr-Cyrl-CS"/>
        </w:rPr>
      </w:pPr>
    </w:p>
    <w:p w:rsidR="008A75AD" w:rsidRDefault="008A75AD" w:rsidP="002A392C">
      <w:pPr>
        <w:ind w:firstLine="360"/>
        <w:jc w:val="both"/>
        <w:rPr>
          <w:bCs/>
          <w:i/>
          <w:noProof/>
          <w:sz w:val="18"/>
          <w:szCs w:val="18"/>
          <w:lang w:val="sr-Cyrl-CS"/>
        </w:rPr>
      </w:pPr>
    </w:p>
    <w:p w:rsidR="00824761" w:rsidRPr="002A392C" w:rsidRDefault="00824761" w:rsidP="002A392C">
      <w:pPr>
        <w:ind w:firstLine="360"/>
        <w:jc w:val="both"/>
        <w:rPr>
          <w:bCs/>
          <w:i/>
          <w:noProof/>
          <w:sz w:val="18"/>
          <w:szCs w:val="18"/>
          <w:lang w:val="sr-Cyrl-CS"/>
        </w:rPr>
      </w:pPr>
    </w:p>
    <w:p w:rsidR="000878A8" w:rsidRPr="006F7B15" w:rsidRDefault="000878A8" w:rsidP="006F7B15">
      <w:pPr>
        <w:rPr>
          <w:b/>
          <w:lang w:val="sr-Cyrl-RS"/>
        </w:rPr>
      </w:pPr>
    </w:p>
    <w:sectPr w:rsidR="000878A8" w:rsidRPr="006F7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E42C7"/>
    <w:multiLevelType w:val="hybridMultilevel"/>
    <w:tmpl w:val="412C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540"/>
    <w:multiLevelType w:val="hybridMultilevel"/>
    <w:tmpl w:val="CABE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77ED"/>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83D"/>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93D32"/>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3373"/>
    <w:multiLevelType w:val="hybridMultilevel"/>
    <w:tmpl w:val="EF9E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780DBB"/>
    <w:multiLevelType w:val="hybridMultilevel"/>
    <w:tmpl w:val="D7F2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4E6655F"/>
    <w:multiLevelType w:val="hybridMultilevel"/>
    <w:tmpl w:val="6912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22" w15:restartNumberingAfterBreak="0">
    <w:nsid w:val="55F56099"/>
    <w:multiLevelType w:val="hybridMultilevel"/>
    <w:tmpl w:val="131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D611158"/>
    <w:multiLevelType w:val="hybridMultilevel"/>
    <w:tmpl w:val="4872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85FA2"/>
    <w:multiLevelType w:val="hybridMultilevel"/>
    <w:tmpl w:val="212C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5452E"/>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83291"/>
    <w:multiLevelType w:val="hybridMultilevel"/>
    <w:tmpl w:val="625C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6E440377"/>
    <w:multiLevelType w:val="hybridMultilevel"/>
    <w:tmpl w:val="183AD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34" w15:restartNumberingAfterBreak="0">
    <w:nsid w:val="751D374F"/>
    <w:multiLevelType w:val="hybridMultilevel"/>
    <w:tmpl w:val="2F7C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E5C5F"/>
    <w:multiLevelType w:val="hybridMultilevel"/>
    <w:tmpl w:val="CDAE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37"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39"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40"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31BA2"/>
    <w:multiLevelType w:val="hybridMultilevel"/>
    <w:tmpl w:val="F36E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13"/>
  </w:num>
  <w:num w:numId="4">
    <w:abstractNumId w:val="3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8"/>
  </w:num>
  <w:num w:numId="14">
    <w:abstractNumId w:val="7"/>
  </w:num>
  <w:num w:numId="15">
    <w:abstractNumId w:val="8"/>
  </w:num>
  <w:num w:numId="16">
    <w:abstractNumId w:val="1"/>
  </w:num>
  <w:num w:numId="17">
    <w:abstractNumId w:val="14"/>
  </w:num>
  <w:num w:numId="18">
    <w:abstractNumId w:val="0"/>
  </w:num>
  <w:num w:numId="19">
    <w:abstractNumId w:val="19"/>
  </w:num>
  <w:num w:numId="20">
    <w:abstractNumId w:val="40"/>
  </w:num>
  <w:num w:numId="21">
    <w:abstractNumId w:val="11"/>
  </w:num>
  <w:num w:numId="22">
    <w:abstractNumId w:val="17"/>
  </w:num>
  <w:num w:numId="23">
    <w:abstractNumId w:val="36"/>
  </w:num>
  <w:num w:numId="24">
    <w:abstractNumId w:val="39"/>
  </w:num>
  <w:num w:numId="25">
    <w:abstractNumId w:val="21"/>
  </w:num>
  <w:num w:numId="26">
    <w:abstractNumId w:val="25"/>
  </w:num>
  <w:num w:numId="27">
    <w:abstractNumId w:val="26"/>
  </w:num>
  <w:num w:numId="28">
    <w:abstractNumId w:val="20"/>
  </w:num>
  <w:num w:numId="29">
    <w:abstractNumId w:val="41"/>
  </w:num>
  <w:num w:numId="30">
    <w:abstractNumId w:val="16"/>
  </w:num>
  <w:num w:numId="31">
    <w:abstractNumId w:val="24"/>
  </w:num>
  <w:num w:numId="32">
    <w:abstractNumId w:val="18"/>
  </w:num>
  <w:num w:numId="33">
    <w:abstractNumId w:val="4"/>
  </w:num>
  <w:num w:numId="34">
    <w:abstractNumId w:val="3"/>
  </w:num>
  <w:num w:numId="35">
    <w:abstractNumId w:val="29"/>
  </w:num>
  <w:num w:numId="36">
    <w:abstractNumId w:val="27"/>
  </w:num>
  <w:num w:numId="37">
    <w:abstractNumId w:val="6"/>
  </w:num>
  <w:num w:numId="38">
    <w:abstractNumId w:val="34"/>
  </w:num>
  <w:num w:numId="39">
    <w:abstractNumId w:val="12"/>
  </w:num>
  <w:num w:numId="40">
    <w:abstractNumId w:val="22"/>
  </w:num>
  <w:num w:numId="41">
    <w:abstractNumId w:val="28"/>
  </w:num>
  <w:num w:numId="42">
    <w:abstractNumId w:val="5"/>
  </w:num>
  <w:num w:numId="43">
    <w:abstractNumId w:val="10"/>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35567"/>
    <w:rsid w:val="0004498D"/>
    <w:rsid w:val="00061812"/>
    <w:rsid w:val="00082801"/>
    <w:rsid w:val="000878A8"/>
    <w:rsid w:val="0009765B"/>
    <w:rsid w:val="000F2BCB"/>
    <w:rsid w:val="000F3BA4"/>
    <w:rsid w:val="00103CCF"/>
    <w:rsid w:val="001069CB"/>
    <w:rsid w:val="00110648"/>
    <w:rsid w:val="0014359B"/>
    <w:rsid w:val="00152474"/>
    <w:rsid w:val="001566D8"/>
    <w:rsid w:val="00160993"/>
    <w:rsid w:val="00174BB3"/>
    <w:rsid w:val="001836F4"/>
    <w:rsid w:val="00187D81"/>
    <w:rsid w:val="001C6DEA"/>
    <w:rsid w:val="00220ED4"/>
    <w:rsid w:val="00224EA2"/>
    <w:rsid w:val="00225782"/>
    <w:rsid w:val="0022597C"/>
    <w:rsid w:val="00231882"/>
    <w:rsid w:val="00236437"/>
    <w:rsid w:val="00251312"/>
    <w:rsid w:val="0027497E"/>
    <w:rsid w:val="002A1978"/>
    <w:rsid w:val="002A392C"/>
    <w:rsid w:val="002B6644"/>
    <w:rsid w:val="0030382D"/>
    <w:rsid w:val="00336399"/>
    <w:rsid w:val="0036252C"/>
    <w:rsid w:val="003B515D"/>
    <w:rsid w:val="003B564A"/>
    <w:rsid w:val="003C2FB1"/>
    <w:rsid w:val="003D548C"/>
    <w:rsid w:val="003F530A"/>
    <w:rsid w:val="003F61EC"/>
    <w:rsid w:val="004459FD"/>
    <w:rsid w:val="00456C51"/>
    <w:rsid w:val="00463E97"/>
    <w:rsid w:val="00483932"/>
    <w:rsid w:val="004A0A07"/>
    <w:rsid w:val="004A646F"/>
    <w:rsid w:val="005030B3"/>
    <w:rsid w:val="00537576"/>
    <w:rsid w:val="00557D98"/>
    <w:rsid w:val="00570504"/>
    <w:rsid w:val="005750C7"/>
    <w:rsid w:val="005A086F"/>
    <w:rsid w:val="005C13DE"/>
    <w:rsid w:val="005F1CBF"/>
    <w:rsid w:val="006022FE"/>
    <w:rsid w:val="00617268"/>
    <w:rsid w:val="006623CC"/>
    <w:rsid w:val="006716A1"/>
    <w:rsid w:val="00693820"/>
    <w:rsid w:val="006B5FC5"/>
    <w:rsid w:val="006E0000"/>
    <w:rsid w:val="006F7B15"/>
    <w:rsid w:val="00772299"/>
    <w:rsid w:val="007967E7"/>
    <w:rsid w:val="007A4765"/>
    <w:rsid w:val="007B275D"/>
    <w:rsid w:val="007D2B1C"/>
    <w:rsid w:val="00824761"/>
    <w:rsid w:val="00862657"/>
    <w:rsid w:val="008A75AD"/>
    <w:rsid w:val="008C7BF9"/>
    <w:rsid w:val="008F52BF"/>
    <w:rsid w:val="0090322A"/>
    <w:rsid w:val="00920621"/>
    <w:rsid w:val="00926132"/>
    <w:rsid w:val="00935882"/>
    <w:rsid w:val="009E408A"/>
    <w:rsid w:val="00A27C95"/>
    <w:rsid w:val="00A35DB7"/>
    <w:rsid w:val="00A36935"/>
    <w:rsid w:val="00A606A7"/>
    <w:rsid w:val="00A70680"/>
    <w:rsid w:val="00A80C4E"/>
    <w:rsid w:val="00A87AF9"/>
    <w:rsid w:val="00A9008D"/>
    <w:rsid w:val="00AA17A0"/>
    <w:rsid w:val="00AB075B"/>
    <w:rsid w:val="00AF3023"/>
    <w:rsid w:val="00B054E4"/>
    <w:rsid w:val="00B14B37"/>
    <w:rsid w:val="00B1594A"/>
    <w:rsid w:val="00B533CB"/>
    <w:rsid w:val="00BA51FA"/>
    <w:rsid w:val="00BB40DF"/>
    <w:rsid w:val="00BB72C2"/>
    <w:rsid w:val="00BF30BC"/>
    <w:rsid w:val="00C20DB2"/>
    <w:rsid w:val="00C35D4C"/>
    <w:rsid w:val="00C42AFA"/>
    <w:rsid w:val="00C4363A"/>
    <w:rsid w:val="00C73230"/>
    <w:rsid w:val="00C73825"/>
    <w:rsid w:val="00C90417"/>
    <w:rsid w:val="00C95930"/>
    <w:rsid w:val="00CB06B5"/>
    <w:rsid w:val="00D048E9"/>
    <w:rsid w:val="00D06D04"/>
    <w:rsid w:val="00D15617"/>
    <w:rsid w:val="00D37E13"/>
    <w:rsid w:val="00D403D6"/>
    <w:rsid w:val="00D4734E"/>
    <w:rsid w:val="00D7500F"/>
    <w:rsid w:val="00DA33F8"/>
    <w:rsid w:val="00DA4589"/>
    <w:rsid w:val="00DA6407"/>
    <w:rsid w:val="00E054B1"/>
    <w:rsid w:val="00E07AE0"/>
    <w:rsid w:val="00E14AF1"/>
    <w:rsid w:val="00E4359C"/>
    <w:rsid w:val="00E53D66"/>
    <w:rsid w:val="00EF3AF4"/>
    <w:rsid w:val="00F0607A"/>
    <w:rsid w:val="00F1507C"/>
    <w:rsid w:val="00F32591"/>
    <w:rsid w:val="00F70B64"/>
    <w:rsid w:val="00F87F41"/>
    <w:rsid w:val="00F964A3"/>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ADF2"/>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3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63A"/>
    <w:rPr>
      <w:color w:val="954F72"/>
      <w:u w:val="single"/>
    </w:rPr>
  </w:style>
  <w:style w:type="paragraph" w:customStyle="1" w:styleId="msonormal0">
    <w:name w:val="msonormal"/>
    <w:basedOn w:val="Normal"/>
    <w:rsid w:val="00C4363A"/>
    <w:pPr>
      <w:spacing w:before="100" w:beforeAutospacing="1" w:after="100" w:afterAutospacing="1"/>
    </w:pPr>
    <w:rPr>
      <w:rFonts w:ascii="Times New Roman" w:hAnsi="Times New Roman"/>
    </w:rPr>
  </w:style>
  <w:style w:type="paragraph" w:customStyle="1" w:styleId="xl65">
    <w:name w:val="xl65"/>
    <w:basedOn w:val="Normal"/>
    <w:rsid w:val="00C4363A"/>
    <w:pPr>
      <w:shd w:val="clear" w:color="000000" w:fill="C0C0C0"/>
      <w:spacing w:before="100" w:beforeAutospacing="1" w:after="100" w:afterAutospacing="1"/>
      <w:jc w:val="center"/>
    </w:pPr>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4363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363A"/>
    <w:rPr>
      <w:rFonts w:ascii="Segoe UI" w:hAnsi="Segoe UI" w:cs="Segoe UI"/>
      <w:sz w:val="18"/>
      <w:szCs w:val="18"/>
    </w:rPr>
  </w:style>
  <w:style w:type="paragraph" w:customStyle="1" w:styleId="Normal1">
    <w:name w:val="Normal1"/>
    <w:basedOn w:val="Normal"/>
    <w:rsid w:val="008F52BF"/>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7D2B1C"/>
    <w:rPr>
      <w:sz w:val="16"/>
      <w:szCs w:val="16"/>
    </w:rPr>
  </w:style>
  <w:style w:type="paragraph" w:styleId="CommentText">
    <w:name w:val="annotation text"/>
    <w:basedOn w:val="Normal"/>
    <w:link w:val="CommentTextChar"/>
    <w:uiPriority w:val="99"/>
    <w:semiHidden/>
    <w:unhideWhenUsed/>
    <w:rsid w:val="007D2B1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7D2B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2B1C"/>
    <w:rPr>
      <w:b/>
      <w:bCs/>
    </w:rPr>
  </w:style>
  <w:style w:type="character" w:customStyle="1" w:styleId="CommentSubjectChar">
    <w:name w:val="Comment Subject Char"/>
    <w:basedOn w:val="CommentTextChar"/>
    <w:link w:val="CommentSubject"/>
    <w:uiPriority w:val="99"/>
    <w:semiHidden/>
    <w:rsid w:val="007D2B1C"/>
    <w:rPr>
      <w:rFonts w:ascii="Calibri" w:eastAsia="Calibri" w:hAnsi="Calibri" w:cs="Times New Roman"/>
      <w:b/>
      <w:bCs/>
      <w:sz w:val="20"/>
      <w:szCs w:val="20"/>
    </w:rPr>
  </w:style>
  <w:style w:type="paragraph" w:styleId="BodyTextIndent">
    <w:name w:val="Body Text Indent"/>
    <w:basedOn w:val="Normal"/>
    <w:link w:val="BodyTextIndentChar"/>
    <w:rsid w:val="007D2B1C"/>
    <w:pPr>
      <w:spacing w:after="120"/>
      <w:ind w:left="283"/>
      <w:jc w:val="both"/>
    </w:pPr>
    <w:rPr>
      <w:noProof/>
      <w:sz w:val="22"/>
    </w:rPr>
  </w:style>
  <w:style w:type="character" w:customStyle="1" w:styleId="BodyTextIndentChar">
    <w:name w:val="Body Text Indent Char"/>
    <w:basedOn w:val="DefaultParagraphFont"/>
    <w:link w:val="BodyTextIndent"/>
    <w:rsid w:val="007D2B1C"/>
    <w:rPr>
      <w:rFonts w:ascii="Verdana" w:eastAsia="Times New Roman" w:hAnsi="Verdana" w:cs="Times New Roman"/>
      <w:noProof/>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878">
      <w:bodyDiv w:val="1"/>
      <w:marLeft w:val="0"/>
      <w:marRight w:val="0"/>
      <w:marTop w:val="0"/>
      <w:marBottom w:val="0"/>
      <w:divBdr>
        <w:top w:val="none" w:sz="0" w:space="0" w:color="auto"/>
        <w:left w:val="none" w:sz="0" w:space="0" w:color="auto"/>
        <w:bottom w:val="none" w:sz="0" w:space="0" w:color="auto"/>
        <w:right w:val="none" w:sz="0" w:space="0" w:color="auto"/>
      </w:divBdr>
    </w:div>
    <w:div w:id="183135889">
      <w:bodyDiv w:val="1"/>
      <w:marLeft w:val="0"/>
      <w:marRight w:val="0"/>
      <w:marTop w:val="0"/>
      <w:marBottom w:val="0"/>
      <w:divBdr>
        <w:top w:val="none" w:sz="0" w:space="0" w:color="auto"/>
        <w:left w:val="none" w:sz="0" w:space="0" w:color="auto"/>
        <w:bottom w:val="none" w:sz="0" w:space="0" w:color="auto"/>
        <w:right w:val="none" w:sz="0" w:space="0" w:color="auto"/>
      </w:divBdr>
    </w:div>
    <w:div w:id="300038324">
      <w:bodyDiv w:val="1"/>
      <w:marLeft w:val="0"/>
      <w:marRight w:val="0"/>
      <w:marTop w:val="0"/>
      <w:marBottom w:val="0"/>
      <w:divBdr>
        <w:top w:val="none" w:sz="0" w:space="0" w:color="auto"/>
        <w:left w:val="none" w:sz="0" w:space="0" w:color="auto"/>
        <w:bottom w:val="none" w:sz="0" w:space="0" w:color="auto"/>
        <w:right w:val="none" w:sz="0" w:space="0" w:color="auto"/>
      </w:divBdr>
    </w:div>
    <w:div w:id="345402813">
      <w:bodyDiv w:val="1"/>
      <w:marLeft w:val="0"/>
      <w:marRight w:val="0"/>
      <w:marTop w:val="0"/>
      <w:marBottom w:val="0"/>
      <w:divBdr>
        <w:top w:val="none" w:sz="0" w:space="0" w:color="auto"/>
        <w:left w:val="none" w:sz="0" w:space="0" w:color="auto"/>
        <w:bottom w:val="none" w:sz="0" w:space="0" w:color="auto"/>
        <w:right w:val="none" w:sz="0" w:space="0" w:color="auto"/>
      </w:divBdr>
    </w:div>
    <w:div w:id="505942859">
      <w:bodyDiv w:val="1"/>
      <w:marLeft w:val="0"/>
      <w:marRight w:val="0"/>
      <w:marTop w:val="0"/>
      <w:marBottom w:val="0"/>
      <w:divBdr>
        <w:top w:val="none" w:sz="0" w:space="0" w:color="auto"/>
        <w:left w:val="none" w:sz="0" w:space="0" w:color="auto"/>
        <w:bottom w:val="none" w:sz="0" w:space="0" w:color="auto"/>
        <w:right w:val="none" w:sz="0" w:space="0" w:color="auto"/>
      </w:divBdr>
    </w:div>
    <w:div w:id="523255215">
      <w:bodyDiv w:val="1"/>
      <w:marLeft w:val="0"/>
      <w:marRight w:val="0"/>
      <w:marTop w:val="0"/>
      <w:marBottom w:val="0"/>
      <w:divBdr>
        <w:top w:val="none" w:sz="0" w:space="0" w:color="auto"/>
        <w:left w:val="none" w:sz="0" w:space="0" w:color="auto"/>
        <w:bottom w:val="none" w:sz="0" w:space="0" w:color="auto"/>
        <w:right w:val="none" w:sz="0" w:space="0" w:color="auto"/>
      </w:divBdr>
    </w:div>
    <w:div w:id="559095701">
      <w:bodyDiv w:val="1"/>
      <w:marLeft w:val="0"/>
      <w:marRight w:val="0"/>
      <w:marTop w:val="0"/>
      <w:marBottom w:val="0"/>
      <w:divBdr>
        <w:top w:val="none" w:sz="0" w:space="0" w:color="auto"/>
        <w:left w:val="none" w:sz="0" w:space="0" w:color="auto"/>
        <w:bottom w:val="none" w:sz="0" w:space="0" w:color="auto"/>
        <w:right w:val="none" w:sz="0" w:space="0" w:color="auto"/>
      </w:divBdr>
    </w:div>
    <w:div w:id="670837490">
      <w:bodyDiv w:val="1"/>
      <w:marLeft w:val="0"/>
      <w:marRight w:val="0"/>
      <w:marTop w:val="0"/>
      <w:marBottom w:val="0"/>
      <w:divBdr>
        <w:top w:val="none" w:sz="0" w:space="0" w:color="auto"/>
        <w:left w:val="none" w:sz="0" w:space="0" w:color="auto"/>
        <w:bottom w:val="none" w:sz="0" w:space="0" w:color="auto"/>
        <w:right w:val="none" w:sz="0" w:space="0" w:color="auto"/>
      </w:divBdr>
    </w:div>
    <w:div w:id="752706177">
      <w:bodyDiv w:val="1"/>
      <w:marLeft w:val="0"/>
      <w:marRight w:val="0"/>
      <w:marTop w:val="0"/>
      <w:marBottom w:val="0"/>
      <w:divBdr>
        <w:top w:val="none" w:sz="0" w:space="0" w:color="auto"/>
        <w:left w:val="none" w:sz="0" w:space="0" w:color="auto"/>
        <w:bottom w:val="none" w:sz="0" w:space="0" w:color="auto"/>
        <w:right w:val="none" w:sz="0" w:space="0" w:color="auto"/>
      </w:divBdr>
    </w:div>
    <w:div w:id="798885170">
      <w:bodyDiv w:val="1"/>
      <w:marLeft w:val="0"/>
      <w:marRight w:val="0"/>
      <w:marTop w:val="0"/>
      <w:marBottom w:val="0"/>
      <w:divBdr>
        <w:top w:val="none" w:sz="0" w:space="0" w:color="auto"/>
        <w:left w:val="none" w:sz="0" w:space="0" w:color="auto"/>
        <w:bottom w:val="none" w:sz="0" w:space="0" w:color="auto"/>
        <w:right w:val="none" w:sz="0" w:space="0" w:color="auto"/>
      </w:divBdr>
    </w:div>
    <w:div w:id="826214807">
      <w:bodyDiv w:val="1"/>
      <w:marLeft w:val="0"/>
      <w:marRight w:val="0"/>
      <w:marTop w:val="0"/>
      <w:marBottom w:val="0"/>
      <w:divBdr>
        <w:top w:val="none" w:sz="0" w:space="0" w:color="auto"/>
        <w:left w:val="none" w:sz="0" w:space="0" w:color="auto"/>
        <w:bottom w:val="none" w:sz="0" w:space="0" w:color="auto"/>
        <w:right w:val="none" w:sz="0" w:space="0" w:color="auto"/>
      </w:divBdr>
    </w:div>
    <w:div w:id="902060668">
      <w:bodyDiv w:val="1"/>
      <w:marLeft w:val="0"/>
      <w:marRight w:val="0"/>
      <w:marTop w:val="0"/>
      <w:marBottom w:val="0"/>
      <w:divBdr>
        <w:top w:val="none" w:sz="0" w:space="0" w:color="auto"/>
        <w:left w:val="none" w:sz="0" w:space="0" w:color="auto"/>
        <w:bottom w:val="none" w:sz="0" w:space="0" w:color="auto"/>
        <w:right w:val="none" w:sz="0" w:space="0" w:color="auto"/>
      </w:divBdr>
    </w:div>
    <w:div w:id="931209050">
      <w:bodyDiv w:val="1"/>
      <w:marLeft w:val="0"/>
      <w:marRight w:val="0"/>
      <w:marTop w:val="0"/>
      <w:marBottom w:val="0"/>
      <w:divBdr>
        <w:top w:val="none" w:sz="0" w:space="0" w:color="auto"/>
        <w:left w:val="none" w:sz="0" w:space="0" w:color="auto"/>
        <w:bottom w:val="none" w:sz="0" w:space="0" w:color="auto"/>
        <w:right w:val="none" w:sz="0" w:space="0" w:color="auto"/>
      </w:divBdr>
    </w:div>
    <w:div w:id="1014571680">
      <w:bodyDiv w:val="1"/>
      <w:marLeft w:val="0"/>
      <w:marRight w:val="0"/>
      <w:marTop w:val="0"/>
      <w:marBottom w:val="0"/>
      <w:divBdr>
        <w:top w:val="none" w:sz="0" w:space="0" w:color="auto"/>
        <w:left w:val="none" w:sz="0" w:space="0" w:color="auto"/>
        <w:bottom w:val="none" w:sz="0" w:space="0" w:color="auto"/>
        <w:right w:val="none" w:sz="0" w:space="0" w:color="auto"/>
      </w:divBdr>
    </w:div>
    <w:div w:id="1223174324">
      <w:bodyDiv w:val="1"/>
      <w:marLeft w:val="0"/>
      <w:marRight w:val="0"/>
      <w:marTop w:val="0"/>
      <w:marBottom w:val="0"/>
      <w:divBdr>
        <w:top w:val="none" w:sz="0" w:space="0" w:color="auto"/>
        <w:left w:val="none" w:sz="0" w:space="0" w:color="auto"/>
        <w:bottom w:val="none" w:sz="0" w:space="0" w:color="auto"/>
        <w:right w:val="none" w:sz="0" w:space="0" w:color="auto"/>
      </w:divBdr>
    </w:div>
    <w:div w:id="1360593679">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415937375">
      <w:bodyDiv w:val="1"/>
      <w:marLeft w:val="0"/>
      <w:marRight w:val="0"/>
      <w:marTop w:val="0"/>
      <w:marBottom w:val="0"/>
      <w:divBdr>
        <w:top w:val="none" w:sz="0" w:space="0" w:color="auto"/>
        <w:left w:val="none" w:sz="0" w:space="0" w:color="auto"/>
        <w:bottom w:val="none" w:sz="0" w:space="0" w:color="auto"/>
        <w:right w:val="none" w:sz="0" w:space="0" w:color="auto"/>
      </w:divBdr>
    </w:div>
    <w:div w:id="1487436516">
      <w:bodyDiv w:val="1"/>
      <w:marLeft w:val="0"/>
      <w:marRight w:val="0"/>
      <w:marTop w:val="0"/>
      <w:marBottom w:val="0"/>
      <w:divBdr>
        <w:top w:val="none" w:sz="0" w:space="0" w:color="auto"/>
        <w:left w:val="none" w:sz="0" w:space="0" w:color="auto"/>
        <w:bottom w:val="none" w:sz="0" w:space="0" w:color="auto"/>
        <w:right w:val="none" w:sz="0" w:space="0" w:color="auto"/>
      </w:divBdr>
    </w:div>
    <w:div w:id="1775317651">
      <w:bodyDiv w:val="1"/>
      <w:marLeft w:val="0"/>
      <w:marRight w:val="0"/>
      <w:marTop w:val="0"/>
      <w:marBottom w:val="0"/>
      <w:divBdr>
        <w:top w:val="none" w:sz="0" w:space="0" w:color="auto"/>
        <w:left w:val="none" w:sz="0" w:space="0" w:color="auto"/>
        <w:bottom w:val="none" w:sz="0" w:space="0" w:color="auto"/>
        <w:right w:val="none" w:sz="0" w:space="0" w:color="auto"/>
      </w:divBdr>
    </w:div>
    <w:div w:id="18055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9151</Words>
  <Characters>52161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Florina Vinka</cp:lastModifiedBy>
  <cp:revision>7</cp:revision>
  <cp:lastPrinted>2024-04-19T12:29:00Z</cp:lastPrinted>
  <dcterms:created xsi:type="dcterms:W3CDTF">2024-04-22T07:17:00Z</dcterms:created>
  <dcterms:modified xsi:type="dcterms:W3CDTF">2024-04-24T09:04:00Z</dcterms:modified>
</cp:coreProperties>
</file>