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59877A15" w:rsidR="001C2325" w:rsidRPr="008A5420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>
        <w:rPr>
          <w:rFonts w:asciiTheme="minorHAnsi" w:hAnsiTheme="minorHAnsi"/>
          <w:b w:val="0"/>
          <w:sz w:val="20"/>
          <w:szCs w:val="20"/>
        </w:rPr>
        <w:t xml:space="preserve">Podľa článku 10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parlamentného uznesenia o prideľovaní rozpočtových prostriedkov na financovanie a spolufinancovanie programových aktivít a projektov v o</w:t>
      </w:r>
      <w:r w:rsidR="00BE5B58">
        <w:rPr>
          <w:rFonts w:asciiTheme="minorHAnsi" w:hAnsiTheme="minorHAnsi"/>
          <w:b w:val="0"/>
          <w:sz w:val="20"/>
          <w:szCs w:val="20"/>
        </w:rPr>
        <w:t>blasti základnej a strednej výchovy a</w:t>
      </w:r>
      <w:r>
        <w:rPr>
          <w:rFonts w:asciiTheme="minorHAnsi" w:hAnsiTheme="minorHAnsi"/>
          <w:b w:val="0"/>
          <w:sz w:val="20"/>
          <w:szCs w:val="20"/>
        </w:rPr>
        <w:t xml:space="preserve"> vzdelávania a žiackeho štandardu v Autonómnej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pokrajine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Vojvodine (Úradný vestník APV č. 14/15 a 10/17) a článku 16 odsek 2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parlamentného uznesenia o </w:t>
      </w:r>
      <w:proofErr w:type="spellStart"/>
      <w:r>
        <w:rPr>
          <w:rFonts w:asciiTheme="minorHAnsi" w:hAnsiTheme="minorHAnsi"/>
          <w:b w:val="0"/>
          <w:sz w:val="20"/>
          <w:szCs w:val="20"/>
        </w:rPr>
        <w:t>pokrajinskej</w:t>
      </w:r>
      <w:proofErr w:type="spellEnd"/>
      <w:r>
        <w:rPr>
          <w:rFonts w:asciiTheme="minorHAnsi" w:hAnsiTheme="minorHAnsi"/>
          <w:b w:val="0"/>
          <w:sz w:val="20"/>
          <w:szCs w:val="20"/>
        </w:rPr>
        <w:t xml:space="preserve"> správe (Úradný vestník APV č. 37/14, 54/14 </w:t>
      </w:r>
      <w:r w:rsidR="00BE5B58">
        <w:rPr>
          <w:rFonts w:asciiTheme="minorHAnsi" w:hAnsiTheme="minorHAnsi"/>
          <w:b w:val="0"/>
          <w:sz w:val="20"/>
          <w:szCs w:val="20"/>
        </w:rPr>
        <w:t>–</w:t>
      </w:r>
      <w:r>
        <w:rPr>
          <w:rFonts w:asciiTheme="minorHAnsi" w:hAnsiTheme="minorHAnsi"/>
          <w:b w:val="0"/>
          <w:sz w:val="20"/>
          <w:szCs w:val="20"/>
        </w:rPr>
        <w:t xml:space="preserve"> iné </w:t>
      </w:r>
      <w:r w:rsidRPr="008A5420">
        <w:rPr>
          <w:rFonts w:asciiTheme="minorHAnsi" w:hAnsiTheme="minorHAnsi"/>
          <w:b w:val="0"/>
          <w:sz w:val="20"/>
          <w:szCs w:val="20"/>
        </w:rPr>
        <w:t xml:space="preserve">uznesenie, 37/16, 29/17, 24/19, 66/20 a 38/21) </w:t>
      </w:r>
      <w:proofErr w:type="spellStart"/>
      <w:r w:rsidRPr="008A5420">
        <w:rPr>
          <w:rFonts w:asciiTheme="minorHAnsi" w:hAnsiTheme="minorHAnsi"/>
          <w:b w:val="0"/>
          <w:sz w:val="20"/>
          <w:szCs w:val="20"/>
        </w:rPr>
        <w:t>pokrajinský</w:t>
      </w:r>
      <w:proofErr w:type="spellEnd"/>
      <w:r w:rsidRPr="008A5420">
        <w:rPr>
          <w:rFonts w:asciiTheme="minorHAnsi" w:hAnsiTheme="minorHAnsi"/>
          <w:b w:val="0"/>
          <w:sz w:val="20"/>
          <w:szCs w:val="20"/>
        </w:rPr>
        <w:t xml:space="preserve"> tajomník vzdelávania, predpisov, správy a národnostných menšín – národnostných spoločenstiev  v y n á š a</w:t>
      </w:r>
    </w:p>
    <w:p w14:paraId="5D45BDD7" w14:textId="5790D911" w:rsidR="00A36853" w:rsidRDefault="00A36853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</w:p>
    <w:p w14:paraId="4F78AA2A" w14:textId="77777777" w:rsidR="001804FF" w:rsidRDefault="00A36853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</w:rPr>
      </w:pPr>
      <w:r>
        <w:rPr>
          <w:rFonts w:asciiTheme="minorHAnsi" w:hAnsiTheme="minorHAnsi"/>
          <w:b w:val="0"/>
        </w:rPr>
        <w:t xml:space="preserve">                                                   </w:t>
      </w:r>
    </w:p>
    <w:p w14:paraId="1D37D3ED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4742D956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69DE3D8D" w14:textId="2FB6465A" w:rsidR="005E6B32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  <w:r>
        <w:rPr>
          <w:rFonts w:asciiTheme="minorHAnsi" w:hAnsiTheme="minorHAnsi"/>
          <w:b w:val="0"/>
        </w:rPr>
        <w:t xml:space="preserve">                                              </w:t>
      </w:r>
      <w:r>
        <w:rPr>
          <w:rFonts w:asciiTheme="minorHAnsi" w:hAnsiTheme="minorHAnsi"/>
        </w:rPr>
        <w:t>PRAVIDLÁ O ZMENЕ A DOPLNENÍ PRAVIDIEL</w:t>
      </w:r>
    </w:p>
    <w:p w14:paraId="092B3718" w14:textId="77777777" w:rsidR="00A726E8" w:rsidRDefault="00A726E8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</w:p>
    <w:p w14:paraId="5CE83B95" w14:textId="426B7035" w:rsidR="00BE5B58" w:rsidRDefault="00021C46" w:rsidP="00BE5B58">
      <w:pPr>
        <w:pStyle w:val="clan"/>
        <w:spacing w:before="0" w:after="0"/>
        <w:rPr>
          <w:rFonts w:asciiTheme="minorHAnsi" w:hAnsiTheme="minorHAnsi"/>
        </w:rPr>
      </w:pPr>
      <w:r>
        <w:rPr>
          <w:rFonts w:asciiTheme="minorHAnsi" w:hAnsiTheme="minorHAnsi"/>
        </w:rPr>
        <w:t>О PRIDELENÍ ROZPOČTOVÝCH PROSTRIEDKOV POKRAJINSKÉHO SEKRETARIÁTU VZDELÁVANIA, PREDPISOV, SPRÁVY A NÁRODNOSTNÝCH MENŠÍN – NÁRODNOSTNÝCH SPOLOČENSTIEV NA FINANCOVANIE A SPOLUFINA</w:t>
      </w:r>
      <w:r w:rsidR="00B7295E">
        <w:rPr>
          <w:rFonts w:asciiTheme="minorHAnsi" w:hAnsiTheme="minorHAnsi"/>
        </w:rPr>
        <w:t>N</w:t>
      </w:r>
      <w:bookmarkStart w:id="0" w:name="_GoBack"/>
      <w:bookmarkEnd w:id="0"/>
      <w:r>
        <w:rPr>
          <w:rFonts w:asciiTheme="minorHAnsi" w:hAnsiTheme="minorHAnsi"/>
        </w:rPr>
        <w:t>COVANIE MODERNIZÁCIE INFRA</w:t>
      </w:r>
      <w:r w:rsidR="00BE5B58">
        <w:rPr>
          <w:rFonts w:asciiTheme="minorHAnsi" w:hAnsiTheme="minorHAnsi"/>
        </w:rPr>
        <w:t>ŠTRUKTÚRY USTANOVIZNÍ ZÁKLADNEJ A STREDNEJ VÝCHOVY A </w:t>
      </w:r>
      <w:r>
        <w:rPr>
          <w:rFonts w:asciiTheme="minorHAnsi" w:hAnsiTheme="minorHAnsi"/>
        </w:rPr>
        <w:t>VZDELÁVANIA</w:t>
      </w:r>
    </w:p>
    <w:p w14:paraId="3A1238F9" w14:textId="36726061" w:rsidR="005C527D" w:rsidRPr="00EC1AE9" w:rsidRDefault="00021C46" w:rsidP="00BE5B58">
      <w:pPr>
        <w:pStyle w:val="clan"/>
        <w:spacing w:before="0" w:after="0"/>
        <w:rPr>
          <w:rFonts w:asciiTheme="minorHAnsi" w:hAnsiTheme="minorHAnsi" w:cs="Times New Roman"/>
          <w:noProof/>
        </w:rPr>
      </w:pPr>
      <w:r>
        <w:rPr>
          <w:rFonts w:asciiTheme="minorHAnsi" w:hAnsiTheme="minorHAnsi"/>
        </w:rPr>
        <w:t xml:space="preserve"> A ŽIACKEHO ŠTANDARDU NA ÚZEMÍ AUTONÓMNEJ POKRAJINY VOJVODINY</w:t>
      </w:r>
    </w:p>
    <w:p w14:paraId="5597A83F" w14:textId="77777777" w:rsidR="00825B19" w:rsidRPr="00EC1AE9" w:rsidRDefault="00825B19" w:rsidP="00825B19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</w:rPr>
      </w:pPr>
    </w:p>
    <w:p w14:paraId="3F9B6D28" w14:textId="24EDE5DA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</w:t>
      </w:r>
    </w:p>
    <w:p w14:paraId="48B769CD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6E621BF" w14:textId="5A6C9F3B" w:rsidR="0008019A" w:rsidRPr="0008019A" w:rsidRDefault="005E6B32" w:rsidP="0008019A">
      <w:pPr>
        <w:pStyle w:val="Normal1"/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Pravidlách о pridelení rozpočtových prostriedkov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 na financovanie a spolufina</w:t>
      </w:r>
      <w:r w:rsidR="00BE5B58">
        <w:rPr>
          <w:rFonts w:asciiTheme="minorHAnsi" w:hAnsiTheme="minorHAnsi"/>
          <w:sz w:val="20"/>
          <w:szCs w:val="20"/>
        </w:rPr>
        <w:t>n</w:t>
      </w:r>
      <w:r>
        <w:rPr>
          <w:rFonts w:asciiTheme="minorHAnsi" w:hAnsiTheme="minorHAnsi"/>
          <w:sz w:val="20"/>
          <w:szCs w:val="20"/>
        </w:rPr>
        <w:t>covanie modernizácie infra</w:t>
      </w:r>
      <w:r w:rsidR="00BE5B58">
        <w:rPr>
          <w:rFonts w:asciiTheme="minorHAnsi" w:hAnsiTheme="minorHAnsi"/>
          <w:sz w:val="20"/>
          <w:szCs w:val="20"/>
        </w:rPr>
        <w:t>štruktúry ustanovizní základnej a strednej výchovy a</w:t>
      </w:r>
      <w:r>
        <w:rPr>
          <w:rFonts w:asciiTheme="minorHAnsi" w:hAnsiTheme="minorHAnsi"/>
          <w:sz w:val="20"/>
          <w:szCs w:val="20"/>
        </w:rPr>
        <w:t xml:space="preserve"> vzdelávania a žiackeho štandardu na území AP Vojvodiny (Úradný vestník APV číslo 7/23) za článok 1 sa pridáva článok 1a, ktorý znie:</w:t>
      </w:r>
    </w:p>
    <w:p w14:paraId="36FF8BE5" w14:textId="77777777" w:rsidR="003267DD" w:rsidRDefault="003267DD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7DA734F" w14:textId="54F430C3" w:rsidR="0008019A" w:rsidRPr="0008019A" w:rsidRDefault="0008019A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„Článok 1a</w:t>
      </w:r>
    </w:p>
    <w:p w14:paraId="2A8605FA" w14:textId="3AB1516C" w:rsidR="001C2325" w:rsidRPr="00EC1AE9" w:rsidRDefault="0008019A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Všetky pojmy použité v týchto pravidlách v mužskom gramatickom rode obsahujú mužský a ženský </w:t>
      </w:r>
      <w:r w:rsidR="00BE5B58">
        <w:rPr>
          <w:rFonts w:asciiTheme="minorHAnsi" w:hAnsiTheme="minorHAnsi"/>
          <w:sz w:val="20"/>
          <w:szCs w:val="20"/>
        </w:rPr>
        <w:t>rod osoby, na ktorú sa vzťahujú</w:t>
      </w:r>
      <w:r>
        <w:rPr>
          <w:rFonts w:asciiTheme="minorHAnsi" w:hAnsiTheme="minorHAnsi"/>
          <w:sz w:val="20"/>
          <w:szCs w:val="20"/>
        </w:rPr>
        <w:t>“</w:t>
      </w:r>
      <w:r w:rsidR="00BE5B58">
        <w:rPr>
          <w:rFonts w:asciiTheme="minorHAnsi" w:hAnsiTheme="minorHAnsi"/>
          <w:sz w:val="20"/>
          <w:szCs w:val="20"/>
        </w:rPr>
        <w:t>.</w:t>
      </w:r>
    </w:p>
    <w:p w14:paraId="3E2A226C" w14:textId="21535F7D" w:rsidR="0008019A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bookmarkStart w:id="1" w:name="clan_2"/>
      <w:bookmarkEnd w:id="1"/>
      <w:r>
        <w:rPr>
          <w:rFonts w:asciiTheme="minorHAnsi" w:hAnsiTheme="minorHAnsi"/>
          <w:sz w:val="20"/>
          <w:szCs w:val="20"/>
        </w:rPr>
        <w:t xml:space="preserve"> </w:t>
      </w:r>
    </w:p>
    <w:p w14:paraId="6A78B6DD" w14:textId="606FDACF" w:rsidR="003B2122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2</w:t>
      </w:r>
    </w:p>
    <w:p w14:paraId="340C3F43" w14:textId="77777777" w:rsidR="00250A05" w:rsidRPr="00EC1AE9" w:rsidRDefault="00250A0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AB60FE9" w14:textId="423E4517" w:rsidR="0008019A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bookmarkStart w:id="2" w:name="clan_15"/>
      <w:bookmarkEnd w:id="2"/>
      <w:r>
        <w:rPr>
          <w:rFonts w:asciiTheme="minorHAnsi" w:hAnsiTheme="minorHAnsi"/>
          <w:sz w:val="20"/>
          <w:szCs w:val="20"/>
        </w:rPr>
        <w:t>V článku 8 sa vypúšťa bod 8.</w:t>
      </w:r>
    </w:p>
    <w:p w14:paraId="3F616FEB" w14:textId="77777777" w:rsidR="00BD5B70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78901F72" w14:textId="54583DFA" w:rsidR="0008019A" w:rsidRPr="00BD5B70" w:rsidRDefault="00BD5B7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b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                                                          </w:t>
      </w:r>
      <w:r>
        <w:rPr>
          <w:rFonts w:asciiTheme="minorHAnsi" w:hAnsiTheme="minorHAnsi"/>
          <w:b/>
          <w:sz w:val="20"/>
          <w:szCs w:val="20"/>
        </w:rPr>
        <w:t>Článok 3</w:t>
      </w:r>
    </w:p>
    <w:p w14:paraId="1A7B36E8" w14:textId="77777777" w:rsidR="0008019A" w:rsidRDefault="0008019A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4E3B44C" w14:textId="2E22157B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Tieto pravidlá nadobúdajú účinnosť dňom uverejneni</w:t>
      </w:r>
      <w:r w:rsidR="00BE5B58">
        <w:rPr>
          <w:rFonts w:asciiTheme="minorHAnsi" w:hAnsiTheme="minorHAnsi"/>
          <w:sz w:val="20"/>
          <w:szCs w:val="20"/>
        </w:rPr>
        <w:t xml:space="preserve">a v Úradnom vestníku Autonómnej </w:t>
      </w:r>
      <w:proofErr w:type="spellStart"/>
      <w:r>
        <w:rPr>
          <w:rFonts w:asciiTheme="minorHAnsi" w:hAnsiTheme="minorHAnsi"/>
          <w:sz w:val="20"/>
          <w:szCs w:val="20"/>
        </w:rPr>
        <w:t>pokrajiny</w:t>
      </w:r>
      <w:proofErr w:type="spellEnd"/>
      <w:r>
        <w:rPr>
          <w:rFonts w:asciiTheme="minorHAnsi" w:hAnsiTheme="minorHAnsi"/>
          <w:sz w:val="20"/>
          <w:szCs w:val="20"/>
        </w:rPr>
        <w:t xml:space="preserve"> Vojvodiny a uverejňujú sa aj na úradnej webovej stránke </w:t>
      </w:r>
      <w:proofErr w:type="spellStart"/>
      <w:r>
        <w:rPr>
          <w:rFonts w:asciiTheme="minorHAnsi" w:hAnsiTheme="minorHAnsi"/>
          <w:sz w:val="20"/>
          <w:szCs w:val="20"/>
        </w:rPr>
        <w:t>Pokrajinského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sekretariátu vzdelávania, predpisov, správy a národnostných menšín – národnostných spoločenstiev. </w:t>
      </w:r>
    </w:p>
    <w:p w14:paraId="3E88A1F9" w14:textId="77777777" w:rsidR="00DF6BEB" w:rsidRPr="00EC1AE9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ABAA98C" w14:textId="77777777" w:rsidR="00DF6BEB" w:rsidRPr="00EC1AE9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</w:p>
    <w:p w14:paraId="214B0BAB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6A74D1D8" w14:textId="2700E525" w:rsidR="00A726E8" w:rsidRDefault="00C828B6" w:rsidP="00BE5B5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proofErr w:type="spellStart"/>
      <w:r>
        <w:rPr>
          <w:rFonts w:asciiTheme="minorHAnsi" w:hAnsiTheme="minorHAnsi"/>
          <w:sz w:val="20"/>
          <w:szCs w:val="20"/>
        </w:rPr>
        <w:t>Pokrajinský</w:t>
      </w:r>
      <w:proofErr w:type="spellEnd"/>
      <w:r>
        <w:rPr>
          <w:rFonts w:asciiTheme="minorHAnsi" w:hAnsiTheme="minorHAnsi"/>
          <w:sz w:val="20"/>
          <w:szCs w:val="20"/>
        </w:rPr>
        <w:t xml:space="preserve"> sekretariát vzdelávania, predpisov, správy a národnostných menšín – národnostných spoločenstiev</w:t>
      </w:r>
    </w:p>
    <w:p w14:paraId="373545D2" w14:textId="77777777" w:rsidR="00A726E8" w:rsidRDefault="00A726E8" w:rsidP="00BE5B5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  <w:lang w:val="sr-Cyrl-RS"/>
        </w:rPr>
      </w:pPr>
    </w:p>
    <w:p w14:paraId="324D4681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06071C68" w14:textId="33AD12E0" w:rsidR="00DF6BEB" w:rsidRPr="00C828B6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Číslo: </w:t>
      </w:r>
      <w:r>
        <w:rPr>
          <w:rFonts w:asciiTheme="minorHAnsi" w:hAnsiTheme="minorHAnsi"/>
          <w:sz w:val="20"/>
          <w:szCs w:val="20"/>
          <w:shd w:val="clear" w:color="auto" w:fill="FFFFFF"/>
        </w:rPr>
        <w:t>000120750 2024 09427 004 001 000 001</w:t>
      </w:r>
    </w:p>
    <w:p w14:paraId="59D96C44" w14:textId="6522E8D1" w:rsidR="00A97399" w:rsidRPr="00EC1AE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Nový Sad 24. januára 2024</w:t>
      </w:r>
    </w:p>
    <w:p w14:paraId="051B462C" w14:textId="77777777" w:rsidR="00DF6BEB" w:rsidRPr="00EC1AE9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</w:p>
    <w:p w14:paraId="025FB4D2" w14:textId="77777777" w:rsidR="00A97399" w:rsidRPr="00EC1AE9" w:rsidRDefault="00A97399" w:rsidP="00A97399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POKRAJINSKÝ TAJOMNÍK</w:t>
      </w:r>
    </w:p>
    <w:p w14:paraId="2CA87D8F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  <w:lang w:val="sr-Cyrl-CS"/>
        </w:rPr>
      </w:pPr>
    </w:p>
    <w:p w14:paraId="42B6B556" w14:textId="04F45DA9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76578173" w14:textId="54EE72B1" w:rsidR="00D15BE6" w:rsidRPr="00EC1AE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Zsolt </w:t>
      </w:r>
      <w:proofErr w:type="spellStart"/>
      <w:r>
        <w:rPr>
          <w:sz w:val="20"/>
          <w:szCs w:val="20"/>
        </w:rPr>
        <w:t>Szakállas</w:t>
      </w:r>
      <w:proofErr w:type="spellEnd"/>
    </w:p>
    <w:sectPr w:rsidR="00D15BE6" w:rsidRPr="00EC1A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1D52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267DD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3727"/>
    <w:rsid w:val="00474800"/>
    <w:rsid w:val="004756DE"/>
    <w:rsid w:val="00492615"/>
    <w:rsid w:val="004C6414"/>
    <w:rsid w:val="004E413D"/>
    <w:rsid w:val="00505EF9"/>
    <w:rsid w:val="0056008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A542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7399"/>
    <w:rsid w:val="00AA607E"/>
    <w:rsid w:val="00B7295E"/>
    <w:rsid w:val="00B82E45"/>
    <w:rsid w:val="00BA45C4"/>
    <w:rsid w:val="00BB0499"/>
    <w:rsid w:val="00BC12CC"/>
    <w:rsid w:val="00BC5CAD"/>
    <w:rsid w:val="00BD1C05"/>
    <w:rsid w:val="00BD5B70"/>
    <w:rsid w:val="00BE5B58"/>
    <w:rsid w:val="00BF77D2"/>
    <w:rsid w:val="00C02023"/>
    <w:rsid w:val="00C828B6"/>
    <w:rsid w:val="00C82C9D"/>
    <w:rsid w:val="00C9089F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D4E9F"/>
    <w:rsid w:val="00DD5F50"/>
    <w:rsid w:val="00DE22C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43480-C64F-4E0F-A127-CBE40380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Martina Bartosova</cp:lastModifiedBy>
  <cp:revision>5</cp:revision>
  <cp:lastPrinted>2023-02-14T09:31:00Z</cp:lastPrinted>
  <dcterms:created xsi:type="dcterms:W3CDTF">2024-01-25T13:00:00Z</dcterms:created>
  <dcterms:modified xsi:type="dcterms:W3CDTF">2024-01-26T08:15:00Z</dcterms:modified>
</cp:coreProperties>
</file>