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Република Сербия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Автономна покраїна Войводина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Булевар Михайла Пупина 16, 21000 Нови Сад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Тел.: +381 21  487  46 14, 487 40 36, 487 43 36</w:t>
            </w:r>
          </w:p>
          <w:p w:rsidR="00D1291A" w:rsidRPr="00E43122" w:rsidRDefault="00552209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AA02B3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D1291A" w:rsidRPr="00BC7B0D" w:rsidTr="005C1F52">
        <w:trPr>
          <w:trHeight w:val="426"/>
        </w:trPr>
        <w:tc>
          <w:tcPr>
            <w:tcW w:w="4590" w:type="dxa"/>
          </w:tcPr>
          <w:p w:rsidR="00D1291A" w:rsidRPr="007C3A30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ЧИСЛО: 000146585 2024 09427 004 001 000 001/4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5C1F52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ДАТУМ: 16.5.2024. року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817D18" w:rsidRDefault="001E3AEC" w:rsidP="00817D18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На основи члена 15. и</w:t>
      </w:r>
      <w:r w:rsidR="00AD2C28">
        <w:rPr>
          <w:rFonts w:ascii="Calibri" w:hAnsi="Calibri"/>
          <w:sz w:val="22"/>
          <w:szCs w:val="22"/>
        </w:rPr>
        <w:t xml:space="preserve"> 16. пасус 1</w:t>
      </w:r>
      <w:r>
        <w:rPr>
          <w:rFonts w:ascii="Calibri" w:hAnsi="Calibri"/>
          <w:sz w:val="22"/>
          <w:szCs w:val="22"/>
        </w:rPr>
        <w:t>.</w:t>
      </w:r>
      <w:r w:rsidR="00AD2C28">
        <w:rPr>
          <w:rFonts w:ascii="Calibri" w:hAnsi="Calibri"/>
          <w:sz w:val="22"/>
          <w:szCs w:val="22"/>
        </w:rPr>
        <w:t xml:space="preserve"> и 5. и 24. пасус 2. Покраїнскей скупштинскей одлуки о покраїнскей управи («Службени новини АПВ»</w:t>
      </w:r>
      <w:r>
        <w:rPr>
          <w:rFonts w:ascii="Calibri" w:hAnsi="Calibri"/>
          <w:sz w:val="22"/>
          <w:szCs w:val="22"/>
        </w:rPr>
        <w:t xml:space="preserve">, 37/14, 54/14 ‒ друга одлука, </w:t>
      </w:r>
      <w:r w:rsidR="00AD2C28">
        <w:rPr>
          <w:rFonts w:ascii="Calibri" w:hAnsi="Calibri"/>
          <w:sz w:val="22"/>
          <w:szCs w:val="22"/>
        </w:rPr>
        <w:t>37/16, 29/17, 24/19, 66/20 и 38/21), члена 23. пасус 1. и 4. Покраїнскей скупштинскей одлуки о буджету Aвтономнeй покраїни Войводини за 202</w:t>
      </w:r>
      <w:r w:rsidR="001A6D0E">
        <w:rPr>
          <w:rFonts w:ascii="Calibri" w:hAnsi="Calibri"/>
          <w:sz w:val="22"/>
          <w:szCs w:val="22"/>
          <w:lang w:val="en-US"/>
        </w:rPr>
        <w:t>4</w:t>
      </w:r>
      <w:r w:rsidR="00AD2C28">
        <w:rPr>
          <w:rFonts w:ascii="Calibri" w:hAnsi="Calibri"/>
          <w:sz w:val="22"/>
          <w:szCs w:val="22"/>
        </w:rPr>
        <w:t xml:space="preserve">. рок («Службeни новини АПВ», число </w:t>
      </w:r>
      <w:r w:rsidR="00AD2C28">
        <w:rPr>
          <w:rFonts w:asciiTheme="minorHAnsi" w:hAnsiTheme="minorHAnsi"/>
          <w:sz w:val="22"/>
          <w:szCs w:val="22"/>
        </w:rPr>
        <w:t>45/23</w:t>
      </w:r>
      <w:r w:rsidR="00AD2C28">
        <w:rPr>
          <w:rFonts w:ascii="Calibri" w:hAnsi="Calibri"/>
          <w:sz w:val="22"/>
          <w:szCs w:val="22"/>
        </w:rPr>
        <w:t>), члена 9. Правилнїка o додзельованю буджетних средствох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7/23 и 5/24), члена 9. Правилнїка o додзельованю буджетних средствох за финансованє и софинансованє модернизациї инфраструктури предшколских установох на териториї АП Войводини («Службени новини АПВ», число 7/23 и 23/24), а по запров</w:t>
      </w:r>
      <w:r w:rsidR="00EA3B43">
        <w:rPr>
          <w:rFonts w:ascii="Calibri" w:hAnsi="Calibri"/>
          <w:sz w:val="22"/>
          <w:szCs w:val="22"/>
        </w:rPr>
        <w:t>а</w:t>
      </w:r>
      <w:r w:rsidR="00AD2C28">
        <w:rPr>
          <w:rFonts w:ascii="Calibri" w:hAnsi="Calibri"/>
          <w:sz w:val="22"/>
          <w:szCs w:val="22"/>
        </w:rPr>
        <w:t xml:space="preserve">дзеним Конкурсу за </w:t>
      </w:r>
      <w:r>
        <w:rPr>
          <w:rFonts w:ascii="Calibri" w:hAnsi="Calibri"/>
          <w:sz w:val="22"/>
          <w:szCs w:val="22"/>
        </w:rPr>
        <w:t xml:space="preserve">финансованє и </w:t>
      </w:r>
      <w:r w:rsidR="00AD2C28">
        <w:rPr>
          <w:rFonts w:ascii="Calibri" w:hAnsi="Calibri"/>
          <w:sz w:val="22"/>
          <w:szCs w:val="22"/>
        </w:rPr>
        <w:t>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</w:t>
      </w:r>
      <w:r w:rsidR="006C473B">
        <w:rPr>
          <w:rFonts w:ascii="Calibri" w:hAnsi="Calibri"/>
          <w:sz w:val="22"/>
          <w:szCs w:val="22"/>
        </w:rPr>
        <w:t>омней покраїни Войводини за 2024</w:t>
      </w:r>
      <w:r w:rsidR="00AD2C28">
        <w:rPr>
          <w:rFonts w:ascii="Calibri" w:hAnsi="Calibri"/>
          <w:sz w:val="22"/>
          <w:szCs w:val="22"/>
        </w:rPr>
        <w:t xml:space="preserve">. рок, число: </w:t>
      </w:r>
      <w:r w:rsidR="00AD2C28">
        <w:rPr>
          <w:rFonts w:ascii="Calibri" w:hAnsi="Calibri"/>
          <w:color w:val="000000"/>
          <w:sz w:val="22"/>
          <w:szCs w:val="22"/>
        </w:rPr>
        <w:t>000146585 2024 09427 004 001 000 001</w:t>
      </w:r>
      <w:r w:rsidR="00AD2C28">
        <w:rPr>
          <w:rFonts w:ascii="Calibri" w:hAnsi="Calibri"/>
          <w:sz w:val="22"/>
          <w:szCs w:val="22"/>
        </w:rPr>
        <w:t xml:space="preserve"> од 29.1.2024. року («Службени новини», число 6/202</w:t>
      </w:r>
      <w:r w:rsidR="00F965BB">
        <w:rPr>
          <w:rFonts w:ascii="Calibri" w:hAnsi="Calibri"/>
          <w:sz w:val="22"/>
          <w:szCs w:val="22"/>
          <w:lang w:val="sr-Cyrl-RS"/>
        </w:rPr>
        <w:t>4</w:t>
      </w:r>
      <w:bookmarkStart w:id="0" w:name="_GoBack"/>
      <w:bookmarkEnd w:id="0"/>
      <w:r w:rsidR="00AD2C28">
        <w:rPr>
          <w:rFonts w:ascii="Calibri" w:hAnsi="Calibri"/>
          <w:sz w:val="22"/>
          <w:szCs w:val="22"/>
        </w:rPr>
        <w:t>), покраїнски секретар, приноши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РИШЕНЄ</w:t>
      </w:r>
    </w:p>
    <w:p w:rsidR="00E67648" w:rsidRPr="00C1345A" w:rsidRDefault="00D1291A" w:rsidP="00E6764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О</w:t>
      </w:r>
      <w:r w:rsidR="001E3AEC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 xml:space="preserve">РОЗПОДЗЕЛЬОВАНЮ БУДЖЕТНИХ СРЕДСТВОХ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ШКОЛЯРСКОГО СТАНДАРДУ </w:t>
      </w:r>
      <w:r>
        <w:rPr>
          <w:rFonts w:ascii="Calibri" w:hAnsi="Calibri"/>
          <w:b/>
          <w:bCs/>
          <w:sz w:val="22"/>
          <w:szCs w:val="22"/>
        </w:rPr>
        <w:t>НА ТЕРИТОРИЇ АВТОНОМНЕЙ ПОКРАЇНИ ВОЙВОДИНИ ЗА 2024.</w:t>
      </w:r>
      <w:r>
        <w:rPr>
          <w:rFonts w:ascii="Calibri" w:hAnsi="Calibri"/>
          <w:b/>
          <w:sz w:val="22"/>
          <w:szCs w:val="22"/>
        </w:rPr>
        <w:t xml:space="preserve"> РОК  </w:t>
      </w:r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F93FE3" w:rsidRPr="00FA6892" w:rsidRDefault="00F93FE3" w:rsidP="00FA6892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</w:t>
      </w:r>
      <w:r>
        <w:rPr>
          <w:rFonts w:ascii="Calibri" w:hAnsi="Calibri"/>
          <w:bCs/>
          <w:color w:val="000000"/>
          <w:sz w:val="22"/>
          <w:szCs w:val="22"/>
        </w:rPr>
        <w:t xml:space="preserve">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 w:rsidRPr="001E3AEC">
        <w:rPr>
          <w:rFonts w:ascii="Calibri" w:hAnsi="Calibri"/>
          <w:b/>
          <w:bCs/>
          <w:color w:val="000000"/>
          <w:sz w:val="22"/>
          <w:szCs w:val="22"/>
        </w:rPr>
        <w:t>установом школярского стандарду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по</w:t>
      </w:r>
      <w:r w:rsidR="001E3AE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iCs/>
          <w:color w:val="000000"/>
          <w:sz w:val="22"/>
          <w:szCs w:val="22"/>
        </w:rPr>
        <w:t>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2024. рок</w:t>
      </w:r>
      <w:r>
        <w:rPr>
          <w:rFonts w:ascii="Calibri" w:hAnsi="Calibri"/>
          <w:color w:val="000000"/>
          <w:sz w:val="22"/>
          <w:szCs w:val="22"/>
        </w:rPr>
        <w:t xml:space="preserve">, число: 000146585 2024 09427 004 001 000 001 од 29.1.2024. року </w:t>
      </w:r>
      <w:r w:rsidRPr="001E3AEC">
        <w:rPr>
          <w:rFonts w:ascii="Calibri" w:hAnsi="Calibri"/>
          <w:i/>
          <w:color w:val="000000"/>
          <w:sz w:val="22"/>
          <w:szCs w:val="22"/>
        </w:rPr>
        <w:t>(у дальшим тексту:</w:t>
      </w:r>
      <w:r w:rsidRPr="001E3AEC">
        <w:rPr>
          <w:rFonts w:ascii="Calibri" w:hAnsi="Calibri"/>
          <w:i/>
          <w:sz w:val="22"/>
          <w:szCs w:val="22"/>
        </w:rPr>
        <w:t xml:space="preserve"> Конкурс</w:t>
      </w:r>
      <w:r>
        <w:rPr>
          <w:rFonts w:ascii="Calibri" w:hAnsi="Calibri"/>
          <w:i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>.</w:t>
      </w:r>
    </w:p>
    <w:p w:rsidR="00D1291A" w:rsidRPr="00DA299C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A299C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AD2C28" w:rsidRDefault="00D1291A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Конкурсом опредзелєне за шицки уровнї образованя вкупно </w:t>
      </w:r>
      <w:r>
        <w:rPr>
          <w:rFonts w:ascii="Calibri" w:hAnsi="Calibri"/>
          <w:b/>
          <w:sz w:val="22"/>
          <w:szCs w:val="22"/>
        </w:rPr>
        <w:t>186.000.000,00 динари</w:t>
      </w:r>
      <w:r>
        <w:rPr>
          <w:rFonts w:ascii="Calibri" w:hAnsi="Calibri"/>
          <w:sz w:val="22"/>
          <w:szCs w:val="22"/>
        </w:rPr>
        <w:t xml:space="preserve">, а у рамикох того за уровень школярского стандарду </w:t>
      </w:r>
      <w:r>
        <w:rPr>
          <w:rFonts w:ascii="Calibri" w:hAnsi="Calibri"/>
          <w:b/>
          <w:sz w:val="22"/>
          <w:szCs w:val="22"/>
        </w:rPr>
        <w:t>7.500.000,00 динари.</w:t>
      </w:r>
      <w:r>
        <w:rPr>
          <w:rFonts w:ascii="Calibri" w:hAnsi="Calibri"/>
          <w:sz w:val="22"/>
          <w:szCs w:val="22"/>
        </w:rPr>
        <w:t xml:space="preserve"> </w:t>
      </w:r>
    </w:p>
    <w:p w:rsidR="00D1291A" w:rsidRDefault="00816A3D" w:rsidP="008E0E51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Зоз тим ришеньом ше окончи розподзельованє средствох за установи школярского стандарду на териториї Автономней покраїни Войводини у вкупней суми 7.500.000,00 динари.</w:t>
      </w:r>
    </w:p>
    <w:p w:rsidR="00D1291A" w:rsidRPr="00DA299C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Средства ше одобрує установом школярского стандарду (у дальшим тексту: Хаснователє) у складзе зоз приложену таблїчку 3. </w:t>
      </w:r>
      <w:r w:rsidRPr="001E3AEC">
        <w:rPr>
          <w:rFonts w:ascii="Calibri" w:hAnsi="Calibri"/>
          <w:bCs/>
          <w:sz w:val="22"/>
          <w:szCs w:val="22"/>
        </w:rPr>
        <w:t>РОЗПОДЗЕЛЬОВАНЄ СРЕДСТВОХ ЗА ФИНАНСОВАНЄ</w:t>
      </w:r>
      <w:r w:rsidRPr="001E3AEC">
        <w:rPr>
          <w:rFonts w:ascii="Calibri" w:hAnsi="Calibri"/>
          <w:sz w:val="22"/>
          <w:szCs w:val="22"/>
        </w:rPr>
        <w:t xml:space="preserve"> </w:t>
      </w:r>
      <w:r w:rsidRPr="001E3AEC">
        <w:rPr>
          <w:rFonts w:ascii="Calibri" w:hAnsi="Calibri"/>
          <w:bCs/>
          <w:sz w:val="22"/>
          <w:szCs w:val="22"/>
        </w:rPr>
        <w:t xml:space="preserve">И СОФИНАНСОВАНЄ РЕКОНСТРУКЦИЇ, АДАПТАЦИЇ, САНАЦИЇ, </w:t>
      </w:r>
      <w:r w:rsidRPr="001E3AEC">
        <w:rPr>
          <w:rFonts w:ascii="Calibri" w:hAnsi="Calibri"/>
          <w:bCs/>
          <w:sz w:val="22"/>
          <w:szCs w:val="22"/>
        </w:rPr>
        <w:lastRenderedPageBreak/>
        <w:t>ИНВЕСТИЦИЙНЕ И ЧЕЧУЦE ОТРИМОВАНЄ ОБЄКТОХ УСТАНОВОХ ШКОЛЯРСКОГО СТАНДАРДУ НА ТЕРИТОРИЇ AВТОНОМНЕЙ ПОКРАЇНИ ВОЙВОДИНИ ЗА 2024.</w:t>
      </w:r>
      <w:r>
        <w:rPr>
          <w:rFonts w:ascii="Calibri" w:hAnsi="Calibri"/>
          <w:sz w:val="22"/>
          <w:szCs w:val="22"/>
        </w:rPr>
        <w:t xml:space="preserve"> РОК, хтора часц того ришеня.</w:t>
      </w:r>
    </w:p>
    <w:p w:rsidR="00D1291A" w:rsidRPr="00DA299C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7210D6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D1291A" w:rsidRPr="00C330EC" w:rsidRDefault="00D1291A" w:rsidP="00C330EC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Средства зоз точки II пасус 2. того ришеня утвердзени з Покраїнску скупштинску одлуку о буджету Автономней покраїни Войводини за 2024.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</w:t>
      </w:r>
      <w:r>
        <w:rPr>
          <w:rFonts w:ascii="Calibri" w:hAnsi="Calibri"/>
          <w:b/>
          <w:bCs/>
          <w:color w:val="000000"/>
          <w:sz w:val="22"/>
          <w:szCs w:val="22"/>
        </w:rPr>
        <w:t>4.487.000,00 динари</w:t>
      </w:r>
      <w:r>
        <w:rPr>
          <w:rFonts w:ascii="Calibri" w:hAnsi="Calibri"/>
          <w:bCs/>
          <w:color w:val="000000"/>
          <w:sz w:val="22"/>
          <w:szCs w:val="22"/>
        </w:rPr>
        <w:t xml:space="preserve"> на Програм</w:t>
      </w:r>
      <w:r w:rsidR="00EA3B43">
        <w:rPr>
          <w:rFonts w:ascii="Calibri" w:hAnsi="Calibri"/>
          <w:bCs/>
          <w:color w:val="000000"/>
          <w:sz w:val="22"/>
          <w:szCs w:val="22"/>
        </w:rPr>
        <w:t>у</w:t>
      </w:r>
      <w:r>
        <w:rPr>
          <w:rFonts w:ascii="Calibri" w:hAnsi="Calibri"/>
          <w:bCs/>
          <w:color w:val="000000"/>
          <w:sz w:val="22"/>
          <w:szCs w:val="22"/>
        </w:rPr>
        <w:t xml:space="preserve"> 2007 – Потримовка у образованю школярох и студентох, Програмна активносц 1006 – Модернизация инфраструктури установох школярского стандарду, функционална класификация 960, економска класификация 4631 – </w:t>
      </w:r>
      <w:r>
        <w:rPr>
          <w:rFonts w:ascii="Calibri" w:hAnsi="Calibri"/>
          <w:b/>
          <w:bCs/>
          <w:color w:val="000000"/>
          <w:sz w:val="22"/>
          <w:szCs w:val="22"/>
        </w:rPr>
        <w:t>Чечуци трансфери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EA3B43">
        <w:rPr>
          <w:rFonts w:ascii="Calibri" w:hAnsi="Calibri"/>
          <w:bCs/>
          <w:color w:val="000000"/>
          <w:sz w:val="22"/>
          <w:szCs w:val="22"/>
        </w:rPr>
        <w:t>другим</w:t>
      </w:r>
      <w:r>
        <w:rPr>
          <w:rFonts w:ascii="Calibri" w:hAnsi="Calibri"/>
          <w:bCs/>
          <w:color w:val="000000"/>
          <w:sz w:val="22"/>
          <w:szCs w:val="22"/>
        </w:rPr>
        <w:t xml:space="preserve"> уровньом власци, жридло финансованя 01 00 – Oбщи приходи и приманя буджету и </w:t>
      </w:r>
      <w:r>
        <w:rPr>
          <w:rFonts w:ascii="Calibri" w:hAnsi="Calibri"/>
          <w:b/>
          <w:bCs/>
          <w:color w:val="000000"/>
          <w:sz w:val="22"/>
          <w:szCs w:val="22"/>
        </w:rPr>
        <w:t>3.013.000,00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>
        <w:rPr>
          <w:rFonts w:ascii="Calibri" w:hAnsi="Calibri"/>
          <w:b/>
          <w:bCs/>
          <w:color w:val="000000"/>
          <w:sz w:val="22"/>
          <w:szCs w:val="22"/>
        </w:rPr>
        <w:t>динари</w:t>
      </w:r>
      <w:r>
        <w:rPr>
          <w:rFonts w:ascii="Calibri" w:hAnsi="Calibri"/>
          <w:bCs/>
          <w:color w:val="000000"/>
          <w:sz w:val="22"/>
          <w:szCs w:val="22"/>
        </w:rPr>
        <w:t xml:space="preserve"> на 2007 – Потримовка у образованю школярох и студентох, Програмна активносц 1006 – Модернизация инфраструктури установох школярского стандарду, функционална класификация 960, економска класификация 4632 – </w:t>
      </w:r>
      <w:r>
        <w:rPr>
          <w:rFonts w:ascii="Calibri" w:hAnsi="Calibri"/>
          <w:b/>
          <w:bCs/>
          <w:color w:val="000000"/>
          <w:sz w:val="22"/>
          <w:szCs w:val="22"/>
        </w:rPr>
        <w:t>Капитални трансфери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EA3B43">
        <w:rPr>
          <w:rFonts w:ascii="Calibri" w:hAnsi="Calibri"/>
          <w:bCs/>
          <w:color w:val="000000"/>
          <w:sz w:val="22"/>
          <w:szCs w:val="22"/>
        </w:rPr>
        <w:t>другим</w:t>
      </w:r>
      <w:r>
        <w:rPr>
          <w:rFonts w:ascii="Calibri" w:hAnsi="Calibri"/>
          <w:bCs/>
          <w:color w:val="000000"/>
          <w:sz w:val="22"/>
          <w:szCs w:val="22"/>
        </w:rPr>
        <w:t xml:space="preserve"> уровньом власци, жридло финансованя 01 00 – Oбщи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C330EC" w:rsidRDefault="00C330EC" w:rsidP="006F0946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D1291A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D1291A" w:rsidRPr="001F3FC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обовязку спрам Хасновательох превежнє на основи контракту у писаней форми.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D1291A" w:rsidRPr="008931E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Тото ришенє конєчне и процив нього нє мож уложиц жалбу.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Ришенє доручиц: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Сектору за материялно –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финансийни роботи Секретарияту</w:t>
      </w:r>
    </w:p>
    <w:p w:rsidR="00D1291A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Архиви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483782" w:rsidTr="00FD7F22">
        <w:tc>
          <w:tcPr>
            <w:tcW w:w="2598" w:type="dxa"/>
            <w:tcBorders>
              <w:bottom w:val="nil"/>
            </w:tcBorders>
          </w:tcPr>
          <w:p w:rsidR="00FD7F22" w:rsidRDefault="00FD7F22" w:rsidP="00DF4CE9">
            <w:pPr>
              <w:pStyle w:val="BodyTextIndent"/>
              <w:ind w:hanging="443"/>
              <w:jc w:val="center"/>
              <w:rPr>
                <w:rFonts w:ascii="Calibri" w:hAnsi="Calibri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ПОКРАЇНСКИ СЕКРЕТАР,</w:t>
            </w:r>
          </w:p>
          <w:p w:rsidR="002B26EF" w:rsidRPr="00483782" w:rsidRDefault="002B26EF" w:rsidP="00DF4CE9">
            <w:pPr>
              <w:pStyle w:val="BodyTextIndent"/>
              <w:ind w:hanging="443"/>
              <w:jc w:val="center"/>
              <w:rPr>
                <w:rFonts w:ascii="Calibri" w:hAnsi="Calibri" w:cs="Tahoma"/>
                <w:bCs/>
                <w:szCs w:val="20"/>
              </w:rPr>
            </w:pPr>
          </w:p>
        </w:tc>
      </w:tr>
      <w:tr w:rsidR="00FD7F22" w:rsidRPr="00B37B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B37BD4" w:rsidRDefault="00DF4CE9" w:rsidP="00DF4CE9">
            <w:pPr>
              <w:ind w:left="470" w:right="374" w:firstLine="200"/>
              <w:rPr>
                <w:rFonts w:ascii="Calibri" w:hAnsi="Calibri" w:cs="Calibri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Роберт Отот</w:t>
            </w:r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483782">
      <w:headerReference w:type="even" r:id="rId9"/>
      <w:headerReference w:type="default" r:id="rId10"/>
      <w:pgSz w:w="12240" w:h="15840"/>
      <w:pgMar w:top="72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209" w:rsidRDefault="00552209">
      <w:r>
        <w:separator/>
      </w:r>
    </w:p>
  </w:endnote>
  <w:endnote w:type="continuationSeparator" w:id="0">
    <w:p w:rsidR="00552209" w:rsidRDefault="00552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209" w:rsidRDefault="00552209">
      <w:r>
        <w:separator/>
      </w:r>
    </w:p>
  </w:footnote>
  <w:footnote w:type="continuationSeparator" w:id="0">
    <w:p w:rsidR="00552209" w:rsidRDefault="00552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12BA0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A6D0E"/>
    <w:rsid w:val="001C5797"/>
    <w:rsid w:val="001C5D58"/>
    <w:rsid w:val="001D0B91"/>
    <w:rsid w:val="001D2378"/>
    <w:rsid w:val="001E3AEC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63104"/>
    <w:rsid w:val="00284BE4"/>
    <w:rsid w:val="00284D07"/>
    <w:rsid w:val="00293453"/>
    <w:rsid w:val="002B26EF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3963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3782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2209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04F1"/>
    <w:rsid w:val="0060286E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73874"/>
    <w:rsid w:val="00680899"/>
    <w:rsid w:val="006901CC"/>
    <w:rsid w:val="006964DA"/>
    <w:rsid w:val="00697BAF"/>
    <w:rsid w:val="006B0579"/>
    <w:rsid w:val="006B0EBE"/>
    <w:rsid w:val="006C473B"/>
    <w:rsid w:val="006E0745"/>
    <w:rsid w:val="006E13F1"/>
    <w:rsid w:val="006E7351"/>
    <w:rsid w:val="006F0946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C5B2E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F47E3"/>
    <w:rsid w:val="00A21A66"/>
    <w:rsid w:val="00A241E9"/>
    <w:rsid w:val="00A630E8"/>
    <w:rsid w:val="00A711F9"/>
    <w:rsid w:val="00A81E2F"/>
    <w:rsid w:val="00A87AEB"/>
    <w:rsid w:val="00A93611"/>
    <w:rsid w:val="00AA02B3"/>
    <w:rsid w:val="00AA04F5"/>
    <w:rsid w:val="00AA1388"/>
    <w:rsid w:val="00AA17CF"/>
    <w:rsid w:val="00AA693C"/>
    <w:rsid w:val="00AB2137"/>
    <w:rsid w:val="00AB3CB9"/>
    <w:rsid w:val="00AB4B8E"/>
    <w:rsid w:val="00AC56D2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47902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30EC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DF4CE9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F3"/>
    <w:rsid w:val="00EA1662"/>
    <w:rsid w:val="00EA3B1C"/>
    <w:rsid w:val="00EA3B43"/>
    <w:rsid w:val="00EB04F9"/>
    <w:rsid w:val="00EB547B"/>
    <w:rsid w:val="00EC7BCB"/>
    <w:rsid w:val="00EC7DE5"/>
    <w:rsid w:val="00ED4BA1"/>
    <w:rsid w:val="00EE009D"/>
    <w:rsid w:val="00EF0C6B"/>
    <w:rsid w:val="00EF4D6F"/>
    <w:rsid w:val="00EF7AB1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13E8"/>
    <w:rsid w:val="00F93EA6"/>
    <w:rsid w:val="00F93FE3"/>
    <w:rsid w:val="00F965BB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98788F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uk-UA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17</cp:revision>
  <cp:lastPrinted>2022-03-23T08:28:00Z</cp:lastPrinted>
  <dcterms:created xsi:type="dcterms:W3CDTF">2024-05-16T09:10:00Z</dcterms:created>
  <dcterms:modified xsi:type="dcterms:W3CDTF">2024-05-21T08:05:00Z</dcterms:modified>
</cp:coreProperties>
</file>