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3A" w:rsidRPr="0070580E" w:rsidRDefault="003D1A3A" w:rsidP="003D1A3A">
      <w:pPr>
        <w:jc w:val="both"/>
        <w:rPr>
          <w:rFonts w:ascii="Calibri" w:hAnsi="Calibri" w:cs="Calibri"/>
          <w:color w:val="000000"/>
        </w:rPr>
      </w:pPr>
    </w:p>
    <w:tbl>
      <w:tblPr>
        <w:tblW w:w="153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7371"/>
        <w:gridCol w:w="4172"/>
        <w:gridCol w:w="1280"/>
      </w:tblGrid>
      <w:tr w:rsidR="003D1A3A" w:rsidRPr="0070580E" w:rsidTr="006E5B11">
        <w:trPr>
          <w:trHeight w:val="1975"/>
        </w:trPr>
        <w:tc>
          <w:tcPr>
            <w:tcW w:w="2552" w:type="dxa"/>
            <w:gridSpan w:val="2"/>
          </w:tcPr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hAnsi="Calibri" w:cs="Calibri"/>
                <w:color w:val="000000"/>
              </w:rPr>
            </w:pPr>
            <w:r w:rsidRPr="0070580E">
              <w:rPr>
                <w:rFonts w:ascii="Calibri" w:hAnsi="Calibri"/>
                <w:noProof/>
                <w:color w:val="000000"/>
              </w:rPr>
              <w:drawing>
                <wp:inline distT="0" distB="0" distL="0" distR="0">
                  <wp:extent cx="1487805" cy="969010"/>
                  <wp:effectExtent l="0" t="0" r="0" b="254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3" w:type="dxa"/>
            <w:gridSpan w:val="3"/>
          </w:tcPr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 w:rsidRPr="0070580E">
              <w:rPr>
                <w:rFonts w:ascii="Calibri" w:hAnsi="Calibri"/>
              </w:rPr>
              <w:t>Szerb Köztársaság</w:t>
            </w:r>
          </w:p>
          <w:p w:rsidR="003D1A3A" w:rsidRPr="0070580E" w:rsidRDefault="003D1A3A" w:rsidP="006E5B11">
            <w:pPr>
              <w:rPr>
                <w:rFonts w:ascii="Calibri" w:hAnsi="Calibri" w:cs="Calibri"/>
              </w:rPr>
            </w:pPr>
            <w:r w:rsidRPr="0070580E">
              <w:rPr>
                <w:rFonts w:ascii="Calibri" w:hAnsi="Calibri"/>
              </w:rPr>
              <w:t>Vajdaság Autonóm Tartomány</w:t>
            </w:r>
          </w:p>
          <w:p w:rsidR="003D1A3A" w:rsidRPr="0070580E" w:rsidRDefault="003D1A3A" w:rsidP="006E5B11">
            <w:pPr>
              <w:rPr>
                <w:rFonts w:ascii="Calibri" w:hAnsi="Calibri" w:cs="Calibri"/>
              </w:rPr>
            </w:pPr>
          </w:p>
          <w:p w:rsidR="003D1A3A" w:rsidRPr="0070580E" w:rsidRDefault="003D1A3A" w:rsidP="006E5B11">
            <w:pPr>
              <w:rPr>
                <w:rFonts w:ascii="Calibri" w:hAnsi="Calibri" w:cs="Calibri"/>
                <w:b/>
              </w:rPr>
            </w:pPr>
            <w:r w:rsidRPr="0070580E">
              <w:rPr>
                <w:rFonts w:ascii="Calibri" w:hAnsi="Calibri"/>
                <w:b/>
              </w:rPr>
              <w:t>Tartományi Oktatási, Jogalkotási, Közigazgatási és</w:t>
            </w:r>
          </w:p>
          <w:p w:rsidR="003D1A3A" w:rsidRPr="0070580E" w:rsidRDefault="003D1A3A" w:rsidP="006E5B11">
            <w:pPr>
              <w:rPr>
                <w:rFonts w:ascii="Calibri" w:hAnsi="Calibri" w:cs="Calibri"/>
                <w:b/>
              </w:rPr>
            </w:pPr>
            <w:r w:rsidRPr="0070580E">
              <w:rPr>
                <w:rFonts w:ascii="Calibri" w:hAnsi="Calibri"/>
                <w:b/>
              </w:rPr>
              <w:t>Nemzeti Kisebbségi - Nemzeti Közösségi Titkárság</w:t>
            </w:r>
          </w:p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 w:rsidRPr="0070580E">
              <w:rPr>
                <w:rFonts w:ascii="Calibri" w:hAnsi="Calibri"/>
              </w:rPr>
              <w:t>Mihajlo Pupin sugárút 16., 21000 Újvidék</w:t>
            </w:r>
          </w:p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 w:rsidRPr="0070580E">
              <w:rPr>
                <w:rFonts w:ascii="Calibri" w:hAnsi="Calibri"/>
              </w:rPr>
              <w:t>Tel.: +381 21 487 40 35</w:t>
            </w:r>
          </w:p>
          <w:p w:rsidR="003D1A3A" w:rsidRPr="0070580E" w:rsidRDefault="0063771F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hyperlink r:id="rId8" w:history="1">
              <w:r w:rsidR="003D1A3A" w:rsidRPr="0070580E">
                <w:rPr>
                  <w:rStyle w:val="Hyperlink"/>
                  <w:rFonts w:ascii="Calibri" w:hAnsi="Calibri"/>
                </w:rPr>
                <w:t>ounz@vojvodinа.gov.rs</w:t>
              </w:r>
            </w:hyperlink>
          </w:p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</w:rPr>
            </w:pPr>
          </w:p>
        </w:tc>
      </w:tr>
      <w:tr w:rsidR="003D1A3A" w:rsidRPr="0070580E" w:rsidTr="006E5B11">
        <w:trPr>
          <w:gridAfter w:val="1"/>
          <w:wAfter w:w="1280" w:type="dxa"/>
          <w:trHeight w:val="305"/>
        </w:trPr>
        <w:tc>
          <w:tcPr>
            <w:tcW w:w="1276" w:type="dxa"/>
          </w:tcPr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noProof/>
                <w:color w:val="000000"/>
              </w:rPr>
            </w:pPr>
          </w:p>
        </w:tc>
        <w:tc>
          <w:tcPr>
            <w:tcW w:w="8647" w:type="dxa"/>
            <w:gridSpan w:val="2"/>
          </w:tcPr>
          <w:tbl>
            <w:tblPr>
              <w:tblW w:w="6978" w:type="dxa"/>
              <w:tblLayout w:type="fixed"/>
              <w:tblLook w:val="04A0" w:firstRow="1" w:lastRow="0" w:firstColumn="1" w:lastColumn="0" w:noHBand="0" w:noVBand="1"/>
            </w:tblPr>
            <w:tblGrid>
              <w:gridCol w:w="4710"/>
              <w:gridCol w:w="2268"/>
            </w:tblGrid>
            <w:tr w:rsidR="003D1A3A" w:rsidRPr="0070580E" w:rsidTr="006E5B11">
              <w:tc>
                <w:tcPr>
                  <w:tcW w:w="4710" w:type="dxa"/>
                  <w:shd w:val="clear" w:color="auto" w:fill="auto"/>
                </w:tcPr>
                <w:p w:rsidR="003D1A3A" w:rsidRPr="0070580E" w:rsidRDefault="003D1A3A" w:rsidP="006E5B11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</w:rPr>
                  </w:pPr>
                  <w:r w:rsidRPr="0070580E">
                    <w:rPr>
                      <w:rFonts w:ascii="Calibri" w:hAnsi="Calibri"/>
                      <w:color w:val="000000"/>
                    </w:rPr>
                    <w:t xml:space="preserve">SZÁM: </w:t>
                  </w:r>
                  <w:r w:rsidRPr="0070580E">
                    <w:rPr>
                      <w:rFonts w:ascii="Calibri" w:hAnsi="Calibri"/>
                    </w:rPr>
                    <w:t>000128517 2024 09427 004 001 000 001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D1A3A" w:rsidRPr="0070580E" w:rsidRDefault="003D1A3A" w:rsidP="006E5B11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</w:rPr>
                  </w:pPr>
                  <w:r w:rsidRPr="0070580E">
                    <w:rPr>
                      <w:rFonts w:ascii="Calibri" w:hAnsi="Calibri"/>
                      <w:color w:val="000000"/>
                    </w:rPr>
                    <w:t>DÁTUM: 2024. 03. 13.</w:t>
                  </w:r>
                </w:p>
              </w:tc>
            </w:tr>
          </w:tbl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72" w:type="dxa"/>
          </w:tcPr>
          <w:p w:rsidR="003D1A3A" w:rsidRPr="0070580E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3D1A3A" w:rsidRPr="0070580E" w:rsidRDefault="003D1A3A" w:rsidP="003D1A3A">
      <w:pPr>
        <w:jc w:val="both"/>
        <w:rPr>
          <w:rFonts w:ascii="Calibri" w:hAnsi="Calibri" w:cs="Calibri"/>
          <w:color w:val="000000"/>
        </w:rPr>
      </w:pPr>
    </w:p>
    <w:p w:rsidR="003D1A3A" w:rsidRPr="0070580E" w:rsidRDefault="003D1A3A" w:rsidP="003D1A3A">
      <w:pPr>
        <w:ind w:right="-360"/>
        <w:jc w:val="both"/>
        <w:outlineLvl w:val="0"/>
        <w:rPr>
          <w:rFonts w:ascii="Calibri" w:hAnsi="Calibri" w:cs="Calibri"/>
        </w:rPr>
      </w:pPr>
      <w:r w:rsidRPr="0070580E">
        <w:rPr>
          <w:rFonts w:ascii="Calibri" w:hAnsi="Calibri"/>
        </w:rPr>
        <w:t>A tartományi közigazgatásról szóló tartományi képviselőházi rendelet (VAT Hivatalos Lapja, 37/2014.</w:t>
      </w:r>
      <w:bookmarkStart w:id="0" w:name="_GoBack"/>
      <w:bookmarkEnd w:id="0"/>
      <w:r w:rsidRPr="0070580E">
        <w:rPr>
          <w:rFonts w:ascii="Calibri" w:hAnsi="Calibri"/>
        </w:rPr>
        <w:t>, 54/2014. szám - más határozat, 37/2016., 29/2017., 24/2019., 66/2020. és 38/2021. szám) 16. szakaszának 5. bekezdése és 24. szakaszának 2. bekezdése, valamint a Tartományi Oktatási, Jogalkotási, Közigazgatási és Nemzeti Kisebbségi – Nemzeti Közösségi Titkárság költségvetési eszközeinek a Vajdaság autonóm tartományi általános- és középiskolai oktatási és nevelési programok és projektek finanszírozására és társfinanszírozására történő odaítéléséről szóló szabályzat (VAT Hivatalos Lapja, 7/2023. és 5/2024. szám) 12. szakasza alapján, a Vajdaság Autonóm Tartomány 2024. évi költségvetési eszközei odaítélésére irányuló lefolytatott pályázat szerint a tartományi oktatási, jogalkotási, közigazgatási és nemzeti kisebbségi – nemzeti közösségi titkár</w:t>
      </w:r>
    </w:p>
    <w:p w:rsidR="003D1A3A" w:rsidRPr="0070580E" w:rsidRDefault="003D1A3A" w:rsidP="003D1A3A">
      <w:pPr>
        <w:ind w:firstLine="720"/>
        <w:jc w:val="both"/>
        <w:rPr>
          <w:rFonts w:ascii="Calibri" w:hAnsi="Calibri" w:cs="Calibri"/>
        </w:rPr>
      </w:pPr>
    </w:p>
    <w:p w:rsidR="003D1A3A" w:rsidRPr="0070580E" w:rsidRDefault="003D1A3A" w:rsidP="003D1A3A">
      <w:pPr>
        <w:jc w:val="both"/>
        <w:rPr>
          <w:rFonts w:ascii="Calibri" w:hAnsi="Calibri" w:cs="Calibri"/>
          <w:color w:val="000000"/>
        </w:rPr>
      </w:pPr>
    </w:p>
    <w:p w:rsidR="003D1A3A" w:rsidRPr="0070580E" w:rsidRDefault="003D1A3A" w:rsidP="003D1A3A">
      <w:pPr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HATÁROZATOT</w:t>
      </w:r>
      <w:r w:rsidRPr="0070580E">
        <w:rPr>
          <w:rFonts w:ascii="Calibri" w:hAnsi="Calibri"/>
          <w:b/>
          <w:color w:val="000000"/>
        </w:rPr>
        <w:br/>
        <w:t>hoz</w:t>
      </w:r>
    </w:p>
    <w:p w:rsidR="003D1A3A" w:rsidRPr="0070580E" w:rsidRDefault="003D1A3A" w:rsidP="003D1A3A">
      <w:pPr>
        <w:jc w:val="center"/>
        <w:rPr>
          <w:rFonts w:ascii="Calibri" w:hAnsi="Calibri" w:cs="Calibri"/>
          <w:b/>
        </w:rPr>
      </w:pPr>
      <w:r w:rsidRPr="0070580E">
        <w:rPr>
          <w:rFonts w:ascii="Calibri" w:hAnsi="Calibri"/>
          <w:b/>
        </w:rPr>
        <w:t>A TARTOMÁNYI OKTATÁSI, JOGALKOTÁSI, KÖZIGAZGATÁSI ÉS NEMZETI KISEBBSÉGI – NEMZETI KÖZÖSSÉGI TITKÁRSÁG KÖLTSÉGVETÉSI ESZKÖZEINEK A KÖZÉPISKOLAI OKTATÁS OKTATÁSI ÉS NEVELÉSI FOLYAMATA SZÍNVONALÁNAK EMELÉSE TERÜLETÉN MEGVALÓSULÓ PROJEKTEK FINANSZÍROZÁSÁRA ÉS TÁRSFINANSZÍROZÁSÁRA – A VAJDASÁG AUTONÓM TARTOMÁNYI SZÉKHELYŰ KÖZÉPISKOLÁK DIÁKJAINAK A 2024. ÉVI ÚJVIDÉKI OKTATÁSI KIÁLLÍTÁSRA VALÓ SZERVEZETT SZÁLLÍTÁSI KÖLTSÉGEIRE TÖRTÉNŐ ODAÍTÉLÉSÉRŐL</w:t>
      </w:r>
    </w:p>
    <w:p w:rsidR="003D1A3A" w:rsidRPr="0070580E" w:rsidRDefault="003D1A3A" w:rsidP="003D1A3A">
      <w:pPr>
        <w:jc w:val="center"/>
        <w:rPr>
          <w:rFonts w:ascii="Calibri" w:hAnsi="Calibri" w:cs="Calibri"/>
          <w:b/>
        </w:rPr>
      </w:pPr>
    </w:p>
    <w:p w:rsidR="003D1A3A" w:rsidRPr="0070580E" w:rsidRDefault="003D1A3A" w:rsidP="003D1A3A">
      <w:pPr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I.</w:t>
      </w:r>
    </w:p>
    <w:p w:rsidR="003D1A3A" w:rsidRPr="0070580E" w:rsidRDefault="003D1A3A" w:rsidP="003D1A3A">
      <w:pPr>
        <w:ind w:firstLine="720"/>
        <w:jc w:val="both"/>
        <w:rPr>
          <w:rFonts w:ascii="Calibri" w:hAnsi="Calibri" w:cs="Calibri"/>
          <w:color w:val="000000"/>
        </w:rPr>
      </w:pPr>
      <w:r w:rsidRPr="0070580E">
        <w:rPr>
          <w:rFonts w:ascii="Calibri" w:hAnsi="Calibri"/>
        </w:rPr>
        <w:t>A jelen határozat szabályozza a Tartományi Oktatási, Jogalkotási, Közigazgatási és Nemzeti Kisebbségi – Nemzeti Közösségi Titkárság (a továbbiakban: Titkárság) költségvetési eszközeinek A középiskolai oktatás oktatási és nevelési folyamata színvonalának emelése területén megvalósuló projektek– a Vajdaság autonóm tartományi székhelyű középiskolák diákjainak a 2024. évi újvidéki Oktatási Kiállításra való szervezett szállítási költségei finanszírozására és társfinanszírozására irányuló 2024. január 31-én kelt, 000128517 2024 09427 001 001 000 001 számú Pályázat (a továbbiakban: Pályázat) szerinti felosztását.</w:t>
      </w:r>
    </w:p>
    <w:p w:rsidR="003D1A3A" w:rsidRPr="0070580E" w:rsidRDefault="003D1A3A" w:rsidP="003D1A3A">
      <w:pPr>
        <w:jc w:val="center"/>
        <w:rPr>
          <w:rFonts w:ascii="Calibri" w:hAnsi="Calibri" w:cs="Calibri"/>
          <w:b/>
        </w:rPr>
      </w:pPr>
    </w:p>
    <w:p w:rsidR="003D1A3A" w:rsidRPr="0070580E" w:rsidRDefault="003D1A3A" w:rsidP="003D1A3A">
      <w:pPr>
        <w:jc w:val="center"/>
        <w:rPr>
          <w:rFonts w:ascii="Calibri" w:hAnsi="Calibri" w:cs="Calibri"/>
        </w:rPr>
      </w:pPr>
      <w:r w:rsidRPr="0070580E">
        <w:rPr>
          <w:rFonts w:ascii="Calibri" w:hAnsi="Calibri"/>
          <w:b/>
          <w:color w:val="000000"/>
        </w:rPr>
        <w:t>II.</w:t>
      </w:r>
    </w:p>
    <w:p w:rsidR="003D1A3A" w:rsidRPr="0070580E" w:rsidRDefault="003D1A3A" w:rsidP="003D1A3A">
      <w:pPr>
        <w:pStyle w:val="BodyText"/>
        <w:spacing w:after="0"/>
        <w:ind w:firstLine="720"/>
        <w:jc w:val="both"/>
        <w:rPr>
          <w:rFonts w:ascii="Calibri" w:hAnsi="Calibri" w:cs="Calibri"/>
        </w:rPr>
      </w:pPr>
      <w:r w:rsidRPr="0070580E">
        <w:rPr>
          <w:rFonts w:ascii="Calibri" w:hAnsi="Calibri"/>
        </w:rPr>
        <w:t xml:space="preserve">A Pályázatban meghatározott eszközök összege 2.000.000,00 dinár, a jelen határozat révén felosztásra kerülő eszközök összege 2.000.000,00 dinár. </w:t>
      </w:r>
    </w:p>
    <w:p w:rsidR="003D1A3A" w:rsidRPr="0070580E" w:rsidRDefault="003D1A3A" w:rsidP="003D1A3A">
      <w:pPr>
        <w:ind w:firstLine="720"/>
        <w:jc w:val="both"/>
        <w:rPr>
          <w:rFonts w:ascii="Calibri" w:hAnsi="Calibri" w:cs="Calibri"/>
        </w:rPr>
      </w:pPr>
      <w:r w:rsidRPr="0070580E">
        <w:rPr>
          <w:rFonts w:ascii="Calibri" w:hAnsi="Calibri"/>
        </w:rPr>
        <w:lastRenderedPageBreak/>
        <w:t>Az eszközöket Vajdaság autonóm tartományi székhellyel rendelkező középiskolák részére ítéljük oda, amelyek a középfokú oktatás és nevelés színvonalának emelése céljából szervezetten meglátogatják az újvidéki Oktatási Kiállítást, a jelen határozat szerves részét képező mellékelt táblázattal összhangban.</w:t>
      </w:r>
    </w:p>
    <w:p w:rsidR="003D1A3A" w:rsidRPr="0070580E" w:rsidRDefault="003D1A3A" w:rsidP="003D1A3A">
      <w:pPr>
        <w:jc w:val="both"/>
        <w:rPr>
          <w:rFonts w:ascii="Calibri" w:hAnsi="Calibri" w:cs="Calibri"/>
        </w:rPr>
      </w:pPr>
    </w:p>
    <w:p w:rsidR="003D1A3A" w:rsidRPr="0070580E" w:rsidRDefault="003D1A3A" w:rsidP="003D1A3A">
      <w:pPr>
        <w:jc w:val="both"/>
        <w:rPr>
          <w:rFonts w:ascii="Calibri" w:hAnsi="Calibri" w:cs="Calibri"/>
        </w:rPr>
      </w:pPr>
    </w:p>
    <w:p w:rsidR="003D1A3A" w:rsidRPr="0070580E" w:rsidRDefault="003D1A3A" w:rsidP="003D1A3A">
      <w:pPr>
        <w:pStyle w:val="BlockText"/>
        <w:tabs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III.</w:t>
      </w:r>
    </w:p>
    <w:p w:rsidR="003D1A3A" w:rsidRPr="0070580E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color w:val="000000"/>
        </w:rPr>
        <w:tab/>
        <w:t xml:space="preserve">A jelen határozat II. pontjában foglalt eszközök a Vajdaság Autonóm Tartomány 2024. évi költségvetéséről szóló tartományi képviselőházi rendeletben, a Tartományi Oktatási, Jogalkotási, Közigazgatási és Nemzeti Kisebbségi – Nemzeti Közösségi Titkárság 06 külön rovatrendjében a 2004 Program – Középfokú oktatás, 1002 Programtevékenység – A középfokú oktatás színvonalának emelése, 920 Funkcionális felosztás, 01 00 finanszírozási forrás – Általános költségvetési bevételek és jövedelmek, 4631 gazdasági besorolás – Hatalom egyéb szintjeinek átutalások keretében került megállapításra és a felhasználók részére </w:t>
      </w:r>
      <w:r w:rsidRPr="0070580E">
        <w:rPr>
          <w:rFonts w:ascii="Calibri" w:hAnsi="Calibri"/>
          <w:b/>
          <w:bCs/>
          <w:color w:val="000000"/>
        </w:rPr>
        <w:t>a Vajdaság AT költségvetésébe beáramló eszközökkel és a költségvetési fizetőképességgel összhangban kerül átutalásra.</w:t>
      </w:r>
    </w:p>
    <w:p w:rsidR="003D1A3A" w:rsidRPr="0070580E" w:rsidRDefault="003D1A3A" w:rsidP="003D1A3A">
      <w:pPr>
        <w:jc w:val="both"/>
        <w:rPr>
          <w:rFonts w:ascii="Calibri" w:hAnsi="Calibri" w:cs="Calibri"/>
        </w:rPr>
      </w:pPr>
    </w:p>
    <w:p w:rsidR="003D1A3A" w:rsidRPr="0070580E" w:rsidRDefault="003D1A3A" w:rsidP="003D1A3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/>
          <w:color w:val="000000"/>
        </w:rPr>
      </w:pPr>
    </w:p>
    <w:p w:rsidR="003D1A3A" w:rsidRPr="0070580E" w:rsidRDefault="003D1A3A" w:rsidP="003D1A3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Cs/>
          <w:iCs/>
        </w:rPr>
      </w:pPr>
      <w:r w:rsidRPr="0070580E">
        <w:rPr>
          <w:rFonts w:ascii="Calibri" w:hAnsi="Calibri"/>
          <w:b/>
          <w:color w:val="000000"/>
        </w:rPr>
        <w:t>IV.</w:t>
      </w:r>
    </w:p>
    <w:p w:rsidR="003D1A3A" w:rsidRPr="0070580E" w:rsidRDefault="003D1A3A" w:rsidP="003D1A3A">
      <w:pPr>
        <w:tabs>
          <w:tab w:val="left" w:pos="0"/>
        </w:tabs>
        <w:ind w:right="102"/>
        <w:jc w:val="both"/>
        <w:rPr>
          <w:rFonts w:ascii="Calibri" w:hAnsi="Calibri" w:cs="Calibri"/>
        </w:rPr>
      </w:pPr>
      <w:r w:rsidRPr="0070580E">
        <w:rPr>
          <w:rFonts w:ascii="Calibri" w:hAnsi="Calibri"/>
        </w:rPr>
        <w:tab/>
        <w:t>A felhasználók a rendeltetés megvalósítása alkalmával, amelyre az eszközöket odaítélték, kötelesek a közbeszerzésekről szóló törvénnyel összhangban eljárni.</w:t>
      </w:r>
    </w:p>
    <w:p w:rsidR="003D1A3A" w:rsidRPr="0070580E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</w:rPr>
      </w:pPr>
    </w:p>
    <w:p w:rsidR="003D1A3A" w:rsidRPr="0070580E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</w:rPr>
        <w:t>V.</w:t>
      </w:r>
    </w:p>
    <w:p w:rsidR="003D1A3A" w:rsidRPr="0070580E" w:rsidRDefault="003D1A3A" w:rsidP="003D1A3A">
      <w:pPr>
        <w:tabs>
          <w:tab w:val="left" w:pos="720"/>
          <w:tab w:val="left" w:pos="5040"/>
        </w:tabs>
        <w:ind w:right="102"/>
        <w:jc w:val="both"/>
        <w:rPr>
          <w:rFonts w:ascii="Calibri" w:hAnsi="Calibri" w:cs="Calibri"/>
          <w:color w:val="000000"/>
        </w:rPr>
      </w:pPr>
      <w:r w:rsidRPr="0070580E">
        <w:rPr>
          <w:rFonts w:ascii="Calibri" w:hAnsi="Calibri"/>
          <w:b/>
          <w:color w:val="000000"/>
        </w:rPr>
        <w:tab/>
      </w:r>
      <w:r w:rsidRPr="0070580E">
        <w:rPr>
          <w:rFonts w:ascii="Calibri" w:hAnsi="Calibri"/>
          <w:color w:val="000000"/>
        </w:rPr>
        <w:t xml:space="preserve">A jelen határozattal megállapított eszközök felosztásáról a Titkárság </w:t>
      </w:r>
      <w:r w:rsidRPr="0070580E">
        <w:rPr>
          <w:rFonts w:ascii="Calibri" w:hAnsi="Calibri"/>
          <w:b/>
          <w:bCs/>
          <w:color w:val="000000"/>
        </w:rPr>
        <w:t>a felhasználókat tájékoztatja</w:t>
      </w:r>
      <w:r w:rsidRPr="0070580E">
        <w:rPr>
          <w:rFonts w:ascii="Calibri" w:hAnsi="Calibri"/>
          <w:color w:val="000000"/>
        </w:rPr>
        <w:t>.</w:t>
      </w:r>
    </w:p>
    <w:p w:rsidR="003D1A3A" w:rsidRPr="0070580E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</w:rPr>
      </w:pPr>
    </w:p>
    <w:p w:rsidR="003D1A3A" w:rsidRPr="0070580E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VI.</w:t>
      </w:r>
    </w:p>
    <w:p w:rsidR="003D1A3A" w:rsidRPr="0070580E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color w:val="000000"/>
        </w:rPr>
        <w:tab/>
        <w:t xml:space="preserve">A Titkárság a felhasználókkal szembeni kötelezettségét </w:t>
      </w:r>
      <w:r w:rsidRPr="0070580E">
        <w:rPr>
          <w:rFonts w:ascii="Calibri" w:hAnsi="Calibri"/>
          <w:b/>
          <w:bCs/>
          <w:color w:val="000000"/>
        </w:rPr>
        <w:t>írásos szerződés alapján</w:t>
      </w:r>
      <w:r w:rsidRPr="0070580E">
        <w:rPr>
          <w:rFonts w:ascii="Calibri" w:hAnsi="Calibri"/>
          <w:color w:val="000000"/>
        </w:rPr>
        <w:t xml:space="preserve"> vállalja.</w:t>
      </w:r>
      <w:r w:rsidRPr="0070580E">
        <w:rPr>
          <w:rFonts w:ascii="Calibri" w:hAnsi="Calibri"/>
          <w:b/>
          <w:color w:val="000000"/>
        </w:rPr>
        <w:t xml:space="preserve"> </w:t>
      </w:r>
    </w:p>
    <w:p w:rsidR="003D1A3A" w:rsidRPr="0070580E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</w:rPr>
      </w:pPr>
    </w:p>
    <w:p w:rsidR="003D1A3A" w:rsidRPr="0070580E" w:rsidRDefault="003D1A3A" w:rsidP="003D1A3A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="Calibri" w:hAnsi="Calibri" w:cs="Calibri"/>
          <w:b/>
          <w:color w:val="000000"/>
          <w:sz w:val="24"/>
        </w:rPr>
      </w:pPr>
      <w:r w:rsidRPr="0070580E">
        <w:rPr>
          <w:rFonts w:ascii="Calibri" w:hAnsi="Calibri"/>
          <w:b/>
          <w:color w:val="000000"/>
          <w:sz w:val="24"/>
        </w:rPr>
        <w:t>VII.</w:t>
      </w:r>
    </w:p>
    <w:p w:rsidR="003D1A3A" w:rsidRPr="0070580E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color w:val="000000"/>
          <w:sz w:val="24"/>
        </w:rPr>
      </w:pPr>
      <w:r w:rsidRPr="0070580E">
        <w:rPr>
          <w:rFonts w:ascii="Calibri" w:hAnsi="Calibri"/>
          <w:color w:val="000000"/>
          <w:sz w:val="24"/>
        </w:rPr>
        <w:tab/>
        <w:t>A jelen határozat végleges és ellene jogorvoslat nem nyújtható be.</w:t>
      </w:r>
    </w:p>
    <w:p w:rsidR="003D1A3A" w:rsidRPr="0070580E" w:rsidRDefault="003D1A3A" w:rsidP="003D1A3A">
      <w:pPr>
        <w:jc w:val="both"/>
        <w:rPr>
          <w:rFonts w:ascii="Calibri" w:hAnsi="Calibri" w:cs="Calibri"/>
          <w:color w:val="000000"/>
        </w:rPr>
      </w:pPr>
    </w:p>
    <w:p w:rsidR="003D1A3A" w:rsidRPr="0070580E" w:rsidRDefault="003D1A3A" w:rsidP="003D1A3A">
      <w:pPr>
        <w:jc w:val="center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VIII.</w:t>
      </w:r>
    </w:p>
    <w:p w:rsidR="003D1A3A" w:rsidRPr="0070580E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sz w:val="24"/>
        </w:rPr>
      </w:pPr>
      <w:r w:rsidRPr="0070580E">
        <w:rPr>
          <w:rFonts w:ascii="Calibri" w:hAnsi="Calibri"/>
          <w:color w:val="000000"/>
          <w:sz w:val="24"/>
        </w:rPr>
        <w:tab/>
      </w:r>
      <w:r w:rsidRPr="0070580E">
        <w:rPr>
          <w:rFonts w:ascii="Calibri" w:hAnsi="Calibri"/>
          <w:sz w:val="24"/>
        </w:rPr>
        <w:t>A jelen határozat végrehajtásáért a Titkárság Anyagi és Pénzügyi Teendők Főosztálya felelős.</w:t>
      </w:r>
    </w:p>
    <w:p w:rsidR="003D1A3A" w:rsidRPr="0070580E" w:rsidRDefault="003D1A3A" w:rsidP="003D1A3A">
      <w:pPr>
        <w:jc w:val="both"/>
        <w:rPr>
          <w:rFonts w:ascii="Calibri" w:hAnsi="Calibri" w:cs="Calibri"/>
          <w:b/>
          <w:color w:val="000000"/>
        </w:rPr>
      </w:pPr>
    </w:p>
    <w:p w:rsidR="003D1A3A" w:rsidRPr="0070580E" w:rsidRDefault="003D1A3A" w:rsidP="003D1A3A">
      <w:pPr>
        <w:jc w:val="both"/>
        <w:rPr>
          <w:rFonts w:ascii="Calibri" w:hAnsi="Calibri" w:cs="Calibri"/>
          <w:b/>
          <w:color w:val="000000"/>
        </w:rPr>
      </w:pPr>
      <w:r w:rsidRPr="0070580E">
        <w:rPr>
          <w:rFonts w:ascii="Calibri" w:hAnsi="Calibri"/>
          <w:b/>
          <w:color w:val="000000"/>
        </w:rPr>
        <w:t>A határozatot megküldeni:</w:t>
      </w:r>
    </w:p>
    <w:p w:rsidR="003D1A3A" w:rsidRPr="0070580E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 w:rsidRPr="0070580E">
        <w:rPr>
          <w:rFonts w:ascii="Calibri" w:hAnsi="Calibri"/>
          <w:color w:val="000000"/>
        </w:rPr>
        <w:t>a Titkárság Anyagi és Pénzügyi Teendők Főosztályának,</w:t>
      </w:r>
    </w:p>
    <w:p w:rsidR="003D1A3A" w:rsidRPr="0070580E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 w:rsidRPr="0070580E">
        <w:rPr>
          <w:rFonts w:ascii="Calibri" w:hAnsi="Calibri"/>
          <w:color w:val="000000"/>
        </w:rPr>
        <w:t>a Levéltárnak.</w:t>
      </w:r>
    </w:p>
    <w:p w:rsidR="003D1A3A" w:rsidRPr="0070580E" w:rsidRDefault="003D1A3A" w:rsidP="003D1A3A">
      <w:pPr>
        <w:jc w:val="both"/>
        <w:rPr>
          <w:rFonts w:ascii="Calibri" w:hAnsi="Calibri" w:cs="Calibri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77"/>
        <w:gridCol w:w="4973"/>
      </w:tblGrid>
      <w:tr w:rsidR="003D1A3A" w:rsidRPr="0070580E" w:rsidTr="006E5B11">
        <w:trPr>
          <w:jc w:val="center"/>
        </w:trPr>
        <w:tc>
          <w:tcPr>
            <w:tcW w:w="6997" w:type="dxa"/>
            <w:shd w:val="clear" w:color="auto" w:fill="auto"/>
            <w:vAlign w:val="center"/>
          </w:tcPr>
          <w:p w:rsidR="003D1A3A" w:rsidRPr="0070580E" w:rsidRDefault="003D1A3A" w:rsidP="006E5B11">
            <w:pPr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997" w:type="dxa"/>
            <w:shd w:val="clear" w:color="auto" w:fill="auto"/>
            <w:vAlign w:val="center"/>
          </w:tcPr>
          <w:p w:rsidR="0070580E" w:rsidRPr="0070580E" w:rsidRDefault="0070580E" w:rsidP="0070580E">
            <w:pPr>
              <w:jc w:val="center"/>
              <w:rPr>
                <w:rFonts w:ascii="Calibri" w:hAnsi="Calibri"/>
              </w:rPr>
            </w:pPr>
            <w:r w:rsidRPr="0070580E">
              <w:rPr>
                <w:rFonts w:ascii="Calibri" w:hAnsi="Calibri"/>
              </w:rPr>
              <w:t>Szakállas Zsolt</w:t>
            </w:r>
          </w:p>
          <w:p w:rsidR="003D1A3A" w:rsidRPr="0070580E" w:rsidRDefault="003D1A3A" w:rsidP="006E5B11">
            <w:pPr>
              <w:jc w:val="center"/>
              <w:rPr>
                <w:rFonts w:ascii="Calibri" w:hAnsi="Calibri" w:cs="Calibri"/>
              </w:rPr>
            </w:pPr>
            <w:r w:rsidRPr="0070580E">
              <w:rPr>
                <w:rFonts w:ascii="Calibri" w:hAnsi="Calibri"/>
              </w:rPr>
              <w:t>TARTOMÁNYI TITKÁR</w:t>
            </w:r>
          </w:p>
          <w:p w:rsidR="003D1A3A" w:rsidRPr="0070580E" w:rsidRDefault="003D1A3A" w:rsidP="006E5B11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C6341" w:rsidRPr="0070580E" w:rsidRDefault="003C6341" w:rsidP="003D1A3A"/>
    <w:sectPr w:rsidR="003C6341" w:rsidRPr="0070580E" w:rsidSect="006758C6">
      <w:headerReference w:type="even" r:id="rId9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1F" w:rsidRDefault="0063771F">
      <w:r>
        <w:separator/>
      </w:r>
    </w:p>
  </w:endnote>
  <w:endnote w:type="continuationSeparator" w:id="0">
    <w:p w:rsidR="0063771F" w:rsidRDefault="0063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1F" w:rsidRDefault="0063771F">
      <w:r>
        <w:separator/>
      </w:r>
    </w:p>
  </w:footnote>
  <w:footnote w:type="continuationSeparator" w:id="0">
    <w:p w:rsidR="0063771F" w:rsidRDefault="00637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DE708F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637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3C6341"/>
    <w:rsid w:val="003D1A3A"/>
    <w:rsid w:val="0063771F"/>
    <w:rsid w:val="0070580E"/>
    <w:rsid w:val="008545E0"/>
    <w:rsid w:val="00A57414"/>
    <w:rsid w:val="00D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263A2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ind w:left="720"/>
      <w:contextualSpacing/>
    </w:p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rsid w:val="003D1A3A"/>
    <w:rPr>
      <w:color w:val="0000FF"/>
      <w:u w:val="single"/>
    </w:rPr>
  </w:style>
  <w:style w:type="paragraph" w:styleId="BlockText">
    <w:name w:val="Block Text"/>
    <w:basedOn w:val="Normal"/>
    <w:rsid w:val="003D1A3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3D1A3A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3D1A3A"/>
    <w:rPr>
      <w:rFonts w:ascii="Times New Roman" w:eastAsia="Times New Roman" w:hAnsi="Times New Roman" w:cs="Times New Roman"/>
      <w:szCs w:val="24"/>
      <w:lang w:val="hu-HU"/>
    </w:rPr>
  </w:style>
  <w:style w:type="paragraph" w:styleId="BodyText">
    <w:name w:val="Body Text"/>
    <w:basedOn w:val="Normal"/>
    <w:link w:val="BodyTextChar"/>
    <w:rsid w:val="003D1A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1A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3584</Characters>
  <Application>Microsoft Office Word</Application>
  <DocSecurity>0</DocSecurity>
  <Lines>95</Lines>
  <Paragraphs>34</Paragraphs>
  <ScaleCrop>false</ScaleCrop>
  <Company>Uprava za zajednicke poslove pokrajinskih organa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Sabina Terteli</cp:lastModifiedBy>
  <cp:revision>5</cp:revision>
  <dcterms:created xsi:type="dcterms:W3CDTF">2024-03-13T09:00:00Z</dcterms:created>
  <dcterms:modified xsi:type="dcterms:W3CDTF">2024-03-13T12:59:00Z</dcterms:modified>
</cp:coreProperties>
</file>