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2206"/>
        <w:gridCol w:w="5444"/>
      </w:tblGrid>
      <w:tr w:rsidR="00D82389" w:rsidRPr="003A081E" w14:paraId="68D9C7C1" w14:textId="77777777" w:rsidTr="00177144">
        <w:trPr>
          <w:trHeight w:val="1975"/>
        </w:trPr>
        <w:tc>
          <w:tcPr>
            <w:tcW w:w="2550" w:type="dxa"/>
            <w:gridSpan w:val="2"/>
            <w:hideMark/>
          </w:tcPr>
          <w:p w14:paraId="7054EC70" w14:textId="77777777" w:rsidR="00177144" w:rsidRPr="003A081E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  <w:r w:rsidRPr="003A081E">
              <w:rPr>
                <w:noProof/>
                <w:lang w:val="en-US"/>
              </w:rPr>
              <w:drawing>
                <wp:inline distT="0" distB="0" distL="0" distR="0" wp14:anchorId="199B5E0B" wp14:editId="78738FA7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14:paraId="04FF6F64" w14:textId="77777777" w:rsidR="00177144" w:rsidRPr="003A081E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6"/>
                <w:szCs w:val="16"/>
              </w:rPr>
            </w:pPr>
          </w:p>
          <w:p w14:paraId="5660F59E" w14:textId="0AB53329" w:rsidR="00177144" w:rsidRPr="003A081E" w:rsidRDefault="003A081E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Republika Srbija</w:t>
            </w:r>
          </w:p>
          <w:p w14:paraId="60BB8144" w14:textId="6ECBEC04" w:rsidR="00177144" w:rsidRPr="003A081E" w:rsidRDefault="003A081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Autonomna Pokrajina Vojvodina</w:t>
            </w:r>
          </w:p>
          <w:p w14:paraId="145B09DD" w14:textId="77777777" w:rsidR="00177144" w:rsidRPr="003A081E" w:rsidRDefault="00177144">
            <w:pPr>
              <w:rPr>
                <w:rFonts w:ascii="Verdana" w:hAnsi="Verdana"/>
                <w:sz w:val="16"/>
                <w:szCs w:val="16"/>
              </w:rPr>
            </w:pPr>
          </w:p>
          <w:p w14:paraId="039615F1" w14:textId="27ECE681" w:rsidR="00177144" w:rsidRPr="003A081E" w:rsidRDefault="003A081E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Pokrajinsko tajništvo za obrazovanje, propise,</w:t>
            </w:r>
          </w:p>
          <w:p w14:paraId="2FD469F0" w14:textId="57F2531E" w:rsidR="00177144" w:rsidRPr="003A081E" w:rsidRDefault="003A081E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upravu i nacionalne manjine – nacionalne zajednice</w:t>
            </w:r>
          </w:p>
          <w:p w14:paraId="02F0D630" w14:textId="77777777" w:rsidR="00177144" w:rsidRPr="003A081E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</w:p>
          <w:p w14:paraId="6C55932D" w14:textId="5B450EEB" w:rsidR="00177144" w:rsidRPr="003A081E" w:rsidRDefault="003A081E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Bulevar Mihajla Pupina 16, 21000 Novi Sad</w:t>
            </w:r>
          </w:p>
          <w:p w14:paraId="29FC17D8" w14:textId="035A24E4" w:rsidR="00177144" w:rsidRPr="003A081E" w:rsidRDefault="003A081E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T: +381 21  487 46 77</w:t>
            </w:r>
          </w:p>
          <w:p w14:paraId="472B72A4" w14:textId="0A4595F3" w:rsidR="00177144" w:rsidRPr="003A081E" w:rsidRDefault="00B46625" w:rsidP="00B46625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6"/>
                <w:szCs w:val="16"/>
              </w:rPr>
            </w:pPr>
            <w:hyperlink r:id="rId7" w:history="1">
              <w:r w:rsidR="0091518F" w:rsidRPr="005114DC">
                <w:rPr>
                  <w:rStyle w:val="Hyperlink"/>
                  <w:rFonts w:ascii="Verdana" w:hAnsi="Verdana"/>
                  <w:sz w:val="16"/>
                  <w:szCs w:val="16"/>
                </w:rPr>
                <w:t>livia.bata@vojvodina.gov.rs</w:t>
              </w:r>
            </w:hyperlink>
            <w:r w:rsidR="0091518F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D82389" w:rsidRPr="003A081E" w14:paraId="1ACBE128" w14:textId="77777777" w:rsidTr="00177144">
        <w:trPr>
          <w:trHeight w:val="305"/>
        </w:trPr>
        <w:tc>
          <w:tcPr>
            <w:tcW w:w="2550" w:type="dxa"/>
            <w:gridSpan w:val="2"/>
          </w:tcPr>
          <w:p w14:paraId="05D13093" w14:textId="77777777" w:rsidR="00177144" w:rsidRPr="003A081E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06" w:type="dxa"/>
          </w:tcPr>
          <w:p w14:paraId="45413BBD" w14:textId="77777777" w:rsidR="00177144" w:rsidRPr="003A081E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  <w:p w14:paraId="6F066449" w14:textId="77777777" w:rsidR="00605E78" w:rsidRDefault="003A081E" w:rsidP="00605E78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KLASA:   </w:t>
            </w:r>
            <w:r w:rsidR="00605E78">
              <w:rPr>
                <w:spacing w:val="4"/>
                <w:sz w:val="21"/>
                <w:szCs w:val="21"/>
                <w:shd w:val="clear" w:color="auto" w:fill="EFEFEF"/>
              </w:rPr>
              <w:t>000151141 2024 09427 005 000 000 001</w:t>
            </w:r>
          </w:p>
          <w:p w14:paraId="729D8E4F" w14:textId="770BB746" w:rsidR="00177144" w:rsidRPr="003A081E" w:rsidRDefault="00177144" w:rsidP="00605E78">
            <w:pPr>
              <w:rPr>
                <w:rFonts w:ascii="Verdana" w:eastAsia="Calibri" w:hAnsi="Verdana"/>
                <w:sz w:val="14"/>
                <w:szCs w:val="14"/>
              </w:rPr>
            </w:pPr>
          </w:p>
        </w:tc>
        <w:tc>
          <w:tcPr>
            <w:tcW w:w="5444" w:type="dxa"/>
          </w:tcPr>
          <w:p w14:paraId="216965EF" w14:textId="77777777" w:rsidR="00177144" w:rsidRPr="003A081E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  <w:p w14:paraId="7CF205F4" w14:textId="77777777" w:rsidR="00605E78" w:rsidRDefault="00605E78" w:rsidP="00EC42AD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</w:t>
            </w:r>
          </w:p>
          <w:p w14:paraId="637857C4" w14:textId="63422E2B" w:rsidR="00177144" w:rsidRPr="003A081E" w:rsidRDefault="00605E78" w:rsidP="00EC42AD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                                    </w:t>
            </w:r>
            <w:r w:rsidR="003A081E">
              <w:rPr>
                <w:rFonts w:ascii="Verdana" w:hAnsi="Verdana"/>
                <w:sz w:val="14"/>
                <w:szCs w:val="14"/>
              </w:rPr>
              <w:t>DATUM:  29.</w:t>
            </w:r>
            <w:r w:rsidR="004D744F">
              <w:rPr>
                <w:rFonts w:ascii="Verdana" w:hAnsi="Verdana"/>
                <w:sz w:val="14"/>
                <w:szCs w:val="14"/>
              </w:rPr>
              <w:t xml:space="preserve"> </w:t>
            </w:r>
            <w:r w:rsidR="003A081E">
              <w:rPr>
                <w:rFonts w:ascii="Verdana" w:hAnsi="Verdana"/>
                <w:sz w:val="14"/>
                <w:szCs w:val="14"/>
              </w:rPr>
              <w:t>1.</w:t>
            </w:r>
            <w:r w:rsidR="004D744F">
              <w:rPr>
                <w:rFonts w:ascii="Verdana" w:hAnsi="Verdana"/>
                <w:sz w:val="14"/>
                <w:szCs w:val="14"/>
              </w:rPr>
              <w:t xml:space="preserve"> </w:t>
            </w:r>
            <w:r w:rsidR="003A081E">
              <w:rPr>
                <w:rFonts w:ascii="Verdana" w:hAnsi="Verdana"/>
                <w:sz w:val="14"/>
                <w:szCs w:val="14"/>
              </w:rPr>
              <w:t>2024. godine</w:t>
            </w:r>
          </w:p>
        </w:tc>
      </w:tr>
      <w:tr w:rsidR="00D82389" w:rsidRPr="003A081E" w14:paraId="19E01241" w14:textId="77777777" w:rsidTr="00177144">
        <w:trPr>
          <w:trHeight w:val="305"/>
        </w:trPr>
        <w:tc>
          <w:tcPr>
            <w:tcW w:w="1275" w:type="dxa"/>
          </w:tcPr>
          <w:p w14:paraId="1A89850A" w14:textId="77777777" w:rsidR="00081D50" w:rsidRPr="003A081E" w:rsidRDefault="00081D50" w:rsidP="0014747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81" w:type="dxa"/>
            <w:gridSpan w:val="2"/>
          </w:tcPr>
          <w:p w14:paraId="6529A935" w14:textId="77777777" w:rsidR="00081D50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8C18B61" w14:textId="68A6E199" w:rsidR="00605E78" w:rsidRPr="003A081E" w:rsidRDefault="00605E78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44" w:type="dxa"/>
          </w:tcPr>
          <w:p w14:paraId="240CCB4D" w14:textId="77777777" w:rsidR="00081D50" w:rsidRPr="003A081E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</w:rPr>
            </w:pPr>
          </w:p>
        </w:tc>
      </w:tr>
    </w:tbl>
    <w:p w14:paraId="442913D1" w14:textId="48AED016" w:rsidR="00AD5AA9" w:rsidRPr="004D744F" w:rsidRDefault="003A081E" w:rsidP="004D744F">
      <w:pPr>
        <w:spacing w:line="276" w:lineRule="auto"/>
        <w:ind w:left="-284"/>
        <w:jc w:val="both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sz w:val="20"/>
          <w:szCs w:val="20"/>
        </w:rPr>
        <w:t xml:space="preserve">Na temelju članka 6. stavka 1. Pokrajinske skupštinske odluke o dodjeli proračunskih sredstava tijelima i organizacijama u čijem radu su u službenoj uporabi jezici i pisma nacionalnih manjina – nacionalnih zajednica („Službeni list APV“, broj: 14/15) u vezi s člancima 11., 12., 23. stavkom 4., 25 i 26. Pokrajinske skupštinske odluke o proračunu Autonomne Pokrajine Vojvodine za 2024. godinu („Službeni list APV“, broj: 45/2023), i članka 3. stavka 1. i članka 4. stavka 1. Pravilnika o dodjeli proračunskih sredstava Pokrajinskog tajništva za obrazovanje, propise, upravu i nacionalne manjine – nacionalne zajednice tijelima i organizacijama u čijem radu su u službenoj uporabi jezici i pisma nacionalnih manjina – nacionalnih zajednica („Službeni list APV“, broj: 7/2023), Pokrajinsko tajništvo za obrazovanje, propise, upravu i nacionalne manjine </w:t>
      </w:r>
      <w:r w:rsidR="004D744F">
        <w:rPr>
          <w:rFonts w:ascii="Verdana" w:hAnsi="Verdana"/>
          <w:sz w:val="20"/>
          <w:szCs w:val="20"/>
        </w:rPr>
        <w:t>–</w:t>
      </w:r>
      <w:r w:rsidRPr="004D744F">
        <w:rPr>
          <w:rFonts w:ascii="Verdana" w:hAnsi="Verdana"/>
          <w:sz w:val="20"/>
          <w:szCs w:val="20"/>
        </w:rPr>
        <w:t xml:space="preserve"> nacionalne zajednice raspisuje</w:t>
      </w:r>
    </w:p>
    <w:p w14:paraId="76EA0859" w14:textId="77777777" w:rsidR="00AD5AA9" w:rsidRPr="004D744F" w:rsidRDefault="00AD5AA9" w:rsidP="00AD5AA9">
      <w:pPr>
        <w:ind w:left="374" w:right="94"/>
        <w:jc w:val="center"/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4F2CDB" w14:textId="77777777" w:rsidR="00AD5AA9" w:rsidRPr="004D744F" w:rsidRDefault="00AD5AA9" w:rsidP="00AD5AA9">
      <w:pPr>
        <w:ind w:left="374" w:right="94"/>
        <w:jc w:val="center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sz w:val="20"/>
          <w:szCs w:val="20"/>
        </w:rPr>
        <w:t xml:space="preserve">  </w:t>
      </w:r>
    </w:p>
    <w:p w14:paraId="77787E09" w14:textId="4B8D6E6A" w:rsidR="00AD5AA9" w:rsidRPr="004D744F" w:rsidRDefault="003A081E" w:rsidP="00AD5AA9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 w:rsidRPr="004D744F">
        <w:rPr>
          <w:rFonts w:ascii="Verdana" w:hAnsi="Verdana"/>
          <w:b/>
          <w:sz w:val="20"/>
          <w:szCs w:val="20"/>
        </w:rPr>
        <w:t>N A T J E Č A J</w:t>
      </w:r>
    </w:p>
    <w:p w14:paraId="64880D1D" w14:textId="77777777" w:rsidR="00AD5AA9" w:rsidRPr="004D744F" w:rsidRDefault="00AD5AA9" w:rsidP="00B31AA4">
      <w:pPr>
        <w:ind w:right="94"/>
        <w:rPr>
          <w:rFonts w:ascii="Verdana" w:hAnsi="Verdana"/>
          <w:sz w:val="20"/>
          <w:szCs w:val="20"/>
        </w:rPr>
      </w:pPr>
    </w:p>
    <w:p w14:paraId="526BF676" w14:textId="06E3858A" w:rsidR="00AD5AA9" w:rsidRPr="004D744F" w:rsidRDefault="003A081E" w:rsidP="00AD5AA9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 w:rsidRPr="004D744F">
        <w:rPr>
          <w:rFonts w:ascii="Verdana" w:hAnsi="Verdana"/>
          <w:b/>
          <w:sz w:val="20"/>
          <w:szCs w:val="20"/>
        </w:rPr>
        <w:t xml:space="preserve">za dodjelu proračunskih sredstava tijelima </w:t>
      </w:r>
    </w:p>
    <w:p w14:paraId="12DB0069" w14:textId="61A396A2" w:rsidR="00AD5AA9" w:rsidRPr="004D744F" w:rsidRDefault="003A081E" w:rsidP="00AD5AA9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 w:rsidRPr="004D744F">
        <w:rPr>
          <w:rFonts w:ascii="Verdana" w:hAnsi="Verdana"/>
          <w:b/>
          <w:sz w:val="20"/>
          <w:szCs w:val="20"/>
        </w:rPr>
        <w:t xml:space="preserve">i organizacijama u Autonomnoj Pokrajini Vojvodini </w:t>
      </w:r>
    </w:p>
    <w:p w14:paraId="76AB7310" w14:textId="7C729FC6" w:rsidR="00AD5AA9" w:rsidRPr="004D744F" w:rsidRDefault="003A081E" w:rsidP="00AD5AA9">
      <w:pPr>
        <w:ind w:left="374" w:right="94"/>
        <w:jc w:val="center"/>
        <w:rPr>
          <w:rFonts w:ascii="Verdana" w:hAnsi="Verdana"/>
          <w:b/>
          <w:sz w:val="20"/>
          <w:szCs w:val="20"/>
        </w:rPr>
      </w:pPr>
      <w:r w:rsidRPr="004D744F">
        <w:rPr>
          <w:rFonts w:ascii="Verdana" w:hAnsi="Verdana"/>
          <w:b/>
          <w:sz w:val="20"/>
          <w:szCs w:val="20"/>
        </w:rPr>
        <w:t>u čijem radu su u službenoj uporabi jezici i pisma nacionalnih manjina – nacionalnih zajednica za 2024.</w:t>
      </w:r>
      <w:r w:rsidRPr="004D744F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4D744F">
        <w:rPr>
          <w:rFonts w:ascii="Verdana" w:hAnsi="Verdana"/>
          <w:b/>
          <w:sz w:val="20"/>
          <w:szCs w:val="20"/>
        </w:rPr>
        <w:t xml:space="preserve">godinu </w:t>
      </w:r>
    </w:p>
    <w:p w14:paraId="2A6A327C" w14:textId="77777777" w:rsidR="00AD5AA9" w:rsidRPr="004D744F" w:rsidRDefault="00AD5AA9" w:rsidP="00AD5AA9">
      <w:pPr>
        <w:ind w:right="94"/>
        <w:jc w:val="both"/>
        <w:rPr>
          <w:rFonts w:ascii="Verdana" w:hAnsi="Verdana"/>
          <w:sz w:val="20"/>
          <w:szCs w:val="20"/>
        </w:rPr>
      </w:pPr>
    </w:p>
    <w:p w14:paraId="471F9AAF" w14:textId="77777777" w:rsidR="00AD5AA9" w:rsidRPr="004D744F" w:rsidRDefault="00AD5AA9" w:rsidP="00AD5AA9">
      <w:pPr>
        <w:ind w:left="374" w:right="94"/>
        <w:jc w:val="both"/>
        <w:rPr>
          <w:rFonts w:ascii="Verdana" w:hAnsi="Verdana"/>
          <w:sz w:val="20"/>
          <w:szCs w:val="20"/>
        </w:rPr>
      </w:pPr>
    </w:p>
    <w:p w14:paraId="227E0B09" w14:textId="6882C8A6" w:rsidR="00AD5AA9" w:rsidRPr="004D744F" w:rsidRDefault="003A081E" w:rsidP="00AD5AA9">
      <w:pPr>
        <w:ind w:left="374" w:right="94" w:firstLine="346"/>
        <w:jc w:val="both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b/>
          <w:sz w:val="20"/>
          <w:szCs w:val="20"/>
        </w:rPr>
        <w:t xml:space="preserve">Sredstva u iznosu od 10.000.000,00 </w:t>
      </w:r>
      <w:r w:rsidRPr="004D744F">
        <w:rPr>
          <w:rFonts w:ascii="Verdana" w:hAnsi="Verdana"/>
          <w:sz w:val="20"/>
          <w:szCs w:val="20"/>
        </w:rPr>
        <w:t>dinara se dodjeljuju radi unapređivanja ostvarivanja prava na službenu uporabu jezika i pisama nacionalnih manjina – nacionalnih zajednica u Autonomnoj Pokrajini Vojvodini.</w:t>
      </w:r>
    </w:p>
    <w:p w14:paraId="587A1B7B" w14:textId="77777777" w:rsidR="00AD5AA9" w:rsidRPr="004D744F" w:rsidRDefault="00AD5AA9" w:rsidP="00AD5AA9">
      <w:pPr>
        <w:ind w:left="374" w:right="94"/>
        <w:jc w:val="both"/>
        <w:rPr>
          <w:rFonts w:ascii="Verdana" w:hAnsi="Verdana"/>
          <w:sz w:val="20"/>
          <w:szCs w:val="20"/>
        </w:rPr>
      </w:pPr>
    </w:p>
    <w:p w14:paraId="5F7D14E6" w14:textId="1B4BF5B9" w:rsidR="00AD5AA9" w:rsidRPr="004D744F" w:rsidRDefault="003A081E" w:rsidP="004D744F">
      <w:pPr>
        <w:ind w:left="374" w:right="94" w:firstLine="619"/>
        <w:jc w:val="both"/>
        <w:rPr>
          <w:rFonts w:ascii="Verdana" w:hAnsi="Verdana"/>
          <w:b/>
          <w:sz w:val="20"/>
          <w:szCs w:val="20"/>
        </w:rPr>
      </w:pPr>
      <w:r w:rsidRPr="004D744F">
        <w:rPr>
          <w:rFonts w:ascii="Verdana" w:hAnsi="Verdana"/>
          <w:b/>
          <w:sz w:val="20"/>
          <w:szCs w:val="20"/>
        </w:rPr>
        <w:t>Pravo sudjelovanja na natječaju imaju:</w:t>
      </w:r>
    </w:p>
    <w:p w14:paraId="5C97A5E0" w14:textId="77777777" w:rsidR="00AD5AA9" w:rsidRPr="004D744F" w:rsidRDefault="00AD5AA9" w:rsidP="00AD5AA9">
      <w:pPr>
        <w:ind w:left="374" w:right="94" w:firstLine="811"/>
        <w:jc w:val="both"/>
        <w:rPr>
          <w:rFonts w:ascii="Verdana" w:hAnsi="Verdana"/>
          <w:b/>
          <w:sz w:val="20"/>
          <w:szCs w:val="20"/>
        </w:rPr>
      </w:pPr>
    </w:p>
    <w:p w14:paraId="40C378E9" w14:textId="77777777" w:rsidR="00AD5AA9" w:rsidRPr="004D744F" w:rsidRDefault="00AD5AA9" w:rsidP="00AD5AA9">
      <w:pPr>
        <w:ind w:left="374" w:right="94"/>
        <w:jc w:val="both"/>
        <w:rPr>
          <w:rFonts w:ascii="Verdana" w:hAnsi="Verdana"/>
          <w:b/>
          <w:sz w:val="20"/>
          <w:szCs w:val="20"/>
        </w:rPr>
      </w:pPr>
    </w:p>
    <w:p w14:paraId="26026A1F" w14:textId="056108C2" w:rsidR="00AD5AA9" w:rsidRPr="004D744F" w:rsidRDefault="003A081E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sz w:val="20"/>
          <w:szCs w:val="20"/>
        </w:rPr>
        <w:t xml:space="preserve">tijela jedinica lokalne samouprave s teritorija Autonomne Pokrajine Vojvodine, u kojima je statutom grada, odnosno općine utvrđena službena uporaba jezika i pisama nacionalnih manjina </w:t>
      </w:r>
      <w:r w:rsidR="004D744F">
        <w:rPr>
          <w:rFonts w:ascii="Verdana" w:hAnsi="Verdana"/>
          <w:sz w:val="20"/>
          <w:szCs w:val="20"/>
        </w:rPr>
        <w:t>–</w:t>
      </w:r>
      <w:r w:rsidRPr="004D744F">
        <w:rPr>
          <w:rFonts w:ascii="Verdana" w:hAnsi="Verdana"/>
          <w:sz w:val="20"/>
          <w:szCs w:val="20"/>
        </w:rPr>
        <w:t xml:space="preserve"> nacionalnih zajednica na cijelom teritoriju jedinice lokalne samouprave ili u naseljenim mjestima na njihovom teritoriju;</w:t>
      </w:r>
    </w:p>
    <w:p w14:paraId="45ADFB2E" w14:textId="6FCF8E07" w:rsidR="00AD5AA9" w:rsidRPr="004D744F" w:rsidRDefault="003A081E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sz w:val="20"/>
          <w:szCs w:val="20"/>
        </w:rPr>
        <w:t>mjesne zajednice na teritoriju gradova i općina iz alineje jedan;</w:t>
      </w:r>
    </w:p>
    <w:p w14:paraId="3E89FE56" w14:textId="5989361F" w:rsidR="00AD5AA9" w:rsidRPr="004D744F" w:rsidRDefault="003A081E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sz w:val="20"/>
          <w:szCs w:val="20"/>
        </w:rPr>
        <w:t>druga tijela, organizacije, službe i ustanove, korisnici proračunskih sredstava, koji imaju sjedište na teritoriju lokalne samouprave ili koji obavljaju djelatnost na teritoriju lokalne samouprave, iz alineje jedan.</w:t>
      </w:r>
    </w:p>
    <w:p w14:paraId="4EEEEEED" w14:textId="77777777" w:rsidR="00AD5AA9" w:rsidRPr="004D744F" w:rsidRDefault="00AD5AA9" w:rsidP="00AD5AA9">
      <w:pPr>
        <w:ind w:left="374" w:right="94" w:firstLine="998"/>
        <w:jc w:val="both"/>
        <w:rPr>
          <w:rFonts w:ascii="Verdana" w:hAnsi="Verdana"/>
          <w:b/>
          <w:sz w:val="20"/>
          <w:szCs w:val="20"/>
        </w:rPr>
      </w:pPr>
    </w:p>
    <w:p w14:paraId="3F50D117" w14:textId="2F46DE7A" w:rsidR="00AD5AA9" w:rsidRPr="004D744F" w:rsidRDefault="003A081E" w:rsidP="004D744F">
      <w:pPr>
        <w:ind w:right="94" w:firstLine="998"/>
        <w:jc w:val="both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b/>
          <w:sz w:val="20"/>
          <w:szCs w:val="20"/>
        </w:rPr>
        <w:t>Sredstva se dodjeljuju</w:t>
      </w:r>
      <w:r w:rsidRPr="004D744F">
        <w:rPr>
          <w:rFonts w:ascii="Verdana" w:hAnsi="Verdana"/>
          <w:sz w:val="20"/>
          <w:szCs w:val="20"/>
        </w:rPr>
        <w:t xml:space="preserve"> za financiranje, odnosno sudjelovanje u financiranju:</w:t>
      </w:r>
    </w:p>
    <w:p w14:paraId="1A7234C7" w14:textId="77777777" w:rsidR="00AD5AA9" w:rsidRPr="004D744F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</w:p>
    <w:p w14:paraId="2A5F6C78" w14:textId="7A72227D" w:rsidR="000560D4" w:rsidRPr="004D744F" w:rsidRDefault="003A081E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sz w:val="20"/>
          <w:szCs w:val="20"/>
        </w:rPr>
        <w:t xml:space="preserve">troškova izrade i postavljanja ploča s nazivom tijela i organizacija, nazivom naseljenih mjesta i drugih zemljopisnih naziva na cestovnim pravcima, nazivom ulica i trgova, kao i drugih obavijesti i upozorenja za javnost ispisanih i na jezicima nacionalnih </w:t>
      </w:r>
      <w:r w:rsidRPr="004D744F">
        <w:rPr>
          <w:rFonts w:ascii="Verdana" w:hAnsi="Verdana"/>
          <w:sz w:val="20"/>
          <w:szCs w:val="20"/>
        </w:rPr>
        <w:lastRenderedPageBreak/>
        <w:t>manjina – nacionalnih zajednica koji su u službenoj uporabi u općini, gradu ili naseljenom mjestu;</w:t>
      </w:r>
    </w:p>
    <w:p w14:paraId="50B6ED9D" w14:textId="44CC5E6B" w:rsidR="00F247CF" w:rsidRPr="004D744F" w:rsidRDefault="003A081E" w:rsidP="003A081E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sz w:val="20"/>
          <w:szCs w:val="20"/>
        </w:rPr>
        <w:t>za tisak dvojezičnih ili višejezičnih obrazaca, službenih glasila i drugih javnih publikacija;</w:t>
      </w:r>
    </w:p>
    <w:p w14:paraId="14C67BC0" w14:textId="4CC8E5B4" w:rsidR="00D10CCE" w:rsidRPr="004D744F" w:rsidRDefault="003A081E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sz w:val="20"/>
          <w:szCs w:val="20"/>
        </w:rPr>
        <w:t>za razvoj sustava elektroničke uprave za rad u uvjetima višejezičnosti.</w:t>
      </w:r>
    </w:p>
    <w:p w14:paraId="1D8634D1" w14:textId="77777777" w:rsidR="00AD5AA9" w:rsidRPr="004D744F" w:rsidRDefault="00AD5AA9" w:rsidP="00AD5AA9">
      <w:pPr>
        <w:ind w:left="374" w:right="94"/>
        <w:jc w:val="both"/>
        <w:rPr>
          <w:rFonts w:ascii="Verdana" w:hAnsi="Verdana"/>
          <w:sz w:val="20"/>
          <w:szCs w:val="20"/>
        </w:rPr>
      </w:pPr>
    </w:p>
    <w:p w14:paraId="40A4F504" w14:textId="06A0B45B" w:rsidR="00AD5AA9" w:rsidRPr="004D744F" w:rsidRDefault="003A081E" w:rsidP="004D744F">
      <w:pPr>
        <w:ind w:right="94" w:firstLine="998"/>
        <w:jc w:val="both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b/>
          <w:sz w:val="20"/>
          <w:szCs w:val="20"/>
        </w:rPr>
        <w:t>Visina sredstava</w:t>
      </w:r>
      <w:r w:rsidRPr="004D744F">
        <w:rPr>
          <w:rFonts w:ascii="Verdana" w:hAnsi="Verdana"/>
          <w:sz w:val="20"/>
          <w:szCs w:val="20"/>
        </w:rPr>
        <w:t xml:space="preserve"> za dodjelu utvrđuje se na temelju sljedećih kriterija: </w:t>
      </w:r>
    </w:p>
    <w:p w14:paraId="1358720C" w14:textId="77777777" w:rsidR="00AD5AA9" w:rsidRPr="004D744F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</w:p>
    <w:p w14:paraId="431BF6CC" w14:textId="57FA4AEE" w:rsidR="00AD5AA9" w:rsidRPr="004D744F" w:rsidRDefault="003A081E" w:rsidP="004D744F">
      <w:pPr>
        <w:numPr>
          <w:ilvl w:val="0"/>
          <w:numId w:val="3"/>
        </w:numPr>
        <w:tabs>
          <w:tab w:val="clear" w:pos="1080"/>
          <w:tab w:val="num" w:pos="709"/>
        </w:tabs>
        <w:ind w:left="709" w:right="94" w:hanging="709"/>
        <w:jc w:val="both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sz w:val="20"/>
          <w:szCs w:val="20"/>
        </w:rPr>
        <w:t>broj jezika i pisama nacionalnih manjina – nacionalnih zajednica koji su u službenoj uporabi na cijelom teritoriju općine, grada ili naseljenog mjesta;</w:t>
      </w:r>
    </w:p>
    <w:p w14:paraId="22D7D20B" w14:textId="118D3B58" w:rsidR="00AD5AA9" w:rsidRPr="004D744F" w:rsidRDefault="003A081E" w:rsidP="004D744F">
      <w:pPr>
        <w:numPr>
          <w:ilvl w:val="0"/>
          <w:numId w:val="3"/>
        </w:numPr>
        <w:tabs>
          <w:tab w:val="clear" w:pos="1080"/>
          <w:tab w:val="num" w:pos="709"/>
        </w:tabs>
        <w:ind w:left="709" w:right="94" w:hanging="709"/>
        <w:jc w:val="both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sz w:val="20"/>
          <w:szCs w:val="20"/>
        </w:rPr>
        <w:t>postotni udjel pripadnika nacionalnih manjina – nacionalnih zajednica čiji su jezici i pisma u službenoj uporabi u ukupnom broju stanovništva prema službenim podacima Republičkog zavoda za statistiku, na temelju posljednjeg popisa stanovništva;</w:t>
      </w:r>
    </w:p>
    <w:p w14:paraId="4CA1B2FB" w14:textId="55F9B1CB" w:rsidR="00AD5AA9" w:rsidRPr="004D744F" w:rsidRDefault="003A081E" w:rsidP="004D744F">
      <w:pPr>
        <w:numPr>
          <w:ilvl w:val="0"/>
          <w:numId w:val="3"/>
        </w:numPr>
        <w:tabs>
          <w:tab w:val="clear" w:pos="1080"/>
          <w:tab w:val="num" w:pos="709"/>
        </w:tabs>
        <w:ind w:left="709" w:right="94" w:hanging="709"/>
        <w:jc w:val="both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sz w:val="20"/>
          <w:szCs w:val="20"/>
        </w:rPr>
        <w:t>ukupni materijalni troškovi potrebni za realizaciju aktivnosti;</w:t>
      </w:r>
    </w:p>
    <w:p w14:paraId="725C2FDB" w14:textId="0E9B8472" w:rsidR="00AD5AA9" w:rsidRPr="004D744F" w:rsidRDefault="003A081E" w:rsidP="004D744F">
      <w:pPr>
        <w:numPr>
          <w:ilvl w:val="0"/>
          <w:numId w:val="3"/>
        </w:numPr>
        <w:tabs>
          <w:tab w:val="clear" w:pos="1080"/>
          <w:tab w:val="num" w:pos="709"/>
        </w:tabs>
        <w:ind w:left="709" w:right="94" w:hanging="709"/>
        <w:jc w:val="both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sz w:val="20"/>
          <w:szCs w:val="20"/>
        </w:rPr>
        <w:t>postojanje drugih izvora financiranja aktivnosti;</w:t>
      </w:r>
    </w:p>
    <w:p w14:paraId="55A4DB3E" w14:textId="0149380F" w:rsidR="00B445D1" w:rsidRPr="004D744F" w:rsidRDefault="003A081E" w:rsidP="004D744F">
      <w:pPr>
        <w:numPr>
          <w:ilvl w:val="0"/>
          <w:numId w:val="3"/>
        </w:numPr>
        <w:tabs>
          <w:tab w:val="clear" w:pos="1080"/>
          <w:tab w:val="num" w:pos="709"/>
        </w:tabs>
        <w:ind w:left="709" w:right="94" w:hanging="709"/>
        <w:jc w:val="both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sz w:val="20"/>
          <w:szCs w:val="20"/>
        </w:rPr>
        <w:t>kontinuitet u financiranju aktivnosti od strane Tajništva, odnosno traže li se sredstva prvi put</w:t>
      </w:r>
    </w:p>
    <w:p w14:paraId="307BCEF0" w14:textId="3725EDC9" w:rsidR="00B445D1" w:rsidRPr="004D744F" w:rsidRDefault="003A081E" w:rsidP="004D744F">
      <w:pPr>
        <w:numPr>
          <w:ilvl w:val="0"/>
          <w:numId w:val="3"/>
        </w:numPr>
        <w:tabs>
          <w:tab w:val="clear" w:pos="1080"/>
          <w:tab w:val="num" w:pos="709"/>
        </w:tabs>
        <w:ind w:left="709" w:right="94" w:hanging="709"/>
        <w:jc w:val="both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sz w:val="20"/>
          <w:szCs w:val="20"/>
        </w:rPr>
        <w:t>postojanje naloženih ili preporučenih mjera za unapređenje aktivnosti na unapređenju višejezičnosti od strane inspekcijskih službi;</w:t>
      </w:r>
    </w:p>
    <w:p w14:paraId="18BE98DE" w14:textId="7DB1D5A5" w:rsidR="00AD5AA9" w:rsidRPr="004D744F" w:rsidRDefault="003A081E" w:rsidP="004D744F">
      <w:pPr>
        <w:numPr>
          <w:ilvl w:val="0"/>
          <w:numId w:val="3"/>
        </w:numPr>
        <w:tabs>
          <w:tab w:val="clear" w:pos="1080"/>
          <w:tab w:val="num" w:pos="709"/>
        </w:tabs>
        <w:ind w:left="709" w:right="94" w:hanging="709"/>
        <w:jc w:val="both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sz w:val="20"/>
          <w:szCs w:val="20"/>
        </w:rPr>
        <w:t>postojanje potvrde od strane nacionalnog vijeća nacionalne manjine o značaju financiranja aktivnosti.</w:t>
      </w:r>
    </w:p>
    <w:p w14:paraId="62FB41A8" w14:textId="77777777" w:rsidR="00AD5AA9" w:rsidRPr="004D744F" w:rsidRDefault="00AD5AA9" w:rsidP="00AD5AA9">
      <w:pPr>
        <w:ind w:left="374" w:right="94"/>
        <w:jc w:val="both"/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12AF08" w14:textId="546BC6E6" w:rsidR="00B31AA4" w:rsidRPr="004D744F" w:rsidRDefault="003A081E" w:rsidP="004D744F">
      <w:pPr>
        <w:spacing w:after="120"/>
        <w:ind w:right="94" w:firstLine="998"/>
        <w:jc w:val="both"/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744F">
        <w:rPr>
          <w:rFonts w:ascii="Verdana" w:hAnsi="Verdana"/>
          <w:sz w:val="20"/>
          <w:szCs w:val="20"/>
        </w:rPr>
        <w:t>Natječajna dokumentacija može se preuzeti od 29.</w:t>
      </w:r>
      <w:r w:rsidR="004D744F">
        <w:rPr>
          <w:rFonts w:ascii="Verdana" w:hAnsi="Verdana"/>
          <w:sz w:val="20"/>
          <w:szCs w:val="20"/>
        </w:rPr>
        <w:t xml:space="preserve"> </w:t>
      </w:r>
      <w:r w:rsidRPr="004D744F">
        <w:rPr>
          <w:rFonts w:ascii="Verdana" w:hAnsi="Verdana"/>
          <w:sz w:val="20"/>
          <w:szCs w:val="20"/>
        </w:rPr>
        <w:t>1.</w:t>
      </w:r>
      <w:r w:rsidR="004D744F">
        <w:rPr>
          <w:rFonts w:ascii="Verdana" w:hAnsi="Verdana"/>
          <w:sz w:val="20"/>
          <w:szCs w:val="20"/>
        </w:rPr>
        <w:t xml:space="preserve"> </w:t>
      </w:r>
      <w:r w:rsidRPr="004D744F">
        <w:rPr>
          <w:rFonts w:ascii="Verdana" w:hAnsi="Verdana"/>
          <w:sz w:val="20"/>
          <w:szCs w:val="20"/>
        </w:rPr>
        <w:t>2024. godine u prostorijama Tajništva ili na internetskoj adresi Tajništva</w:t>
      </w:r>
      <w:r w:rsidRPr="004D744F">
        <w:rPr>
          <w:rFonts w:ascii="Verdana" w:hAnsi="Verdana"/>
          <w:sz w:val="16"/>
          <w:szCs w:val="20"/>
          <w:u w:val="single"/>
        </w:rPr>
        <w:t xml:space="preserve"> </w:t>
      </w:r>
      <w:hyperlink r:id="rId8" w:history="1">
        <w:r w:rsidRPr="004D744F">
          <w:rPr>
            <w:rFonts w:ascii="Verdana" w:hAnsi="Verdana"/>
            <w:sz w:val="20"/>
            <w:u w:val="single"/>
          </w:rPr>
          <w:t>www.puma.vojvodina.gov.rs</w:t>
        </w:r>
      </w:hyperlink>
    </w:p>
    <w:p w14:paraId="53D1C06A" w14:textId="42490B8E" w:rsidR="00AD5AA9" w:rsidRPr="004D744F" w:rsidRDefault="003A081E" w:rsidP="004D744F">
      <w:pPr>
        <w:spacing w:after="120"/>
        <w:ind w:right="94" w:firstLine="998"/>
        <w:jc w:val="both"/>
        <w:rPr>
          <w:rFonts w:ascii="Verdana" w:hAnsi="Verdana"/>
          <w:b/>
          <w:sz w:val="20"/>
          <w:szCs w:val="20"/>
        </w:rPr>
      </w:pPr>
      <w:r w:rsidRPr="004D744F">
        <w:rPr>
          <w:rFonts w:ascii="Verdana" w:hAnsi="Verdana"/>
          <w:b/>
          <w:sz w:val="20"/>
          <w:szCs w:val="20"/>
        </w:rPr>
        <w:t>Rok za podnošenje prijava na Natječaj je 23. veljače 2024</w:t>
      </w:r>
      <w:r w:rsidRPr="004D744F">
        <w:rPr>
          <w:rFonts w:ascii="Verdana" w:hAnsi="Verdan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4D744F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D744F">
        <w:rPr>
          <w:rFonts w:ascii="Verdana" w:hAnsi="Verdana"/>
          <w:b/>
          <w:sz w:val="20"/>
          <w:szCs w:val="20"/>
        </w:rPr>
        <w:t>godine.</w:t>
      </w:r>
    </w:p>
    <w:p w14:paraId="30CF7BAC" w14:textId="1F8E3557" w:rsidR="00AD5AA9" w:rsidRPr="004D744F" w:rsidRDefault="003A081E" w:rsidP="004D744F">
      <w:pPr>
        <w:spacing w:after="120"/>
        <w:ind w:right="94" w:firstLine="998"/>
        <w:jc w:val="both"/>
        <w:rPr>
          <w:rFonts w:ascii="Verdana" w:hAnsi="Verdana"/>
          <w:b/>
          <w:color w:val="00B050"/>
          <w:sz w:val="20"/>
          <w:szCs w:val="20"/>
        </w:rPr>
      </w:pPr>
      <w:r w:rsidRPr="004D744F">
        <w:rPr>
          <w:rFonts w:ascii="Verdana" w:hAnsi="Verdana"/>
          <w:sz w:val="20"/>
          <w:szCs w:val="20"/>
        </w:rPr>
        <w:t>Natječajna dokumentacija može se preuzeti u prostorijama Tajništva ili na internetskoj adresi Tajništva: www.puma.vojvodina.gov.rs.</w:t>
      </w:r>
    </w:p>
    <w:p w14:paraId="22C8552B" w14:textId="5FB2173E" w:rsidR="00AD5AA9" w:rsidRPr="004D744F" w:rsidRDefault="003A081E" w:rsidP="004D744F">
      <w:pPr>
        <w:ind w:right="94" w:firstLine="998"/>
        <w:jc w:val="both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sz w:val="20"/>
          <w:szCs w:val="20"/>
        </w:rPr>
        <w:t>Prijave na natječaj se podnose isključivo na natječajnim obrascima Tajništva, na srpskom jeziku ili na jeziku nacionalne manjine – nacionalne zajednice koji je u službenoj uporabi u tijelima Autonomne Pokrajine Vojvodine.</w:t>
      </w:r>
    </w:p>
    <w:p w14:paraId="7A782ABC" w14:textId="77777777" w:rsidR="00AD5AA9" w:rsidRPr="004D744F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</w:p>
    <w:p w14:paraId="6F0C5F83" w14:textId="5C57496B" w:rsidR="00B445D1" w:rsidRPr="004D744F" w:rsidRDefault="003A081E" w:rsidP="004D744F">
      <w:pPr>
        <w:ind w:right="94" w:firstLine="998"/>
        <w:jc w:val="both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sz w:val="20"/>
          <w:szCs w:val="20"/>
        </w:rPr>
        <w:t xml:space="preserve">Prijave se podnose: </w:t>
      </w:r>
    </w:p>
    <w:p w14:paraId="48B9101D" w14:textId="77777777" w:rsidR="00B31AA4" w:rsidRPr="004D744F" w:rsidRDefault="00B31AA4" w:rsidP="00B445D1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ABF52F" w14:textId="79298EA3" w:rsidR="00B445D1" w:rsidRPr="004D744F" w:rsidRDefault="00B445D1" w:rsidP="004D744F">
      <w:pPr>
        <w:ind w:right="94" w:firstLine="998"/>
        <w:jc w:val="both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sz w:val="20"/>
          <w:szCs w:val="20"/>
        </w:rPr>
        <w:t>1. osobno, predajom pisarnici pokrajinskih tijela uprave u Novom Sadu;</w:t>
      </w:r>
    </w:p>
    <w:p w14:paraId="25EA054F" w14:textId="26F0CDD1" w:rsidR="00B445D1" w:rsidRPr="004D744F" w:rsidRDefault="00B445D1" w:rsidP="004D744F">
      <w:pPr>
        <w:ind w:right="94" w:firstLine="998"/>
        <w:jc w:val="both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sz w:val="20"/>
          <w:szCs w:val="20"/>
        </w:rPr>
        <w:t xml:space="preserve">2. poštom na adresu: </w:t>
      </w:r>
    </w:p>
    <w:p w14:paraId="1DDA7DA5" w14:textId="63F59CA2" w:rsidR="00B445D1" w:rsidRPr="004D744F" w:rsidRDefault="003A081E" w:rsidP="004D744F">
      <w:pPr>
        <w:ind w:right="94" w:firstLine="998"/>
        <w:jc w:val="both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sz w:val="20"/>
          <w:szCs w:val="20"/>
        </w:rPr>
        <w:t>Pokrajinsko tajništvo za  obrazovanje, propise, upravu i nacionalne manjine – nacionalne zajednice, Bulevar Mihajla Pupina 16, 21000 Novi Sad</w:t>
      </w:r>
    </w:p>
    <w:p w14:paraId="6212E387" w14:textId="414AE9B9" w:rsidR="00B31AA4" w:rsidRPr="004D744F" w:rsidRDefault="003A081E" w:rsidP="004D744F">
      <w:pPr>
        <w:ind w:left="993" w:right="94"/>
        <w:jc w:val="both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sz w:val="20"/>
          <w:szCs w:val="20"/>
        </w:rPr>
        <w:t xml:space="preserve">ZA NATJEČAJ </w:t>
      </w:r>
      <w:r w:rsidR="004D744F">
        <w:rPr>
          <w:rFonts w:ascii="Verdana" w:hAnsi="Verdana"/>
          <w:sz w:val="20"/>
          <w:szCs w:val="20"/>
        </w:rPr>
        <w:t>–</w:t>
      </w:r>
      <w:r w:rsidRPr="004D744F">
        <w:rPr>
          <w:rFonts w:ascii="Verdana" w:hAnsi="Verdana"/>
          <w:sz w:val="20"/>
          <w:szCs w:val="20"/>
        </w:rPr>
        <w:t xml:space="preserve"> DODJELA PRORAČUNSKIH SREDSTAVA TIJELIMA </w:t>
      </w:r>
    </w:p>
    <w:p w14:paraId="09AFA1EA" w14:textId="66E8487D" w:rsidR="00B31AA4" w:rsidRPr="004D744F" w:rsidRDefault="003A081E" w:rsidP="004D744F">
      <w:pPr>
        <w:ind w:left="993" w:right="94"/>
        <w:jc w:val="both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sz w:val="20"/>
          <w:szCs w:val="20"/>
        </w:rPr>
        <w:t xml:space="preserve">I ORGANIZACIJAMA U AUTONOMNOJ POKRAJINI VOJVODINI </w:t>
      </w:r>
    </w:p>
    <w:p w14:paraId="31E348C1" w14:textId="39A0CF90" w:rsidR="00B31AA4" w:rsidRPr="004D744F" w:rsidRDefault="003A081E" w:rsidP="004D744F">
      <w:pPr>
        <w:spacing w:after="120"/>
        <w:ind w:left="993" w:right="94"/>
        <w:jc w:val="both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sz w:val="20"/>
          <w:szCs w:val="20"/>
        </w:rPr>
        <w:t xml:space="preserve">U ČIJEM RADU SU U SLUŽBENOJ UPORABI JEZICI I PISMA NACIONALNIH MANJINA – NACIONALNIH ZAJEDNICA ZA 2024. GODINU </w:t>
      </w:r>
    </w:p>
    <w:p w14:paraId="776AD72C" w14:textId="54864714" w:rsidR="0008163C" w:rsidRPr="004D744F" w:rsidRDefault="003A081E" w:rsidP="004D744F">
      <w:pPr>
        <w:ind w:right="94" w:firstLine="998"/>
        <w:jc w:val="both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sz w:val="20"/>
          <w:szCs w:val="20"/>
        </w:rPr>
        <w:t xml:space="preserve">Prijave dostavljene osobno ili putem pošte, </w:t>
      </w:r>
      <w:r w:rsidRPr="0091518F">
        <w:rPr>
          <w:rFonts w:ascii="Verdana" w:hAnsi="Verdana"/>
          <w:sz w:val="20"/>
          <w:szCs w:val="20"/>
        </w:rPr>
        <w:t>obvezno se dostavljaju i u elektroničkom obliku u skeniranom - PDF formatu, kao i u Word formatu,</w:t>
      </w:r>
      <w:r w:rsidR="0091518F" w:rsidRPr="0091518F">
        <w:rPr>
          <w:rFonts w:ascii="Verdana" w:hAnsi="Verdana"/>
          <w:sz w:val="20"/>
          <w:szCs w:val="20"/>
        </w:rPr>
        <w:t xml:space="preserve"> putem</w:t>
      </w:r>
      <w:r w:rsidRPr="0091518F">
        <w:rPr>
          <w:rFonts w:ascii="Verdana" w:hAnsi="Verdana"/>
          <w:sz w:val="20"/>
          <w:szCs w:val="20"/>
        </w:rPr>
        <w:t xml:space="preserve"> </w:t>
      </w:r>
      <w:r w:rsidR="0091518F" w:rsidRPr="0091518F">
        <w:rPr>
          <w:rFonts w:ascii="Verdana" w:hAnsi="Verdana"/>
          <w:sz w:val="20"/>
          <w:szCs w:val="20"/>
        </w:rPr>
        <w:t xml:space="preserve">aplikacije </w:t>
      </w:r>
      <w:r w:rsidR="0091518F">
        <w:rPr>
          <w:rFonts w:ascii="Verdana" w:hAnsi="Verdana"/>
          <w:sz w:val="20"/>
          <w:szCs w:val="20"/>
        </w:rPr>
        <w:t>Tajništva</w:t>
      </w:r>
      <w:r w:rsidR="0091518F" w:rsidRPr="0091518F">
        <w:rPr>
          <w:rFonts w:ascii="Verdana" w:hAnsi="Verdana"/>
          <w:sz w:val="20"/>
          <w:szCs w:val="20"/>
        </w:rPr>
        <w:t xml:space="preserve"> </w:t>
      </w:r>
      <w:hyperlink r:id="rId9" w:history="1">
        <w:r w:rsidR="0091518F" w:rsidRPr="0091518F">
          <w:rPr>
            <w:rFonts w:ascii="Verdana" w:hAnsi="Verdana"/>
            <w:sz w:val="20"/>
            <w:szCs w:val="20"/>
          </w:rPr>
          <w:t>http://185.166.125.155/konkursi/</w:t>
        </w:r>
      </w:hyperlink>
      <w:r w:rsidR="0091518F" w:rsidRPr="0091518F">
        <w:rPr>
          <w:rFonts w:ascii="Verdana" w:hAnsi="Verdana"/>
          <w:sz w:val="20"/>
          <w:szCs w:val="20"/>
        </w:rPr>
        <w:t xml:space="preserve">, izborom odgovarajućeg javnog </w:t>
      </w:r>
      <w:r w:rsidR="0091518F">
        <w:rPr>
          <w:rFonts w:ascii="Verdana" w:hAnsi="Verdana"/>
          <w:sz w:val="20"/>
          <w:szCs w:val="20"/>
        </w:rPr>
        <w:t>natječaja</w:t>
      </w:r>
      <w:r w:rsidR="0091518F" w:rsidRPr="0091518F">
        <w:rPr>
          <w:rFonts w:ascii="Verdana" w:hAnsi="Verdana"/>
          <w:sz w:val="20"/>
          <w:szCs w:val="20"/>
        </w:rPr>
        <w:t xml:space="preserve"> na koji se odnosi prijava</w:t>
      </w:r>
      <w:r w:rsidR="0091518F">
        <w:rPr>
          <w:rFonts w:ascii="Verdana" w:hAnsi="Verdana"/>
          <w:sz w:val="20"/>
          <w:szCs w:val="20"/>
        </w:rPr>
        <w:t>.</w:t>
      </w:r>
    </w:p>
    <w:p w14:paraId="58CDA2A0" w14:textId="77777777" w:rsidR="00B31AA4" w:rsidRPr="004D744F" w:rsidRDefault="00B31AA4" w:rsidP="00B445D1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E4C6D7" w14:textId="4904268B" w:rsidR="00AD5AA9" w:rsidRPr="004D744F" w:rsidRDefault="003A081E" w:rsidP="004D744F">
      <w:pPr>
        <w:spacing w:after="120"/>
        <w:ind w:right="94" w:firstLine="998"/>
        <w:jc w:val="both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sz w:val="20"/>
          <w:szCs w:val="20"/>
        </w:rPr>
        <w:t xml:space="preserve">Prijave na natječaj se dostavljaju </w:t>
      </w:r>
      <w:r w:rsidRPr="004D744F">
        <w:rPr>
          <w:rFonts w:ascii="Verdana" w:hAnsi="Verdana"/>
          <w:b/>
          <w:sz w:val="20"/>
          <w:szCs w:val="20"/>
        </w:rPr>
        <w:t>u dva primjerka s dvije izjave</w:t>
      </w:r>
      <w:r w:rsidRPr="004D744F">
        <w:rPr>
          <w:rFonts w:ascii="Verdana" w:hAnsi="Verdana"/>
          <w:sz w:val="20"/>
          <w:szCs w:val="20"/>
        </w:rPr>
        <w:t xml:space="preserve"> ovjerene i potpisane od strane ovlaštene osobe podnositelja prijave, ukoliko se sudjelu</w:t>
      </w:r>
      <w:r w:rsidR="004D744F">
        <w:rPr>
          <w:rFonts w:ascii="Verdana" w:hAnsi="Verdana"/>
          <w:sz w:val="20"/>
          <w:szCs w:val="20"/>
        </w:rPr>
        <w:t>je u natječaju po jednoj osnovi;</w:t>
      </w:r>
      <w:r w:rsidRPr="004D744F">
        <w:rPr>
          <w:rFonts w:ascii="Verdana" w:hAnsi="Verdana"/>
          <w:sz w:val="20"/>
          <w:szCs w:val="20"/>
        </w:rPr>
        <w:t xml:space="preserve"> ukoliko se istodobno sudjeluje u natječaju i po više osnova, prijave se dostavljaju u dva primjerka po svakoj osnovi, s isto toliko ovjerenih izjava. </w:t>
      </w:r>
    </w:p>
    <w:p w14:paraId="1A1454CC" w14:textId="5D77E60D" w:rsidR="00D75CF0" w:rsidRPr="004D744F" w:rsidRDefault="003A081E" w:rsidP="004D744F">
      <w:pPr>
        <w:ind w:right="94" w:firstLine="998"/>
        <w:jc w:val="both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sz w:val="20"/>
          <w:szCs w:val="20"/>
        </w:rPr>
        <w:t xml:space="preserve">Ne postoji ograničenje u pogledu broja prijava koje može podnijeti jedan podnositelj. U slučaju više prijava jednog podnositelja, svaka prijava istog podnositelja mora biti poslana kao posebna pošiljka, odnosno za svaku namjenu podnosi se posebna </w:t>
      </w:r>
      <w:r w:rsidRPr="004D744F">
        <w:rPr>
          <w:rFonts w:ascii="Verdana" w:hAnsi="Verdana"/>
          <w:sz w:val="20"/>
          <w:szCs w:val="20"/>
        </w:rPr>
        <w:lastRenderedPageBreak/>
        <w:t>prijava i obvezno se dostavlja posebno skenirani dokument (naslovljen na naziv podnositelja i namjenu).</w:t>
      </w:r>
    </w:p>
    <w:p w14:paraId="1D106C38" w14:textId="77777777" w:rsidR="00D75CF0" w:rsidRPr="004D744F" w:rsidRDefault="00D75CF0" w:rsidP="004D744F">
      <w:pPr>
        <w:ind w:right="94" w:firstLine="998"/>
        <w:jc w:val="both"/>
        <w:rPr>
          <w:rFonts w:ascii="Verdana" w:hAnsi="Verdana"/>
          <w:sz w:val="20"/>
          <w:szCs w:val="20"/>
        </w:rPr>
      </w:pPr>
    </w:p>
    <w:p w14:paraId="5AAD0377" w14:textId="3F411C47" w:rsidR="00AD5AA9" w:rsidRPr="004D744F" w:rsidRDefault="003A081E" w:rsidP="004D744F">
      <w:pPr>
        <w:spacing w:after="100" w:afterAutospacing="1"/>
        <w:ind w:right="94" w:firstLine="998"/>
        <w:jc w:val="both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sz w:val="20"/>
          <w:szCs w:val="20"/>
        </w:rPr>
        <w:t>Neće se uzeti u razmatranje nepravodobne ili nepotpune prijave, kod kojih nedostatak nije otklonjen po ukazivanju, kao ni prijave koje se ne odnose na natječajem predviđene namjene ili su podnesene od strane neovlaštenih osoba.</w:t>
      </w:r>
    </w:p>
    <w:p w14:paraId="3A6AD282" w14:textId="35F24FF9" w:rsidR="00B445D1" w:rsidRPr="004D744F" w:rsidRDefault="003A081E" w:rsidP="004D744F">
      <w:pPr>
        <w:spacing w:after="100" w:afterAutospacing="1"/>
        <w:ind w:right="94" w:firstLine="998"/>
        <w:jc w:val="both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sz w:val="20"/>
          <w:szCs w:val="20"/>
        </w:rPr>
        <w:t>Tajništvo po natječaju sufinancira isključivo aktivnosti koje se realiziraju u razdoblju od dana raspisivanja natječaja do 31.</w:t>
      </w:r>
      <w:r w:rsidR="004D744F">
        <w:rPr>
          <w:rFonts w:ascii="Verdana" w:hAnsi="Verdana"/>
          <w:sz w:val="20"/>
          <w:szCs w:val="20"/>
        </w:rPr>
        <w:t xml:space="preserve"> </w:t>
      </w:r>
      <w:r w:rsidRPr="004D744F">
        <w:rPr>
          <w:rFonts w:ascii="Verdana" w:hAnsi="Verdana"/>
          <w:sz w:val="20"/>
          <w:szCs w:val="20"/>
        </w:rPr>
        <w:t>12.</w:t>
      </w:r>
      <w:r w:rsidR="004D744F">
        <w:rPr>
          <w:rFonts w:ascii="Verdana" w:hAnsi="Verdana"/>
          <w:sz w:val="20"/>
          <w:szCs w:val="20"/>
        </w:rPr>
        <w:t xml:space="preserve"> </w:t>
      </w:r>
      <w:r w:rsidRPr="004D744F">
        <w:rPr>
          <w:rFonts w:ascii="Verdana" w:hAnsi="Verdana"/>
          <w:sz w:val="20"/>
          <w:szCs w:val="20"/>
        </w:rPr>
        <w:t>2024. godine;</w:t>
      </w:r>
    </w:p>
    <w:p w14:paraId="2F1A9CBF" w14:textId="640FD851" w:rsidR="00AD5AA9" w:rsidRPr="004D744F" w:rsidRDefault="003A081E" w:rsidP="004D744F">
      <w:pPr>
        <w:spacing w:after="100" w:afterAutospacing="1"/>
        <w:ind w:right="94" w:firstLine="998"/>
        <w:jc w:val="both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sz w:val="20"/>
          <w:szCs w:val="20"/>
        </w:rPr>
        <w:t xml:space="preserve">Postupak natječaja provodi povjerenstvo za razmatranje prijava koje formira pokrajinski tajnik. Povjerenstvo nakon razmatranja podnesenih prijava sastavlja listu vrednovanja i rangiranja prijava na natječaju i dostavlja je pokrajinskom tajniku. </w:t>
      </w:r>
    </w:p>
    <w:p w14:paraId="2AFC04DC" w14:textId="55492D17" w:rsidR="00AD5AA9" w:rsidRPr="004D744F" w:rsidRDefault="003A081E" w:rsidP="004D744F">
      <w:pPr>
        <w:ind w:right="94" w:firstLine="998"/>
        <w:jc w:val="both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sz w:val="20"/>
          <w:szCs w:val="20"/>
        </w:rPr>
        <w:t xml:space="preserve">O dodjeli sredstava korisnika po provedenom postupku odlučuje pokrajinski tajnik rješenjem, koje je konačno. </w:t>
      </w:r>
      <w:r w:rsidRPr="004D744F">
        <w:rPr>
          <w:rFonts w:ascii="Verdana" w:hAnsi="Verdana"/>
          <w:b/>
          <w:sz w:val="20"/>
          <w:szCs w:val="20"/>
        </w:rPr>
        <w:t>Rješenje o dodjeli sredstava će se objaviti na mrežnoj stranici</w:t>
      </w:r>
      <w:r w:rsidRPr="004D744F">
        <w:rPr>
          <w:rFonts w:ascii="Verdana" w:hAnsi="Verdana"/>
          <w:sz w:val="20"/>
          <w:szCs w:val="20"/>
        </w:rPr>
        <w:t xml:space="preserve"> </w:t>
      </w:r>
      <w:r w:rsidRPr="004D744F">
        <w:rPr>
          <w:rFonts w:ascii="Verdana" w:hAnsi="Verdana"/>
          <w:b/>
          <w:sz w:val="20"/>
          <w:szCs w:val="20"/>
        </w:rPr>
        <w:t>Tajništva</w:t>
      </w:r>
      <w:r w:rsidRPr="004D744F">
        <w:rPr>
          <w:rFonts w:ascii="Verdana" w:hAnsi="Verdana"/>
          <w:sz w:val="20"/>
          <w:szCs w:val="20"/>
        </w:rPr>
        <w:t xml:space="preserve">. </w:t>
      </w:r>
    </w:p>
    <w:p w14:paraId="21532B9D" w14:textId="77777777" w:rsidR="00B31AA4" w:rsidRPr="004D744F" w:rsidRDefault="00B31AA4" w:rsidP="004D744F">
      <w:pPr>
        <w:jc w:val="both"/>
        <w:rPr>
          <w:rFonts w:ascii="Verdana" w:hAnsi="Verdana" w:cstheme="minorHAnsi"/>
          <w:sz w:val="20"/>
          <w:szCs w:val="20"/>
        </w:rPr>
      </w:pPr>
    </w:p>
    <w:p w14:paraId="0EBCE8A6" w14:textId="4E7D8B6E" w:rsidR="00EF711D" w:rsidRPr="004D744F" w:rsidRDefault="003A081E" w:rsidP="004D744F">
      <w:pPr>
        <w:ind w:right="94" w:firstLine="998"/>
        <w:jc w:val="both"/>
        <w:rPr>
          <w:rFonts w:ascii="Verdana" w:hAnsi="Verdana"/>
          <w:sz w:val="20"/>
          <w:szCs w:val="20"/>
        </w:rPr>
      </w:pPr>
      <w:r w:rsidRPr="004D744F">
        <w:rPr>
          <w:rFonts w:ascii="Verdana" w:hAnsi="Verdana"/>
          <w:sz w:val="20"/>
          <w:szCs w:val="20"/>
        </w:rPr>
        <w:t xml:space="preserve">Dodatne informacije o Javnom natječaju se mogu dobiti u Tajništvu, na broj telefona 021/487-4677, putem elektroničke pošte </w:t>
      </w:r>
      <w:hyperlink r:id="rId10" w:history="1">
        <w:r w:rsidRPr="004D744F">
          <w:rPr>
            <w:rFonts w:ascii="Verdana" w:hAnsi="Verdana"/>
            <w:sz w:val="20"/>
            <w:szCs w:val="20"/>
          </w:rPr>
          <w:t>livia.bata@vojvodina.gov.rs</w:t>
        </w:r>
      </w:hyperlink>
      <w:r w:rsidRPr="004D744F">
        <w:rPr>
          <w:rFonts w:ascii="Verdana" w:hAnsi="Verdana"/>
          <w:sz w:val="20"/>
          <w:szCs w:val="20"/>
        </w:rPr>
        <w:t xml:space="preserve"> ili na mrežnoj stranici Tajništva na adresi www.puma.vojvodina.gov.rs.</w:t>
      </w:r>
    </w:p>
    <w:p w14:paraId="0035EE24" w14:textId="77777777" w:rsidR="00B31AA4" w:rsidRPr="004D744F" w:rsidRDefault="00B31AA4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</w:p>
    <w:p w14:paraId="2FFD99A5" w14:textId="77777777" w:rsidR="006A7DEE" w:rsidRPr="004D744F" w:rsidRDefault="006A7DEE" w:rsidP="00B31AA4">
      <w:pPr>
        <w:ind w:right="94"/>
        <w:jc w:val="both"/>
        <w:rPr>
          <w:rFonts w:ascii="Verdana" w:hAnsi="Verdana"/>
          <w:sz w:val="20"/>
          <w:szCs w:val="20"/>
        </w:rPr>
      </w:pPr>
    </w:p>
    <w:p w14:paraId="2EFC1C1F" w14:textId="77777777" w:rsidR="006A7DEE" w:rsidRPr="004D744F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</w:p>
    <w:p w14:paraId="18CF9693" w14:textId="3640C0BA" w:rsidR="00E94564" w:rsidRPr="004D744F" w:rsidRDefault="003A063A" w:rsidP="00E94564">
      <w:pPr>
        <w:tabs>
          <w:tab w:val="center" w:pos="7200"/>
        </w:tabs>
        <w:spacing w:line="360" w:lineRule="auto"/>
        <w:rPr>
          <w:rFonts w:ascii="Verdana" w:hAnsi="Verdana" w:cs="Calibri"/>
          <w:sz w:val="20"/>
          <w:szCs w:val="22"/>
        </w:rPr>
      </w:pPr>
      <w:r w:rsidRPr="004D744F">
        <w:rPr>
          <w:rFonts w:ascii="Verdana" w:hAnsi="Verdana"/>
          <w:b/>
          <w:bCs/>
          <w:sz w:val="20"/>
          <w:szCs w:val="20"/>
        </w:rPr>
        <w:t xml:space="preserve">                                                                               </w:t>
      </w:r>
      <w:r w:rsidRPr="004D744F">
        <w:rPr>
          <w:rFonts w:ascii="Verdana" w:hAnsi="Verdana"/>
          <w:b/>
          <w:bCs/>
          <w:sz w:val="20"/>
          <w:szCs w:val="20"/>
        </w:rPr>
        <w:tab/>
      </w:r>
      <w:r w:rsidRPr="004D744F">
        <w:rPr>
          <w:rFonts w:ascii="Verdana" w:hAnsi="Verdana"/>
          <w:sz w:val="20"/>
          <w:szCs w:val="22"/>
        </w:rPr>
        <w:t>Pokrajinski tajnik</w:t>
      </w:r>
    </w:p>
    <w:p w14:paraId="6ED0398D" w14:textId="77777777" w:rsidR="00E94564" w:rsidRPr="004D744F" w:rsidRDefault="00E94564" w:rsidP="00E94564">
      <w:pPr>
        <w:tabs>
          <w:tab w:val="center" w:pos="7200"/>
        </w:tabs>
        <w:spacing w:line="360" w:lineRule="auto"/>
        <w:rPr>
          <w:rFonts w:ascii="Verdana" w:hAnsi="Verdana" w:cs="Calibri"/>
          <w:sz w:val="20"/>
          <w:szCs w:val="22"/>
        </w:rPr>
      </w:pPr>
    </w:p>
    <w:p w14:paraId="453CC03F" w14:textId="77777777" w:rsidR="00E94564" w:rsidRPr="004D744F" w:rsidRDefault="00E94564" w:rsidP="00E94564">
      <w:pPr>
        <w:tabs>
          <w:tab w:val="left" w:pos="2730"/>
          <w:tab w:val="center" w:pos="7200"/>
        </w:tabs>
        <w:rPr>
          <w:rFonts w:ascii="Verdana" w:hAnsi="Verdana" w:cs="Calibri"/>
          <w:sz w:val="20"/>
        </w:rPr>
      </w:pPr>
      <w:r w:rsidRPr="004D744F">
        <w:rPr>
          <w:rFonts w:ascii="Verdana" w:hAnsi="Verdana"/>
          <w:sz w:val="22"/>
        </w:rPr>
        <w:tab/>
      </w:r>
      <w:r w:rsidRPr="004D744F">
        <w:rPr>
          <w:rFonts w:ascii="Verdana" w:hAnsi="Verdana"/>
          <w:sz w:val="22"/>
        </w:rPr>
        <w:tab/>
      </w:r>
      <w:r w:rsidRPr="004D744F">
        <w:rPr>
          <w:rFonts w:ascii="Verdana" w:hAnsi="Verdana"/>
          <w:sz w:val="20"/>
        </w:rPr>
        <w:t xml:space="preserve">Zsolt Szakállas, v.r. </w:t>
      </w:r>
    </w:p>
    <w:p w14:paraId="46A80BA0" w14:textId="15E15C15" w:rsidR="00E94564" w:rsidRPr="004D744F" w:rsidRDefault="00E94564" w:rsidP="00E94564">
      <w:pPr>
        <w:tabs>
          <w:tab w:val="left" w:pos="2730"/>
          <w:tab w:val="center" w:pos="7200"/>
        </w:tabs>
        <w:rPr>
          <w:rFonts w:ascii="Verdana" w:hAnsi="Verdana"/>
          <w:sz w:val="20"/>
        </w:rPr>
      </w:pPr>
      <w:r w:rsidRPr="004D744F">
        <w:rPr>
          <w:rFonts w:ascii="Verdana" w:hAnsi="Verdana"/>
          <w:sz w:val="20"/>
        </w:rPr>
        <w:tab/>
      </w:r>
      <w:r w:rsidRPr="004D744F">
        <w:rPr>
          <w:rFonts w:ascii="Verdana" w:hAnsi="Verdana"/>
          <w:sz w:val="20"/>
        </w:rPr>
        <w:tab/>
      </w:r>
    </w:p>
    <w:p w14:paraId="37D2D1B1" w14:textId="77777777" w:rsidR="00E94564" w:rsidRPr="003A081E" w:rsidRDefault="00E94564" w:rsidP="00E94564">
      <w:pPr>
        <w:spacing w:after="200" w:line="276" w:lineRule="auto"/>
        <w:rPr>
          <w:b/>
          <w:bCs/>
          <w:color w:val="FF0000"/>
          <w:lang w:eastAsia="en-GB"/>
        </w:rPr>
      </w:pPr>
    </w:p>
    <w:p w14:paraId="2DC3419A" w14:textId="77777777" w:rsidR="003A063A" w:rsidRPr="003A081E" w:rsidRDefault="003A063A" w:rsidP="003F7351">
      <w:pPr>
        <w:spacing w:after="200" w:line="276" w:lineRule="auto"/>
        <w:ind w:left="4248" w:firstLine="708"/>
        <w:rPr>
          <w:b/>
          <w:bCs/>
          <w:color w:val="FF0000"/>
          <w:lang w:eastAsia="en-GB"/>
        </w:rPr>
      </w:pPr>
    </w:p>
    <w:p w14:paraId="36B883AB" w14:textId="77777777" w:rsidR="006A7DEE" w:rsidRPr="003A081E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</w:p>
    <w:p w14:paraId="5F9FFEFA" w14:textId="77777777" w:rsidR="006A7DEE" w:rsidRPr="003A081E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</w:rPr>
      </w:pPr>
    </w:p>
    <w:p w14:paraId="18059E14" w14:textId="77777777" w:rsidR="00AD5AA9" w:rsidRPr="003A081E" w:rsidRDefault="00AD5AA9" w:rsidP="00AD5AA9">
      <w:pPr>
        <w:ind w:left="374" w:right="94"/>
        <w:rPr>
          <w:rFonts w:ascii="Verdana" w:hAnsi="Verdana"/>
          <w:sz w:val="20"/>
          <w:szCs w:val="20"/>
        </w:rPr>
      </w:pPr>
    </w:p>
    <w:p w14:paraId="2A8E3644" w14:textId="77777777" w:rsidR="00AD5AA9" w:rsidRPr="003A081E" w:rsidRDefault="00AD5AA9" w:rsidP="00AD5AA9">
      <w:pPr>
        <w:ind w:left="374" w:right="94"/>
        <w:rPr>
          <w:rFonts w:ascii="Verdana" w:hAnsi="Verdana"/>
          <w:sz w:val="20"/>
          <w:szCs w:val="20"/>
        </w:rPr>
      </w:pPr>
    </w:p>
    <w:p w14:paraId="2CC48FBE" w14:textId="77777777" w:rsidR="00AD5AA9" w:rsidRPr="003A081E" w:rsidRDefault="00AD5AA9" w:rsidP="00AD5AA9">
      <w:pPr>
        <w:jc w:val="both"/>
        <w:rPr>
          <w:rFonts w:ascii="Verdana" w:hAnsi="Verdana"/>
          <w:sz w:val="20"/>
          <w:szCs w:val="20"/>
        </w:rPr>
      </w:pPr>
    </w:p>
    <w:p w14:paraId="0BCB38FA" w14:textId="77777777" w:rsidR="00AD5AA9" w:rsidRPr="003A081E" w:rsidRDefault="00AD5AA9" w:rsidP="00AD5AA9">
      <w:pPr>
        <w:jc w:val="both"/>
        <w:rPr>
          <w:rFonts w:ascii="Verdana" w:hAnsi="Verdana"/>
          <w:sz w:val="20"/>
          <w:szCs w:val="20"/>
        </w:rPr>
      </w:pPr>
    </w:p>
    <w:p w14:paraId="0E559734" w14:textId="77777777" w:rsidR="00AD5AA9" w:rsidRPr="003A081E" w:rsidRDefault="00AD5AA9" w:rsidP="00AD5AA9">
      <w:pPr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04966B34" w14:textId="77777777" w:rsidR="008F2BFE" w:rsidRPr="003A081E" w:rsidRDefault="008F2BFE" w:rsidP="00170BF5"/>
    <w:sectPr w:rsidR="008F2BFE" w:rsidRPr="003A0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"/>
        </w:tabs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"/>
        </w:tabs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</w:abstractNum>
  <w:abstractNum w:abstractNumId="3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4" w15:restartNumberingAfterBreak="0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B7"/>
    <w:rsid w:val="00004BEB"/>
    <w:rsid w:val="00051F21"/>
    <w:rsid w:val="000560D4"/>
    <w:rsid w:val="00062E1E"/>
    <w:rsid w:val="00063DE0"/>
    <w:rsid w:val="00074EE0"/>
    <w:rsid w:val="0008163C"/>
    <w:rsid w:val="00081D50"/>
    <w:rsid w:val="00086C9B"/>
    <w:rsid w:val="00087533"/>
    <w:rsid w:val="000B59E6"/>
    <w:rsid w:val="000C0972"/>
    <w:rsid w:val="00102FD6"/>
    <w:rsid w:val="00122572"/>
    <w:rsid w:val="00125551"/>
    <w:rsid w:val="00137E20"/>
    <w:rsid w:val="001454CD"/>
    <w:rsid w:val="00170BF5"/>
    <w:rsid w:val="00177144"/>
    <w:rsid w:val="00194E6E"/>
    <w:rsid w:val="001B4549"/>
    <w:rsid w:val="001B58A1"/>
    <w:rsid w:val="001C4E12"/>
    <w:rsid w:val="001F5546"/>
    <w:rsid w:val="00237AD6"/>
    <w:rsid w:val="00243075"/>
    <w:rsid w:val="0025198E"/>
    <w:rsid w:val="002A66E2"/>
    <w:rsid w:val="00300248"/>
    <w:rsid w:val="0030158B"/>
    <w:rsid w:val="00310B1A"/>
    <w:rsid w:val="0034712E"/>
    <w:rsid w:val="00370CCA"/>
    <w:rsid w:val="00383ECB"/>
    <w:rsid w:val="00393B27"/>
    <w:rsid w:val="003A063A"/>
    <w:rsid w:val="003A081E"/>
    <w:rsid w:val="003E2008"/>
    <w:rsid w:val="003E2845"/>
    <w:rsid w:val="003F7351"/>
    <w:rsid w:val="00435474"/>
    <w:rsid w:val="00453C4B"/>
    <w:rsid w:val="004D744F"/>
    <w:rsid w:val="004E787F"/>
    <w:rsid w:val="005108D5"/>
    <w:rsid w:val="0051347F"/>
    <w:rsid w:val="00551124"/>
    <w:rsid w:val="00581A0A"/>
    <w:rsid w:val="00585542"/>
    <w:rsid w:val="005C28B7"/>
    <w:rsid w:val="005D0411"/>
    <w:rsid w:val="00605E78"/>
    <w:rsid w:val="00666B5A"/>
    <w:rsid w:val="0067486B"/>
    <w:rsid w:val="006A7DEE"/>
    <w:rsid w:val="00726F4A"/>
    <w:rsid w:val="00736CB5"/>
    <w:rsid w:val="007A5E01"/>
    <w:rsid w:val="007C4A42"/>
    <w:rsid w:val="008B6E8E"/>
    <w:rsid w:val="008F0B78"/>
    <w:rsid w:val="008F2BFE"/>
    <w:rsid w:val="009108C7"/>
    <w:rsid w:val="0091518F"/>
    <w:rsid w:val="009232C9"/>
    <w:rsid w:val="00953D69"/>
    <w:rsid w:val="009565DC"/>
    <w:rsid w:val="0096700E"/>
    <w:rsid w:val="009A7AE2"/>
    <w:rsid w:val="00A32851"/>
    <w:rsid w:val="00A92839"/>
    <w:rsid w:val="00AD0702"/>
    <w:rsid w:val="00AD5AA9"/>
    <w:rsid w:val="00B14F25"/>
    <w:rsid w:val="00B31AA4"/>
    <w:rsid w:val="00B445D1"/>
    <w:rsid w:val="00B46625"/>
    <w:rsid w:val="00BA1A67"/>
    <w:rsid w:val="00BD6AAD"/>
    <w:rsid w:val="00C06C5B"/>
    <w:rsid w:val="00CD0EB3"/>
    <w:rsid w:val="00CE7832"/>
    <w:rsid w:val="00D10CCE"/>
    <w:rsid w:val="00D71141"/>
    <w:rsid w:val="00D72E9C"/>
    <w:rsid w:val="00D75CF0"/>
    <w:rsid w:val="00D82389"/>
    <w:rsid w:val="00DA149F"/>
    <w:rsid w:val="00E91541"/>
    <w:rsid w:val="00E94564"/>
    <w:rsid w:val="00EC42AD"/>
    <w:rsid w:val="00ED1040"/>
    <w:rsid w:val="00EE14D2"/>
    <w:rsid w:val="00EF711D"/>
    <w:rsid w:val="00F1177C"/>
    <w:rsid w:val="00F247CF"/>
    <w:rsid w:val="00F40271"/>
    <w:rsid w:val="00F53918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E98AF"/>
  <w15:docId w15:val="{9AA4BBC2-B207-4F22-BD35-CC4FBCE8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50"/>
    <w:rPr>
      <w:rFonts w:ascii="Tahoma" w:eastAsia="Times New Roman" w:hAnsi="Tahoma" w:cs="Tahoma"/>
      <w:sz w:val="16"/>
      <w:szCs w:val="16"/>
      <w:lang w:val="hr-HR"/>
    </w:rPr>
  </w:style>
  <w:style w:type="character" w:styleId="Hyperlink">
    <w:name w:val="Hyperlink"/>
    <w:rsid w:val="00AD5A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5D1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81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63C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63C"/>
    <w:rPr>
      <w:rFonts w:ascii="Times New Roman" w:eastAsia="Times New Roman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livia.bata@vojvodina.gov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via.bata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85.166.125.155/konkur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7BFED-76C0-47C8-AD2D-DD549BDE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Mihaljev</dc:creator>
  <cp:lastModifiedBy>Livia Bata</cp:lastModifiedBy>
  <cp:revision>28</cp:revision>
  <cp:lastPrinted>2023-02-22T08:58:00Z</cp:lastPrinted>
  <dcterms:created xsi:type="dcterms:W3CDTF">2023-02-20T09:19:00Z</dcterms:created>
  <dcterms:modified xsi:type="dcterms:W3CDTF">2024-01-26T09:57:00Z</dcterms:modified>
</cp:coreProperties>
</file>