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F3E" w:rsidRPr="009E7815" w:rsidRDefault="00510219" w:rsidP="0073618E">
      <w:pPr>
        <w:spacing w:after="0" w:line="100" w:lineRule="atLeast"/>
        <w:ind w:left="-284" w:right="-431" w:firstLine="283"/>
        <w:jc w:val="both"/>
      </w:pPr>
      <w:r>
        <w:t>На основи члена 15, 16. и 24. пасус 2. Покраїнскей скупштинскей одлуки о покраїнскей управи («Службени новини АПВ», число 37/14, 54/14 ‒ др. одлука 37/2016, 29/2017, 24/2019, 66/2020 и 38/2021), у вязи зоз Покраїнску скупштинску одлуку о додзельованю буджетних срeдствох орґаном и орґанизацийом у чиєй шe роботи службено хаснує язики и писма националних меншинох – националних заєднїцох («Службени новини АПВ», число 14/2015), покраїнски секретар за образованє, предписаня, управу и национални меншини ‒ национални заєднїци, п р и н о ш и</w:t>
      </w:r>
    </w:p>
    <w:p w:rsidR="00510219" w:rsidRPr="009E7815" w:rsidRDefault="00510219" w:rsidP="006E4032">
      <w:pPr>
        <w:spacing w:before="240" w:after="0" w:line="100" w:lineRule="atLeast"/>
        <w:jc w:val="center"/>
        <w:rPr>
          <w:rFonts w:eastAsia="Times New Roman"/>
          <w:b/>
        </w:rPr>
      </w:pPr>
      <w:r>
        <w:rPr>
          <w:b/>
        </w:rPr>
        <w:t>ПРАВИЛНЇК</w:t>
      </w:r>
    </w:p>
    <w:p w:rsidR="000570D7" w:rsidRPr="009E7815" w:rsidRDefault="002D0157" w:rsidP="001B301F">
      <w:pPr>
        <w:spacing w:after="0" w:line="100" w:lineRule="atLeast"/>
        <w:jc w:val="center"/>
        <w:rPr>
          <w:rFonts w:eastAsia="Times New Roman"/>
          <w:b/>
        </w:rPr>
      </w:pPr>
      <w:r>
        <w:rPr>
          <w:b/>
        </w:rPr>
        <w:t>О ДОДЗЕЛЬОВАНЮ БУДЖЕТНИХ СРЕДСТВОХ ПОКРАЇНСКОГО СЕКРЕТАРИЯТУ ЗА ОБРАЗОВАНЄ, ПРЕДПИСАНЯ, УПРАВУ И НАЦИОНАЛНИ МЕНШИНИ – НАЦИОНАЛНИ ЗАЄДНЇЦИ ОРҐАНОМ И ОРҐАНИЗАЦИЙОМ У ЧИЄЙ ШЕ РОБОТИ СЛУЖБЕНО ХАСНУЄ</w:t>
      </w:r>
      <w:r w:rsidR="000570D7">
        <w:rPr>
          <w:b/>
        </w:rPr>
        <w:t xml:space="preserve"> ЯЗИКИ И ПИСМА НАЦИОНАЛНИХ МЕНШИНОХ – НАЦИОНАЛНИХ ЗАЄДНЇЦОХ</w:t>
      </w:r>
    </w:p>
    <w:p w:rsidR="00B96ADE" w:rsidRPr="009E7815" w:rsidRDefault="00B96ADE" w:rsidP="0094478C">
      <w:pPr>
        <w:spacing w:before="240" w:after="0" w:line="100" w:lineRule="atLeast"/>
        <w:jc w:val="center"/>
        <w:rPr>
          <w:rFonts w:eastAsia="Times New Roman"/>
          <w:b/>
        </w:rPr>
      </w:pPr>
      <w:r>
        <w:rPr>
          <w:b/>
        </w:rPr>
        <w:t>Член 1.</w:t>
      </w:r>
    </w:p>
    <w:p w:rsidR="00510219" w:rsidRPr="009E7815" w:rsidRDefault="00510219" w:rsidP="006E4032">
      <w:pPr>
        <w:spacing w:after="0" w:line="100" w:lineRule="atLeast"/>
        <w:ind w:left="-284" w:right="-431" w:firstLine="283"/>
        <w:jc w:val="both"/>
        <w:rPr>
          <w:rFonts w:eastAsia="Times New Roman"/>
        </w:rPr>
      </w:pPr>
      <w:r>
        <w:t xml:space="preserve">Зоз тим правилнїком ше ушорює способ, условия, приоритети и критериюми за додзельованє буджетних средствох (у дальшим тексту: средства) за орґани и орґанизациї на териториї Автономней покраїни Войводини (у дальшим тексту: АП Войводина) у чиєй ше роботи службено хаснує язики националних меншинох – националних заєднїцох, у складзе з апроприяциями хтори одобрени з одлуку о буджету Автономней покраїни Войводини у рамикох окремного роздїлу Покраїнского секретарияту за образованє, предписаня, управу, национални меншини ‒ национални заєднїци (у дальшим тексту: Секретарият). </w:t>
      </w:r>
    </w:p>
    <w:p w:rsidR="003B385C" w:rsidRDefault="003B385C" w:rsidP="006E4032">
      <w:pPr>
        <w:spacing w:after="0" w:line="100" w:lineRule="atLeast"/>
        <w:ind w:left="-284" w:right="-431" w:firstLine="283"/>
        <w:jc w:val="both"/>
      </w:pPr>
      <w:r>
        <w:t>Право на додзельованє средствох маю орґани єдинкох локалней самоуправи, месни заєднїци и други форми месней самоуправи, як и орґани, орґанизациї, явни служби и установи и инши хаснователє явних средствох, хтори маю шедзиско або окончую дїялносц на териториї єдинки локалней самоуправи, у хторей зоз статутом утвердзене службене хаснованє язикох и писмох националних меншинох – националних заєднїцох на цалей териториї єдинки локалней самоуправи або у населєних местох на їх териториї</w:t>
      </w:r>
      <w:r w:rsidR="002D665F">
        <w:rPr>
          <w:lang w:val="sr-Cyrl-CS"/>
        </w:rPr>
        <w:t>.</w:t>
      </w:r>
    </w:p>
    <w:p w:rsidR="009D4E7D" w:rsidRPr="0028463B" w:rsidRDefault="009D4E7D" w:rsidP="006E4032">
      <w:pPr>
        <w:spacing w:after="0" w:line="100" w:lineRule="atLeast"/>
        <w:ind w:left="-284" w:right="-431" w:firstLine="283"/>
        <w:jc w:val="both"/>
      </w:pPr>
      <w:r>
        <w:t>Право на додзельованє средствох маю субєкти зоз пасуса 2. того члена зоз териториї АП Войводини.</w:t>
      </w:r>
    </w:p>
    <w:p w:rsidR="00B96ADE" w:rsidRPr="0094478C" w:rsidRDefault="00B96ADE" w:rsidP="0094478C">
      <w:pPr>
        <w:spacing w:before="240" w:after="0" w:line="100" w:lineRule="atLeast"/>
        <w:jc w:val="center"/>
        <w:rPr>
          <w:b/>
        </w:rPr>
      </w:pPr>
      <w:bookmarkStart w:id="0" w:name="sadrzaj_4"/>
      <w:bookmarkEnd w:id="0"/>
      <w:r>
        <w:rPr>
          <w:b/>
        </w:rPr>
        <w:t>Член 2.</w:t>
      </w:r>
    </w:p>
    <w:p w:rsidR="00A009DB" w:rsidRPr="009E7815" w:rsidRDefault="00B96ADE" w:rsidP="006E4032">
      <w:pPr>
        <w:spacing w:after="0" w:line="100" w:lineRule="atLeast"/>
        <w:ind w:left="-284" w:right="-431" w:firstLine="283"/>
        <w:jc w:val="both"/>
        <w:rPr>
          <w:rFonts w:eastAsia="Times New Roman"/>
        </w:rPr>
      </w:pPr>
      <w:r>
        <w:t>Средства ше додзелює з</w:t>
      </w:r>
      <w:r w:rsidR="00F85231">
        <w:rPr>
          <w:lang w:val="sr-Cyrl-CS"/>
        </w:rPr>
        <w:t>оз</w:t>
      </w:r>
      <w:r>
        <w:t xml:space="preserve"> цильом софинансованя унапредзеня витворйованя права на службене хаснованє язикох и писмох националних меншинох – националних заєднїцох.</w:t>
      </w:r>
    </w:p>
    <w:p w:rsidR="00A009DB" w:rsidRPr="009E7815" w:rsidRDefault="00A009DB" w:rsidP="006E4032">
      <w:pPr>
        <w:spacing w:after="0" w:line="100" w:lineRule="atLeast"/>
        <w:ind w:left="-284" w:right="-431" w:firstLine="283"/>
        <w:jc w:val="both"/>
      </w:pPr>
      <w:r>
        <w:t xml:space="preserve">Средства ше додзелює за софинансованє трошкох виробку и поставяня таблох з назву хасновательох буджетних и явних средствох, назву населєних местох и других ґеоґрафских назвох на драгових напрямох, назву улїцох и площох, туристичней сиґнализациї як и других обвисценьох и спозореньох за явносц хтори виписани </w:t>
      </w:r>
      <w:r w:rsidR="002D665F">
        <w:rPr>
          <w:lang w:val="sr-Cyrl-CS"/>
        </w:rPr>
        <w:t xml:space="preserve">и </w:t>
      </w:r>
      <w:r>
        <w:t>на язикох националних меншинох – националних заєднїцох хтори ше службено хаснує у населєних местох у єдинкох локалней самоуправи.</w:t>
      </w:r>
    </w:p>
    <w:p w:rsidR="00A009DB" w:rsidRPr="009E7815" w:rsidRDefault="00A009DB" w:rsidP="006E4032">
      <w:pPr>
        <w:spacing w:after="0" w:line="100" w:lineRule="atLeast"/>
        <w:ind w:left="-284" w:right="-431" w:firstLine="283"/>
        <w:jc w:val="both"/>
      </w:pPr>
      <w:r>
        <w:t>Средства ше додзелює и за софинансованє друкованя двоязичних або вецейязичних формуларох, службених глашнїкох и других явних публикацийох, як и розвой системи електронскей управи за роботу условийох вецейязичносци.</w:t>
      </w:r>
    </w:p>
    <w:p w:rsidR="00A009DB" w:rsidRPr="009E7815" w:rsidRDefault="000570D7" w:rsidP="006E4032">
      <w:pPr>
        <w:spacing w:after="0" w:line="100" w:lineRule="atLeast"/>
        <w:ind w:left="-284" w:right="-431" w:firstLine="283"/>
        <w:jc w:val="both"/>
        <w:rPr>
          <w:rFonts w:eastAsia="Times New Roman"/>
        </w:rPr>
      </w:pPr>
      <w:r>
        <w:t>Средства ше додзелює и за софинансованє оспособйованя занятих у подношительох хтори маю право на додзельованє средствох зоз члена 1. того правилнїка, з</w:t>
      </w:r>
      <w:r w:rsidR="002D665F">
        <w:rPr>
          <w:lang w:val="sr-Cyrl-CS"/>
        </w:rPr>
        <w:t>оз</w:t>
      </w:r>
      <w:r>
        <w:t xml:space="preserve"> цильом оспособйованя за роботу зоз странками на язику хтори ше службено хаснує, а окреме на роботних местох на хторих ше витворює контакт зоз странками (з участвованьом на курсох, семинарох).</w:t>
      </w:r>
    </w:p>
    <w:p w:rsidR="00B96ADE" w:rsidRPr="0094478C" w:rsidRDefault="00B96ADE" w:rsidP="0094478C">
      <w:pPr>
        <w:spacing w:before="240" w:after="0" w:line="100" w:lineRule="atLeast"/>
        <w:jc w:val="center"/>
        <w:rPr>
          <w:b/>
        </w:rPr>
      </w:pPr>
      <w:bookmarkStart w:id="1" w:name="sadrzaj_5"/>
      <w:bookmarkEnd w:id="1"/>
      <w:r>
        <w:rPr>
          <w:b/>
        </w:rPr>
        <w:t>Член 3.</w:t>
      </w:r>
    </w:p>
    <w:p w:rsidR="009532F0" w:rsidRPr="009E7815" w:rsidRDefault="003B385C" w:rsidP="006E4032">
      <w:pPr>
        <w:spacing w:after="0" w:line="100" w:lineRule="atLeast"/>
        <w:ind w:left="-284" w:right="-431" w:firstLine="283"/>
        <w:jc w:val="both"/>
      </w:pPr>
      <w:r>
        <w:t>Средства ше додзелює прейґ явних конкурсох о додзельованю буджетних средствох Секретарияту орґаном и орґанизацийом у чиєй ше роботи службено хаснує язики и писма националних меншинох – националних заєднїцох, хтори розписує Секретарият найменєй раз у року, а на основи приявох подношительох хтори маю право на додзельованє средствох.</w:t>
      </w:r>
    </w:p>
    <w:p w:rsidR="009532F0" w:rsidRPr="009E7815" w:rsidRDefault="009532F0" w:rsidP="006E4032">
      <w:pPr>
        <w:spacing w:after="0" w:line="100" w:lineRule="atLeast"/>
        <w:ind w:left="-284" w:right="-431" w:firstLine="283"/>
        <w:jc w:val="both"/>
        <w:rPr>
          <w:rFonts w:eastAsia="Times New Roman"/>
        </w:rPr>
      </w:pPr>
      <w:r>
        <w:lastRenderedPageBreak/>
        <w:t>Прияву на конкурс ше подноши у писаней форми, на єдинственим формуларе чий змист утвердзує Секретарият хтори ше обявює на интернет-боку Секретарияту у чаше хтори нє може буц кратши як 15 днї по обявйованю конкурса.</w:t>
      </w:r>
    </w:p>
    <w:p w:rsidR="003B385C" w:rsidRPr="009E7815" w:rsidRDefault="009532F0" w:rsidP="006E4032">
      <w:pPr>
        <w:spacing w:after="0" w:line="100" w:lineRule="atLeast"/>
        <w:ind w:left="-284" w:right="-431" w:firstLine="283"/>
        <w:jc w:val="both"/>
        <w:rPr>
          <w:rFonts w:eastAsia="Times New Roman"/>
        </w:rPr>
      </w:pPr>
      <w:r>
        <w:t>Подношителє прияви их маю право поднєсц за вецей наменки хтори одредзени зоз конкурсом.</w:t>
      </w:r>
    </w:p>
    <w:p w:rsidR="003E42F8" w:rsidRPr="009E7815" w:rsidRDefault="003E42F8" w:rsidP="006E4032">
      <w:pPr>
        <w:spacing w:after="0" w:line="100" w:lineRule="atLeast"/>
        <w:ind w:left="-284" w:right="-431" w:firstLine="283"/>
        <w:jc w:val="both"/>
        <w:rPr>
          <w:rFonts w:eastAsia="Times New Roman"/>
        </w:rPr>
      </w:pPr>
      <w:r>
        <w:t>Секретарият ма право од подношителя прияви питац додатну документацию.</w:t>
      </w:r>
    </w:p>
    <w:p w:rsidR="009532F0" w:rsidRPr="0094478C" w:rsidRDefault="009532F0" w:rsidP="0094478C">
      <w:pPr>
        <w:spacing w:before="240" w:after="0" w:line="100" w:lineRule="atLeast"/>
        <w:jc w:val="center"/>
        <w:rPr>
          <w:b/>
        </w:rPr>
      </w:pPr>
      <w:r>
        <w:rPr>
          <w:b/>
        </w:rPr>
        <w:t>Член 4.</w:t>
      </w:r>
    </w:p>
    <w:p w:rsidR="00DA01A3" w:rsidRPr="009E7815" w:rsidRDefault="00DA01A3" w:rsidP="006E4032">
      <w:pPr>
        <w:spacing w:after="0" w:line="100" w:lineRule="atLeast"/>
        <w:ind w:left="-284" w:right="-431" w:firstLine="283"/>
        <w:jc w:val="both"/>
        <w:rPr>
          <w:rFonts w:eastAsia="Times New Roman"/>
        </w:rPr>
      </w:pPr>
      <w:r>
        <w:t>Конкурс облапя податки о назви акта на основи хторого ше розписує конкурс, висину вкупних средствох хтори предвидзени за додзельованє по конкурсу, о тим хто ше може приявиц на конкурс и за яки наменки, критериюми по хторих ше будзе ранґовац прияви на конкурс, способ и термин за подношенє приявох на конкурс, як и другу документацию з яку ше доказує виполнєносц условийох и критериюмох за подношенє прияви на конкурс.</w:t>
      </w:r>
      <w:r w:rsidR="00F85231">
        <w:t xml:space="preserve"> </w:t>
      </w:r>
    </w:p>
    <w:p w:rsidR="003B385C" w:rsidRPr="009E7815" w:rsidRDefault="009D65B1" w:rsidP="006E4032">
      <w:pPr>
        <w:spacing w:after="0" w:line="100" w:lineRule="atLeast"/>
        <w:ind w:left="-284" w:right="-431" w:firstLine="283"/>
        <w:jc w:val="both"/>
        <w:rPr>
          <w:rFonts w:eastAsia="Times New Roman"/>
        </w:rPr>
      </w:pPr>
      <w:r>
        <w:t>Конкурс ше обявює на урядовим интернет-боку Секретарияту, у «Службених новинох Автономней покраїни Войводини», у єдним з явних глашнїкох хтори закрива цалу територию АП Войводини, на сербским язику и на язикох националних меншинох ‒ националних заєднїцох хтори ше службено хаснує у роботи орґанох АП Войводини.</w:t>
      </w:r>
    </w:p>
    <w:p w:rsidR="00B96ADE" w:rsidRPr="0094478C" w:rsidRDefault="00B96ADE" w:rsidP="0094478C">
      <w:pPr>
        <w:spacing w:before="240" w:after="0" w:line="100" w:lineRule="atLeast"/>
        <w:jc w:val="center"/>
        <w:rPr>
          <w:b/>
        </w:rPr>
      </w:pPr>
      <w:bookmarkStart w:id="2" w:name="sadrzaj_6"/>
      <w:bookmarkEnd w:id="2"/>
      <w:r>
        <w:rPr>
          <w:b/>
        </w:rPr>
        <w:t>Член 5.</w:t>
      </w:r>
    </w:p>
    <w:p w:rsidR="0063611B" w:rsidRPr="009E7815" w:rsidRDefault="009532F0" w:rsidP="006E4032">
      <w:pPr>
        <w:spacing w:after="0" w:line="100" w:lineRule="atLeast"/>
        <w:ind w:left="-284" w:right="-431" w:firstLine="283"/>
        <w:jc w:val="both"/>
        <w:rPr>
          <w:rFonts w:eastAsia="Times New Roman"/>
        </w:rPr>
      </w:pPr>
      <w:r>
        <w:t xml:space="preserve">Покраїнски секретар з </w:t>
      </w:r>
      <w:r w:rsidR="006353A3">
        <w:rPr>
          <w:lang w:val="sr-Cyrl-CS"/>
        </w:rPr>
        <w:t>Р</w:t>
      </w:r>
      <w:r>
        <w:t xml:space="preserve">ишеньом формує и утвердзує задаток конкурсней комисиї за запровадзованє поступку додзельованя буджетних средствох Секретарияту (у дальшим тексту: Комисия). </w:t>
      </w:r>
    </w:p>
    <w:p w:rsidR="009532F0" w:rsidRPr="009E7815" w:rsidRDefault="0063611B" w:rsidP="006E4032">
      <w:pPr>
        <w:spacing w:after="0" w:line="100" w:lineRule="atLeast"/>
        <w:ind w:left="-284" w:right="-431" w:firstLine="283"/>
        <w:jc w:val="both"/>
        <w:rPr>
          <w:rFonts w:eastAsia="Times New Roman"/>
        </w:rPr>
      </w:pPr>
      <w:r>
        <w:t>Комисия ма предсидателя и двох членох.</w:t>
      </w:r>
    </w:p>
    <w:p w:rsidR="009532F0" w:rsidRPr="009E7815" w:rsidRDefault="009532F0" w:rsidP="006E4032">
      <w:pPr>
        <w:spacing w:after="0" w:line="100" w:lineRule="atLeast"/>
        <w:ind w:left="-284" w:right="-431" w:firstLine="283"/>
        <w:jc w:val="both"/>
        <w:rPr>
          <w:rFonts w:eastAsia="Times New Roman"/>
        </w:rPr>
      </w:pPr>
      <w:r>
        <w:t xml:space="preserve">Члени </w:t>
      </w:r>
      <w:r w:rsidR="007A24C2">
        <w:rPr>
          <w:lang w:val="sr-Cyrl-CS"/>
        </w:rPr>
        <w:t>К</w:t>
      </w:r>
      <w:r>
        <w:t xml:space="preserve">омисиї длужни подписац вияву же нє маю приватни интерес у вязи з роботу и одлучованьом </w:t>
      </w:r>
      <w:r w:rsidR="006353A3">
        <w:rPr>
          <w:lang w:val="sr-Cyrl-CS"/>
        </w:rPr>
        <w:t>К</w:t>
      </w:r>
      <w:r>
        <w:t>омисиї, односно запровадзованьом конкурсу (вияву о нєиснованю зраженя интересох).</w:t>
      </w:r>
    </w:p>
    <w:p w:rsidR="009532F0" w:rsidRPr="009E7815" w:rsidRDefault="009532F0" w:rsidP="006E4032">
      <w:pPr>
        <w:spacing w:after="0" w:line="100" w:lineRule="atLeast"/>
        <w:ind w:left="-284" w:right="-431" w:firstLine="283"/>
        <w:jc w:val="both"/>
        <w:rPr>
          <w:rFonts w:eastAsia="Times New Roman"/>
        </w:rPr>
      </w:pPr>
      <w:r>
        <w:t xml:space="preserve">Зраженє интересох иснує кед член </w:t>
      </w:r>
      <w:r w:rsidR="006353A3">
        <w:rPr>
          <w:lang w:val="sr-Cyrl-CS"/>
        </w:rPr>
        <w:t>К</w:t>
      </w:r>
      <w:r>
        <w:t>омисиї або члени його фамелиї (малженска або нємалженска пара, дзецко або родитель) заняти або су члени орґана хаснователя хтори участвує на конкурсу або гоч хторого правного субєкта хтори повязани на гоч яки способ 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rsidR="009532F0" w:rsidRPr="009E7815" w:rsidRDefault="009532F0" w:rsidP="006E4032">
      <w:pPr>
        <w:spacing w:after="0" w:line="100" w:lineRule="atLeast"/>
        <w:ind w:left="-284" w:right="-431" w:firstLine="283"/>
        <w:jc w:val="both"/>
        <w:rPr>
          <w:rFonts w:eastAsia="Times New Roman"/>
        </w:rPr>
      </w:pPr>
      <w:r>
        <w:t xml:space="preserve">Член </w:t>
      </w:r>
      <w:r w:rsidR="007A24C2">
        <w:rPr>
          <w:lang w:val="sr-Cyrl-CS"/>
        </w:rPr>
        <w:t>К</w:t>
      </w:r>
      <w:r>
        <w:t xml:space="preserve">омисиї подписує вияву пред тим як цо поднєє першу дїю у вязи з конкурсом. </w:t>
      </w:r>
    </w:p>
    <w:p w:rsidR="009532F0" w:rsidRPr="009E7815" w:rsidRDefault="009532F0" w:rsidP="006E4032">
      <w:pPr>
        <w:spacing w:after="0" w:line="100" w:lineRule="atLeast"/>
        <w:ind w:left="-284" w:right="-431" w:firstLine="283"/>
        <w:jc w:val="both"/>
        <w:rPr>
          <w:rFonts w:eastAsia="Times New Roman"/>
        </w:rPr>
      </w:pPr>
      <w:r>
        <w:t xml:space="preserve">У случаю спознаня же ше находзи у зраженю интересох, член </w:t>
      </w:r>
      <w:r w:rsidR="006353A3">
        <w:rPr>
          <w:lang w:val="sr-Cyrl-CS"/>
        </w:rPr>
        <w:t>К</w:t>
      </w:r>
      <w:r>
        <w:t xml:space="preserve">омисиї длужен о тим такой информовац других членох </w:t>
      </w:r>
      <w:r w:rsidR="006353A3">
        <w:rPr>
          <w:lang w:val="sr-Cyrl-CS"/>
        </w:rPr>
        <w:t>К</w:t>
      </w:r>
      <w:r>
        <w:t xml:space="preserve">омисиї и виокремиц ше з дальшей роботи </w:t>
      </w:r>
      <w:r w:rsidR="007A24C2">
        <w:rPr>
          <w:lang w:val="sr-Cyrl-CS"/>
        </w:rPr>
        <w:t>К</w:t>
      </w:r>
      <w:r>
        <w:t xml:space="preserve">омисиї. О ришованю зраженя интересох Секретарият одлучує за кажди случай окреме, а кед утвердзи зраженє интересох, до </w:t>
      </w:r>
      <w:r w:rsidR="006353A3">
        <w:rPr>
          <w:lang w:val="sr-Cyrl-CS"/>
        </w:rPr>
        <w:t>К</w:t>
      </w:r>
      <w:r>
        <w:t>омисиї менує нового члена як замену.</w:t>
      </w:r>
    </w:p>
    <w:p w:rsidR="006E4032" w:rsidRPr="005F7A8E" w:rsidRDefault="009532F0" w:rsidP="005F7A8E">
      <w:pPr>
        <w:spacing w:after="0" w:line="100" w:lineRule="atLeast"/>
        <w:ind w:left="-284" w:right="-431" w:firstLine="283"/>
        <w:jc w:val="both"/>
        <w:rPr>
          <w:rFonts w:eastAsia="Times New Roman"/>
        </w:rPr>
      </w:pPr>
      <w:r>
        <w:t xml:space="preserve">Комисия розпатра поднєшени прияви на конкурс, утвердзує виполнєносц предписаних условийох на конкурсу и </w:t>
      </w:r>
      <w:r w:rsidR="006353A3">
        <w:rPr>
          <w:lang w:val="sr-Cyrl-CS"/>
        </w:rPr>
        <w:t xml:space="preserve">з </w:t>
      </w:r>
      <w:r>
        <w:t>примен</w:t>
      </w:r>
      <w:r w:rsidR="006353A3">
        <w:rPr>
          <w:lang w:val="sr-Cyrl-CS"/>
        </w:rPr>
        <w:t>ьованьом</w:t>
      </w:r>
      <w:r>
        <w:t xml:space="preserve"> критериюм</w:t>
      </w:r>
      <w:r w:rsidR="006353A3">
        <w:rPr>
          <w:lang w:val="sr-Cyrl-CS"/>
        </w:rPr>
        <w:t>ох</w:t>
      </w:r>
      <w:r>
        <w:t xml:space="preserve"> зоз члена 7. того правилнїка.</w:t>
      </w:r>
    </w:p>
    <w:p w:rsidR="00A22D65" w:rsidRPr="0094478C" w:rsidRDefault="00A22D65" w:rsidP="0094478C">
      <w:pPr>
        <w:spacing w:before="240" w:after="0" w:line="100" w:lineRule="atLeast"/>
        <w:jc w:val="center"/>
        <w:rPr>
          <w:b/>
        </w:rPr>
      </w:pPr>
      <w:r>
        <w:rPr>
          <w:b/>
        </w:rPr>
        <w:t>Член 6</w:t>
      </w:r>
      <w:r w:rsidR="0094478C" w:rsidRPr="0094478C">
        <w:rPr>
          <w:b/>
        </w:rPr>
        <w:t>.</w:t>
      </w:r>
    </w:p>
    <w:p w:rsidR="001830F0" w:rsidRPr="001830F0" w:rsidRDefault="001830F0" w:rsidP="0073618E">
      <w:pPr>
        <w:spacing w:after="0" w:line="100" w:lineRule="atLeast"/>
        <w:ind w:left="-284" w:right="-431" w:firstLine="283"/>
        <w:jc w:val="both"/>
      </w:pPr>
      <w:r>
        <w:t xml:space="preserve">Комисия зоз </w:t>
      </w:r>
      <w:r w:rsidR="007A24C2">
        <w:rPr>
          <w:lang w:val="sr-Cyrl-CS"/>
        </w:rPr>
        <w:t>Р</w:t>
      </w:r>
      <w:r>
        <w:t>ишеньом одруци:</w:t>
      </w:r>
    </w:p>
    <w:p w:rsidR="001830F0" w:rsidRPr="001830F0" w:rsidRDefault="001830F0" w:rsidP="001B301F">
      <w:pPr>
        <w:numPr>
          <w:ilvl w:val="0"/>
          <w:numId w:val="6"/>
        </w:numPr>
        <w:suppressAutoHyphens w:val="0"/>
        <w:spacing w:after="0" w:line="240" w:lineRule="auto"/>
        <w:jc w:val="both"/>
      </w:pPr>
      <w:r>
        <w:t>нєподполни або нєправилно виполнєти прияви т.є. прияви у хторих нє виполнєни шицки обовязни поля</w:t>
      </w:r>
      <w:r w:rsidR="006353A3">
        <w:rPr>
          <w:lang w:val="sr-Cyrl-CS"/>
        </w:rPr>
        <w:t xml:space="preserve"> </w:t>
      </w:r>
      <w:r>
        <w:t>(поля хтори нє обовязни наведзени у формуларе прияви)</w:t>
      </w:r>
      <w:r w:rsidR="006353A3">
        <w:rPr>
          <w:lang w:val="sr-Cyrl-CS"/>
        </w:rPr>
        <w:t>,</w:t>
      </w:r>
      <w:r>
        <w:t xml:space="preserve"> як и прияви хтори нєподписани и </w:t>
      </w:r>
      <w:r w:rsidR="004575E7">
        <w:rPr>
          <w:lang w:val="sr-Cyrl-CS"/>
        </w:rPr>
        <w:t>нє печацовани</w:t>
      </w:r>
      <w:r>
        <w:t>;</w:t>
      </w:r>
    </w:p>
    <w:p w:rsidR="001830F0" w:rsidRPr="001830F0" w:rsidRDefault="001830F0" w:rsidP="001B301F">
      <w:pPr>
        <w:numPr>
          <w:ilvl w:val="0"/>
          <w:numId w:val="6"/>
        </w:numPr>
        <w:suppressAutoHyphens w:val="0"/>
        <w:spacing w:after="0" w:line="240" w:lineRule="auto"/>
        <w:jc w:val="both"/>
      </w:pPr>
      <w:r>
        <w:t>нєблагочасни прияви;</w:t>
      </w:r>
    </w:p>
    <w:p w:rsidR="001830F0" w:rsidRPr="001830F0" w:rsidRDefault="001830F0" w:rsidP="001B301F">
      <w:pPr>
        <w:numPr>
          <w:ilvl w:val="0"/>
          <w:numId w:val="6"/>
        </w:numPr>
        <w:suppressAutoHyphens w:val="0"/>
        <w:spacing w:after="0" w:line="240" w:lineRule="auto"/>
        <w:jc w:val="both"/>
      </w:pPr>
      <w:r>
        <w:t xml:space="preserve">нєдошлєбодзени прияви (прияви хтори поднєсли нєовласцени особи и субєкти хтори нє предвидзени зоз конкурсом), </w:t>
      </w:r>
    </w:p>
    <w:p w:rsidR="001830F0" w:rsidRPr="001830F0" w:rsidRDefault="001830F0" w:rsidP="0073618E">
      <w:pPr>
        <w:spacing w:after="0" w:line="100" w:lineRule="atLeast"/>
        <w:ind w:left="-284" w:right="-431" w:firstLine="283"/>
        <w:jc w:val="both"/>
      </w:pPr>
      <w:r>
        <w:t>Комисия нє будзе розпатрац:</w:t>
      </w:r>
    </w:p>
    <w:p w:rsidR="001830F0" w:rsidRPr="001830F0" w:rsidRDefault="001830F0" w:rsidP="001B301F">
      <w:pPr>
        <w:numPr>
          <w:ilvl w:val="0"/>
          <w:numId w:val="7"/>
        </w:numPr>
        <w:suppressAutoHyphens w:val="0"/>
        <w:spacing w:after="0" w:line="240" w:lineRule="auto"/>
        <w:jc w:val="both"/>
      </w:pPr>
      <w:r>
        <w:t xml:space="preserve">прияви хтори ше нє одноша на з конкурсом предвидзени наменки зоз члена 2. того правилнїка; </w:t>
      </w:r>
    </w:p>
    <w:p w:rsidR="001830F0" w:rsidRPr="001830F0" w:rsidRDefault="001830F0" w:rsidP="001830F0">
      <w:pPr>
        <w:numPr>
          <w:ilvl w:val="0"/>
          <w:numId w:val="7"/>
        </w:numPr>
        <w:suppressAutoHyphens w:val="0"/>
        <w:spacing w:after="0" w:line="240" w:lineRule="auto"/>
        <w:jc w:val="both"/>
      </w:pPr>
      <w:r>
        <w:t>прияви хасновательох хтори нє поднєсли звит о трошеню и хаснованю додзелєних средствох за предходни рок, односно за хторих ше утвердзи зоз звиту же нєнаменково потрошели тоти средства як анї прияви подношительох хтори нє вимирели обовязки по предходних конкурсох Секретарияту;</w:t>
      </w:r>
    </w:p>
    <w:p w:rsidR="001830F0" w:rsidRPr="001830F0" w:rsidRDefault="001830F0" w:rsidP="001830F0">
      <w:pPr>
        <w:numPr>
          <w:ilvl w:val="0"/>
          <w:numId w:val="7"/>
        </w:numPr>
        <w:suppressAutoHyphens w:val="0"/>
        <w:spacing w:after="0" w:line="240" w:lineRule="auto"/>
        <w:jc w:val="both"/>
      </w:pPr>
      <w:r>
        <w:lastRenderedPageBreak/>
        <w:t xml:space="preserve">прияви хасновательох хтори наративни/финансийни звит о реализациї наменки и трошеню средствох зоз предходного року нє доручели у предвидзених терминох; </w:t>
      </w:r>
    </w:p>
    <w:p w:rsidR="001830F0" w:rsidRPr="001830F0" w:rsidRDefault="0028463B" w:rsidP="001830F0">
      <w:pPr>
        <w:numPr>
          <w:ilvl w:val="0"/>
          <w:numId w:val="7"/>
        </w:numPr>
        <w:suppressAutoHyphens w:val="0"/>
        <w:spacing w:after="0" w:line="240" w:lineRule="auto"/>
        <w:ind w:right="180"/>
        <w:jc w:val="both"/>
      </w:pPr>
      <w:r>
        <w:t>прияви чию реализацию нє мож окончиц у чечуцим буджетним року.</w:t>
      </w:r>
    </w:p>
    <w:p w:rsidR="001830F0" w:rsidRPr="001830F0" w:rsidRDefault="001830F0" w:rsidP="0073618E">
      <w:pPr>
        <w:spacing w:after="0" w:line="100" w:lineRule="atLeast"/>
        <w:ind w:left="-284" w:right="-431" w:firstLine="283"/>
        <w:jc w:val="both"/>
        <w:rPr>
          <w:noProof/>
        </w:rPr>
      </w:pPr>
      <w:r>
        <w:t xml:space="preserve">О приявох хтори нє розпатрани, </w:t>
      </w:r>
      <w:r w:rsidR="00F86B44">
        <w:rPr>
          <w:lang w:val="sr-Cyrl-CS"/>
        </w:rPr>
        <w:t>К</w:t>
      </w:r>
      <w:r>
        <w:t>омисия обвисци подношителя прияви, з наводзеньом причинох прецо ше прияву нє розпатрало.</w:t>
      </w:r>
    </w:p>
    <w:p w:rsidR="00A22D65" w:rsidRPr="0094478C" w:rsidRDefault="00A22D65" w:rsidP="0094478C">
      <w:pPr>
        <w:spacing w:before="240" w:after="0" w:line="100" w:lineRule="atLeast"/>
        <w:jc w:val="center"/>
        <w:rPr>
          <w:b/>
        </w:rPr>
      </w:pPr>
      <w:r>
        <w:rPr>
          <w:b/>
        </w:rPr>
        <w:t>Член 7.</w:t>
      </w:r>
    </w:p>
    <w:p w:rsidR="00CD3274" w:rsidRPr="00F86B44" w:rsidRDefault="00CD3274" w:rsidP="0073618E">
      <w:pPr>
        <w:spacing w:after="0" w:line="100" w:lineRule="atLeast"/>
        <w:ind w:left="-284" w:right="-431" w:firstLine="283"/>
        <w:jc w:val="both"/>
      </w:pPr>
      <w:r w:rsidRPr="00F86B44">
        <w:t>Висину средствох за наменки зоз члена 2. того правилнїка ше утвердзує на основи тих критериюмох:</w:t>
      </w:r>
    </w:p>
    <w:p w:rsidR="00CD3274" w:rsidRPr="009E7815" w:rsidRDefault="00CD3274" w:rsidP="00CD3274">
      <w:pPr>
        <w:pStyle w:val="ListParagraph"/>
        <w:numPr>
          <w:ilvl w:val="0"/>
          <w:numId w:val="1"/>
        </w:numPr>
        <w:spacing w:after="0" w:line="240" w:lineRule="auto"/>
        <w:jc w:val="both"/>
        <w:rPr>
          <w:rFonts w:cs="Calibri"/>
        </w:rPr>
      </w:pPr>
      <w:r>
        <w:t>число язикох и писмох националних меншинох – националних заєднїцох хтори ше службено хаснує на цалей териториї општини, городу и населєного места (10 боди);</w:t>
      </w:r>
    </w:p>
    <w:p w:rsidR="00CD3274" w:rsidRPr="009E7815" w:rsidRDefault="00CD3274" w:rsidP="00CD3274">
      <w:pPr>
        <w:pStyle w:val="ListParagraph"/>
        <w:numPr>
          <w:ilvl w:val="0"/>
          <w:numId w:val="1"/>
        </w:numPr>
        <w:spacing w:after="0" w:line="240" w:lineRule="auto"/>
        <w:jc w:val="both"/>
        <w:rPr>
          <w:rFonts w:cs="Calibri"/>
        </w:rPr>
      </w:pPr>
      <w:r>
        <w:t>процентуална учасц припаднїкох националних меншинох – националних заєднїцох чийо ше язики и писма службено хаснує у вкупним чишлє жительства по урядових податкох Републичного заводу за статистику, на основи остатн</w:t>
      </w:r>
      <w:r w:rsidR="00F86B44">
        <w:t>ього попису жительства (7 боди);</w:t>
      </w:r>
    </w:p>
    <w:p w:rsidR="00CD3274" w:rsidRPr="009E7815" w:rsidRDefault="00CD3274" w:rsidP="00CD3274">
      <w:pPr>
        <w:pStyle w:val="ListParagraph"/>
        <w:numPr>
          <w:ilvl w:val="0"/>
          <w:numId w:val="1"/>
        </w:numPr>
        <w:spacing w:after="0" w:line="240" w:lineRule="auto"/>
        <w:jc w:val="both"/>
        <w:rPr>
          <w:rFonts w:cs="Calibri"/>
        </w:rPr>
      </w:pPr>
      <w:r>
        <w:t>вкупни материялни трошки хтори потребни за реализацию активносц</w:t>
      </w:r>
      <w:r w:rsidR="00F86B44">
        <w:rPr>
          <w:lang w:val="sr-Cyrl-CS"/>
        </w:rPr>
        <w:t>ох</w:t>
      </w:r>
      <w:r>
        <w:t xml:space="preserve"> зоз члена 2. того правилнїка (5 боди);</w:t>
      </w:r>
    </w:p>
    <w:p w:rsidR="00CD3274" w:rsidRPr="009E7815" w:rsidRDefault="00CD3274" w:rsidP="00CD3274">
      <w:pPr>
        <w:pStyle w:val="ListParagraph"/>
        <w:numPr>
          <w:ilvl w:val="0"/>
          <w:numId w:val="1"/>
        </w:numPr>
        <w:spacing w:after="0" w:line="240" w:lineRule="auto"/>
        <w:jc w:val="both"/>
        <w:rPr>
          <w:rFonts w:cs="Calibri"/>
        </w:rPr>
      </w:pPr>
      <w:r>
        <w:t>иснованє других жридлох финансованя активносц</w:t>
      </w:r>
      <w:r w:rsidR="00F86B44">
        <w:rPr>
          <w:lang w:val="sr-Cyrl-CS"/>
        </w:rPr>
        <w:t>ох</w:t>
      </w:r>
      <w:r>
        <w:t xml:space="preserve"> зоз члена 2. того правилнїка (4 боди);</w:t>
      </w:r>
    </w:p>
    <w:p w:rsidR="00CD3274" w:rsidRPr="009E7815" w:rsidRDefault="00CD3274" w:rsidP="00CD3274">
      <w:pPr>
        <w:pStyle w:val="ListParagraph"/>
        <w:numPr>
          <w:ilvl w:val="0"/>
          <w:numId w:val="1"/>
        </w:numPr>
        <w:spacing w:after="0" w:line="240" w:lineRule="auto"/>
        <w:jc w:val="both"/>
        <w:rPr>
          <w:rFonts w:cs="Calibri"/>
        </w:rPr>
      </w:pPr>
      <w:r>
        <w:t>иснованє наложених або препоручених мирох за унапредзенє активносц</w:t>
      </w:r>
      <w:r w:rsidR="00F86B44">
        <w:rPr>
          <w:lang w:val="sr-Cyrl-CS"/>
        </w:rPr>
        <w:t>ох</w:t>
      </w:r>
      <w:r>
        <w:t xml:space="preserve"> зоз члена 2. того правилнїка з боку инспекцийних службох (3 боди);</w:t>
      </w:r>
    </w:p>
    <w:p w:rsidR="00CD3274" w:rsidRPr="009E7815" w:rsidRDefault="00CD3274" w:rsidP="00CD3274">
      <w:pPr>
        <w:pStyle w:val="ListParagraph"/>
        <w:numPr>
          <w:ilvl w:val="0"/>
          <w:numId w:val="1"/>
        </w:numPr>
        <w:spacing w:after="0" w:line="240" w:lineRule="auto"/>
        <w:jc w:val="both"/>
        <w:rPr>
          <w:rFonts w:eastAsia="Times New Roman" w:cs="Calibri"/>
        </w:rPr>
      </w:pPr>
      <w:r>
        <w:t>континуитет у софинансованю активносц</w:t>
      </w:r>
      <w:r w:rsidR="00F86B44">
        <w:rPr>
          <w:lang w:val="sr-Cyrl-CS"/>
        </w:rPr>
        <w:t>ох</w:t>
      </w:r>
      <w:r>
        <w:t xml:space="preserve"> зоз члена 2. того правилнїка з боку Секретарияту, односно чи ше средства перши раз вимага (3 боди);</w:t>
      </w:r>
    </w:p>
    <w:p w:rsidR="00CD3274" w:rsidRPr="009E7815" w:rsidRDefault="00CD3274" w:rsidP="00CD3274">
      <w:pPr>
        <w:pStyle w:val="ListParagraph"/>
        <w:numPr>
          <w:ilvl w:val="0"/>
          <w:numId w:val="1"/>
        </w:numPr>
        <w:spacing w:after="0" w:line="240" w:lineRule="auto"/>
        <w:jc w:val="both"/>
        <w:rPr>
          <w:rFonts w:eastAsia="Times New Roman" w:cs="Calibri"/>
        </w:rPr>
      </w:pPr>
      <w:r>
        <w:t>иснованє потвердзеня з боку националного совиту националней меншини о значносци у софинансованю активносц</w:t>
      </w:r>
      <w:r w:rsidR="00F86B44">
        <w:rPr>
          <w:lang w:val="sr-Cyrl-CS"/>
        </w:rPr>
        <w:t>ох</w:t>
      </w:r>
      <w:r>
        <w:t xml:space="preserve"> зоз члена 2. того правилнїка (3 боди).</w:t>
      </w:r>
    </w:p>
    <w:p w:rsidR="00CD3274" w:rsidRPr="0094478C" w:rsidRDefault="00CD3274" w:rsidP="0094478C">
      <w:pPr>
        <w:spacing w:before="240" w:after="0" w:line="100" w:lineRule="atLeast"/>
        <w:jc w:val="center"/>
        <w:rPr>
          <w:b/>
        </w:rPr>
      </w:pPr>
      <w:r>
        <w:rPr>
          <w:b/>
        </w:rPr>
        <w:t>Член 8.</w:t>
      </w:r>
    </w:p>
    <w:p w:rsidR="00CD3274" w:rsidRPr="00CD3274" w:rsidRDefault="00CD3274" w:rsidP="0073618E">
      <w:pPr>
        <w:spacing w:after="0" w:line="100" w:lineRule="atLeast"/>
        <w:ind w:left="-284" w:right="-431" w:firstLine="283"/>
        <w:jc w:val="both"/>
      </w:pPr>
      <w:r>
        <w:t>Комисия утвердзи лїстину вреднованя и ранґированя приявох у чаше хтори нє може буц длугши як 60 днї по виходзеню термину за подношенє приявох.</w:t>
      </w:r>
    </w:p>
    <w:p w:rsidR="001B301F" w:rsidRDefault="00CD3274" w:rsidP="0073618E">
      <w:pPr>
        <w:spacing w:after="0" w:line="100" w:lineRule="atLeast"/>
        <w:ind w:left="-284" w:right="-431" w:firstLine="283"/>
        <w:jc w:val="both"/>
      </w:pPr>
      <w:r>
        <w:t>Лїстину зоз пасуса 1. того члена ше обявює на урядовим интернет-боку Секретарияту.</w:t>
      </w:r>
    </w:p>
    <w:p w:rsidR="00CD3274" w:rsidRPr="00CD3274" w:rsidRDefault="00CD3274" w:rsidP="0073618E">
      <w:pPr>
        <w:spacing w:after="0" w:line="100" w:lineRule="atLeast"/>
        <w:ind w:left="-284" w:right="-431" w:firstLine="283"/>
        <w:jc w:val="both"/>
      </w:pPr>
      <w:r>
        <w:t>Хаснователє маю право на увид до поднєшених приявох и приложеней документациї у чаше трох роботних дньох по обявйованю лїстини зоз пасуса 1. того члена.</w:t>
      </w:r>
    </w:p>
    <w:p w:rsidR="00CD3274" w:rsidRPr="00CD3274" w:rsidRDefault="00CD3274" w:rsidP="0073618E">
      <w:pPr>
        <w:spacing w:after="0" w:line="100" w:lineRule="atLeast"/>
        <w:ind w:left="-284" w:right="-431" w:firstLine="283"/>
        <w:jc w:val="both"/>
      </w:pPr>
      <w:r>
        <w:t>На лїстину зоз пасуса 1. того члена хаснователє маю право на пригварку у чаше осем дньох по єй обявйованю.</w:t>
      </w:r>
    </w:p>
    <w:p w:rsidR="00CD3274" w:rsidRDefault="00CD3274" w:rsidP="0073618E">
      <w:pPr>
        <w:spacing w:after="0" w:line="100" w:lineRule="atLeast"/>
        <w:ind w:left="-284" w:right="-431" w:firstLine="283"/>
        <w:jc w:val="both"/>
      </w:pPr>
      <w:r>
        <w:t>Одлуку о пригварки, хтору ше муши обгрунтовац, Секретарият приноши у чаше 15 дньох по єй приманю.</w:t>
      </w:r>
    </w:p>
    <w:p w:rsidR="00CD3274" w:rsidRPr="0094478C" w:rsidRDefault="00CD3274" w:rsidP="0094478C">
      <w:pPr>
        <w:spacing w:before="240" w:after="0" w:line="100" w:lineRule="atLeast"/>
        <w:jc w:val="center"/>
        <w:rPr>
          <w:b/>
        </w:rPr>
      </w:pPr>
      <w:r>
        <w:rPr>
          <w:b/>
        </w:rPr>
        <w:t xml:space="preserve">Член </w:t>
      </w:r>
      <w:r w:rsidR="0094478C" w:rsidRPr="0094478C">
        <w:rPr>
          <w:b/>
        </w:rPr>
        <w:t>9</w:t>
      </w:r>
      <w:r>
        <w:rPr>
          <w:b/>
        </w:rPr>
        <w:t>.</w:t>
      </w:r>
    </w:p>
    <w:p w:rsidR="0063611B" w:rsidRPr="0073618E" w:rsidRDefault="0063611B" w:rsidP="0073618E">
      <w:pPr>
        <w:spacing w:after="0" w:line="100" w:lineRule="atLeast"/>
        <w:ind w:left="-284" w:right="-431" w:firstLine="283"/>
        <w:jc w:val="both"/>
      </w:pPr>
      <w:r>
        <w:t xml:space="preserve">Ришенє о додзельованю средствох приноши покраїнски секретар. </w:t>
      </w:r>
    </w:p>
    <w:p w:rsidR="001B301F" w:rsidRPr="001B301F" w:rsidRDefault="00CD3274" w:rsidP="0073618E">
      <w:pPr>
        <w:spacing w:after="0" w:line="100" w:lineRule="atLeast"/>
        <w:ind w:left="-284" w:right="-431" w:firstLine="283"/>
        <w:jc w:val="both"/>
      </w:pPr>
      <w:bookmarkStart w:id="3" w:name="sadrzaj_7"/>
      <w:bookmarkStart w:id="4" w:name="sadrzaj_8"/>
      <w:bookmarkStart w:id="5" w:name="sadrzaj_10"/>
      <w:bookmarkStart w:id="6" w:name="sadrzaj_9"/>
      <w:bookmarkStart w:id="7" w:name="sadrzaj_13"/>
      <w:bookmarkStart w:id="8" w:name="sadrzaj_12"/>
      <w:bookmarkEnd w:id="3"/>
      <w:bookmarkEnd w:id="4"/>
      <w:bookmarkEnd w:id="5"/>
      <w:bookmarkEnd w:id="6"/>
      <w:bookmarkEnd w:id="7"/>
      <w:bookmarkEnd w:id="8"/>
      <w:r>
        <w:t>Ришенє зоз пасуса 1. того члeна конєчне и обявює ше го на урядовим интернет-боку Секретарияту.</w:t>
      </w:r>
    </w:p>
    <w:p w:rsidR="00B96ADE" w:rsidRPr="0094478C" w:rsidRDefault="00B96ADE" w:rsidP="0094478C">
      <w:pPr>
        <w:spacing w:before="240" w:after="0" w:line="100" w:lineRule="atLeast"/>
        <w:jc w:val="center"/>
        <w:rPr>
          <w:b/>
        </w:rPr>
      </w:pPr>
      <w:r>
        <w:rPr>
          <w:b/>
        </w:rPr>
        <w:t>Член 1</w:t>
      </w:r>
      <w:r w:rsidR="0094478C" w:rsidRPr="0094478C">
        <w:rPr>
          <w:b/>
        </w:rPr>
        <w:t>0</w:t>
      </w:r>
      <w:r>
        <w:rPr>
          <w:b/>
        </w:rPr>
        <w:t>.</w:t>
      </w:r>
    </w:p>
    <w:p w:rsidR="0063611B" w:rsidRPr="009E7815" w:rsidRDefault="0063611B" w:rsidP="0073618E">
      <w:pPr>
        <w:spacing w:after="0" w:line="100" w:lineRule="atLeast"/>
        <w:ind w:left="-284" w:right="-431" w:firstLine="283"/>
        <w:jc w:val="both"/>
        <w:rPr>
          <w:rFonts w:eastAsia="Times New Roman"/>
        </w:rPr>
      </w:pPr>
      <w:r>
        <w:t>Обовязку додзельованя средствох Секретарият пребера на основи двобочних и тр</w:t>
      </w:r>
      <w:r w:rsidR="00A1326D">
        <w:rPr>
          <w:lang w:val="sr-Cyrl-CS"/>
        </w:rPr>
        <w:t>и</w:t>
      </w:r>
      <w:r>
        <w:t>бочних контрактох, у складзе зоз законом з яким ше ушорює буджетну систему.</w:t>
      </w:r>
    </w:p>
    <w:p w:rsidR="00EE135F" w:rsidRPr="009E7815" w:rsidRDefault="00EE135F" w:rsidP="006E4032">
      <w:pPr>
        <w:spacing w:after="0" w:line="100" w:lineRule="atLeast"/>
        <w:ind w:left="-284" w:right="-431" w:firstLine="283"/>
        <w:jc w:val="both"/>
        <w:rPr>
          <w:rFonts w:eastAsia="Times New Roman"/>
        </w:rPr>
      </w:pPr>
      <w:r>
        <w:t>Секретарият ма право од хаснователя средствох вимагац додатну документацию и податки хтори нєобходни за вивершенє преношеня буджетних средствох и одредзиц термин на їх доручованє.</w:t>
      </w:r>
    </w:p>
    <w:p w:rsidR="0063611B" w:rsidRPr="009E7815" w:rsidRDefault="0063611B" w:rsidP="006E4032">
      <w:pPr>
        <w:spacing w:after="0" w:line="100" w:lineRule="atLeast"/>
        <w:ind w:left="-284" w:right="-431" w:firstLine="283"/>
        <w:jc w:val="both"/>
        <w:rPr>
          <w:rFonts w:eastAsia="Times New Roman"/>
        </w:rPr>
      </w:pPr>
      <w:r>
        <w:t>Секретарият преноши додзелєни средства на рахунки подношительох прияви на основи подписаних двобочних и тр</w:t>
      </w:r>
      <w:r w:rsidR="00E53097">
        <w:rPr>
          <w:lang w:val="sr-Cyrl-CS"/>
        </w:rPr>
        <w:t>и</w:t>
      </w:r>
      <w:r>
        <w:t xml:space="preserve">бочних контрактох, у складзе з динамику прилїву средствох до буджету АП Войводини. </w:t>
      </w:r>
    </w:p>
    <w:p w:rsidR="0063611B" w:rsidRPr="009E7815" w:rsidRDefault="0063611B" w:rsidP="006E4032">
      <w:pPr>
        <w:spacing w:after="0" w:line="100" w:lineRule="atLeast"/>
        <w:ind w:left="-284" w:right="-431" w:firstLine="283"/>
        <w:jc w:val="both"/>
        <w:rPr>
          <w:rFonts w:eastAsia="Times New Roman"/>
        </w:rPr>
      </w:pPr>
      <w:r>
        <w:t>Кед подношитель прияви нє подпише контракт и нє поступи по вимаганю зоз пасуса 2. того члена, у чаше яки одредзел Секретарият, будзе ше тримац же одступел од понєшеней прияви.</w:t>
      </w:r>
    </w:p>
    <w:p w:rsidR="0063611B" w:rsidRPr="009E7815" w:rsidRDefault="0063611B" w:rsidP="006E4032">
      <w:pPr>
        <w:spacing w:after="0" w:line="100" w:lineRule="atLeast"/>
        <w:ind w:left="-284" w:right="-431" w:firstLine="283"/>
        <w:jc w:val="both"/>
        <w:rPr>
          <w:rFonts w:eastAsia="Times New Roman"/>
        </w:rPr>
      </w:pPr>
      <w:r>
        <w:t>Место подношител</w:t>
      </w:r>
      <w:r w:rsidR="00DD1B53">
        <w:rPr>
          <w:lang w:val="sr-Cyrl-CS"/>
        </w:rPr>
        <w:t>я</w:t>
      </w:r>
      <w:r>
        <w:t xml:space="preserve"> прияви зоз пасуса 4. того члена, средства ше додзелює подношительови прияви у складзе з местом ранґованя на лїстини вреднованя и ранґованя приявох.</w:t>
      </w:r>
    </w:p>
    <w:p w:rsidR="00EE135F" w:rsidRPr="0094478C" w:rsidRDefault="00EE135F" w:rsidP="0094478C">
      <w:pPr>
        <w:spacing w:before="240" w:after="0" w:line="100" w:lineRule="atLeast"/>
        <w:jc w:val="center"/>
        <w:rPr>
          <w:b/>
        </w:rPr>
      </w:pPr>
      <w:bookmarkStart w:id="9" w:name="sadrzaj_14"/>
      <w:bookmarkEnd w:id="9"/>
      <w:r>
        <w:rPr>
          <w:b/>
        </w:rPr>
        <w:lastRenderedPageBreak/>
        <w:t>Член 1</w:t>
      </w:r>
      <w:r w:rsidR="0094478C" w:rsidRPr="0094478C">
        <w:rPr>
          <w:b/>
        </w:rPr>
        <w:t>1</w:t>
      </w:r>
      <w:r>
        <w:rPr>
          <w:b/>
        </w:rPr>
        <w:t>.</w:t>
      </w:r>
    </w:p>
    <w:p w:rsidR="005A28C2" w:rsidRPr="00E868DB" w:rsidRDefault="005A28C2" w:rsidP="005A28C2">
      <w:pPr>
        <w:spacing w:after="0" w:line="100" w:lineRule="atLeast"/>
        <w:ind w:left="-284" w:right="-431" w:firstLine="283"/>
        <w:jc w:val="both"/>
        <w:rPr>
          <w:rFonts w:eastAsia="Times New Roman"/>
        </w:rPr>
      </w:pPr>
      <w:r>
        <w:t>Секретарият провадзи и надпатра способ реализациї наменки и трошенє средствох.</w:t>
      </w:r>
    </w:p>
    <w:p w:rsidR="005A28C2" w:rsidRPr="009E7815" w:rsidRDefault="005A28C2" w:rsidP="005A28C2">
      <w:pPr>
        <w:spacing w:after="0" w:line="100" w:lineRule="atLeast"/>
        <w:ind w:left="-284" w:right="-431" w:firstLine="283"/>
        <w:jc w:val="both"/>
        <w:rPr>
          <w:rFonts w:eastAsia="Times New Roman"/>
        </w:rPr>
      </w:pPr>
      <w:r>
        <w:t>Провадзенє реализациї облапя:</w:t>
      </w:r>
    </w:p>
    <w:p w:rsidR="005A28C2" w:rsidRPr="009E7815" w:rsidRDefault="005A28C2" w:rsidP="001B301F">
      <w:pPr>
        <w:numPr>
          <w:ilvl w:val="0"/>
          <w:numId w:val="4"/>
        </w:numPr>
        <w:spacing w:after="0" w:line="240" w:lineRule="auto"/>
        <w:ind w:right="-431"/>
        <w:jc w:val="both"/>
        <w:rPr>
          <w:rFonts w:eastAsia="Times New Roman"/>
        </w:rPr>
      </w:pPr>
      <w:r>
        <w:t>Обовязку хасновател</w:t>
      </w:r>
      <w:r w:rsidR="00642624">
        <w:rPr>
          <w:lang w:val="sr-Cyrl-CS"/>
        </w:rPr>
        <w:t>я</w:t>
      </w:r>
      <w:r>
        <w:t xml:space="preserve"> информова</w:t>
      </w:r>
      <w:r w:rsidR="004575E7">
        <w:rPr>
          <w:lang w:val="sr-Cyrl-CS"/>
        </w:rPr>
        <w:t>ц</w:t>
      </w:r>
      <w:r>
        <w:t xml:space="preserve"> Секретарият о реализациї наменки средствох, у чаше яки одредзени з контрактом;</w:t>
      </w:r>
    </w:p>
    <w:p w:rsidR="005A28C2" w:rsidRPr="006E4032" w:rsidRDefault="005A28C2" w:rsidP="001B301F">
      <w:pPr>
        <w:numPr>
          <w:ilvl w:val="0"/>
          <w:numId w:val="4"/>
        </w:numPr>
        <w:spacing w:after="0" w:line="240" w:lineRule="auto"/>
        <w:ind w:right="-431"/>
        <w:jc w:val="both"/>
        <w:rPr>
          <w:rFonts w:eastAsia="Times New Roman"/>
        </w:rPr>
      </w:pPr>
      <w:r>
        <w:t>Препатранє звитох з боку Секретарияту;</w:t>
      </w:r>
    </w:p>
    <w:p w:rsidR="005A28C2" w:rsidRPr="009E7815" w:rsidRDefault="005A28C2" w:rsidP="001B301F">
      <w:pPr>
        <w:numPr>
          <w:ilvl w:val="0"/>
          <w:numId w:val="4"/>
        </w:numPr>
        <w:spacing w:after="0" w:line="240" w:lineRule="auto"/>
        <w:ind w:right="-431"/>
        <w:jc w:val="both"/>
        <w:rPr>
          <w:rFonts w:eastAsia="Times New Roman"/>
        </w:rPr>
      </w:pPr>
      <w:r>
        <w:t>Обовязку хаснователя оможлївиц представительом Секретарияту окончиц увид до релевантней документациї яка настала под час реализациї наменки;</w:t>
      </w:r>
    </w:p>
    <w:p w:rsidR="005A28C2" w:rsidRPr="009E7815" w:rsidRDefault="005A28C2" w:rsidP="001B301F">
      <w:pPr>
        <w:numPr>
          <w:ilvl w:val="0"/>
          <w:numId w:val="4"/>
        </w:numPr>
        <w:spacing w:after="0" w:line="240" w:lineRule="auto"/>
        <w:ind w:right="-431"/>
        <w:jc w:val="both"/>
        <w:rPr>
          <w:rFonts w:eastAsia="Times New Roman"/>
        </w:rPr>
      </w:pPr>
      <w:r>
        <w:t>Призберованє информацийох од хасновател</w:t>
      </w:r>
      <w:r w:rsidR="00642624">
        <w:rPr>
          <w:lang w:val="sr-Cyrl-CS"/>
        </w:rPr>
        <w:t>я</w:t>
      </w:r>
      <w:r>
        <w:t>;</w:t>
      </w:r>
    </w:p>
    <w:p w:rsidR="005A28C2" w:rsidRPr="009E7815" w:rsidRDefault="005A28C2" w:rsidP="001B301F">
      <w:pPr>
        <w:numPr>
          <w:ilvl w:val="0"/>
          <w:numId w:val="4"/>
        </w:numPr>
        <w:spacing w:after="0" w:line="240" w:lineRule="auto"/>
        <w:ind w:right="-431"/>
        <w:jc w:val="both"/>
        <w:rPr>
          <w:rFonts w:eastAsia="Times New Roman"/>
        </w:rPr>
      </w:pPr>
      <w:r>
        <w:t>Окончованє службених совитодавних нащивох або инспекцийних надпатрунох по инициятиви Секретарияту у вази зоз способом реализациї наменки за хтору додзелєни средства;</w:t>
      </w:r>
    </w:p>
    <w:p w:rsidR="005A28C2" w:rsidRPr="009E7815" w:rsidRDefault="005A28C2" w:rsidP="001B301F">
      <w:pPr>
        <w:numPr>
          <w:ilvl w:val="0"/>
          <w:numId w:val="4"/>
        </w:numPr>
        <w:spacing w:after="0" w:line="240" w:lineRule="auto"/>
        <w:ind w:right="-431"/>
        <w:jc w:val="both"/>
        <w:rPr>
          <w:rFonts w:eastAsia="Times New Roman"/>
        </w:rPr>
      </w:pPr>
      <w:r>
        <w:t>Други активносци хтори предвидзени зоз контрактом.</w:t>
      </w:r>
    </w:p>
    <w:p w:rsidR="005A28C2" w:rsidRPr="005A28C2" w:rsidRDefault="005A28C2" w:rsidP="005A28C2">
      <w:pPr>
        <w:spacing w:after="0" w:line="100" w:lineRule="atLeast"/>
        <w:ind w:left="-284" w:right="-431" w:firstLine="283"/>
        <w:jc w:val="both"/>
        <w:rPr>
          <w:rFonts w:eastAsia="Times New Roman"/>
        </w:rPr>
      </w:pPr>
      <w:r>
        <w:t>Хаснователь средствох длужен Секретарияту оможлївиц провадзенє реализациї трошеня средствох.</w:t>
      </w:r>
    </w:p>
    <w:p w:rsidR="00E868DB" w:rsidRPr="0094478C" w:rsidRDefault="00E868DB" w:rsidP="0094478C">
      <w:pPr>
        <w:spacing w:before="240" w:after="0" w:line="100" w:lineRule="atLeast"/>
        <w:jc w:val="center"/>
        <w:rPr>
          <w:b/>
        </w:rPr>
      </w:pPr>
      <w:r>
        <w:rPr>
          <w:b/>
        </w:rPr>
        <w:t>Член 1</w:t>
      </w:r>
      <w:r w:rsidR="0094478C" w:rsidRPr="0094478C">
        <w:rPr>
          <w:b/>
        </w:rPr>
        <w:t>2</w:t>
      </w:r>
      <w:r>
        <w:rPr>
          <w:b/>
        </w:rPr>
        <w:t>.</w:t>
      </w:r>
    </w:p>
    <w:p w:rsidR="005A28C2" w:rsidRPr="0073618E" w:rsidRDefault="005A28C2" w:rsidP="005A28C2">
      <w:pPr>
        <w:spacing w:after="0" w:line="100" w:lineRule="atLeast"/>
        <w:ind w:left="-284" w:right="-431" w:firstLine="283"/>
        <w:jc w:val="both"/>
      </w:pPr>
      <w:r>
        <w:t>Хаснователь длужен средства хасновац лєм за наменки за яки су додзелєни, а нєпотрошени средства врациц до буджету Автономней покраїни Войводини.</w:t>
      </w:r>
    </w:p>
    <w:p w:rsidR="005A28C2" w:rsidRPr="0073618E" w:rsidRDefault="005A28C2" w:rsidP="005A28C2">
      <w:pPr>
        <w:spacing w:after="0" w:line="100" w:lineRule="atLeast"/>
        <w:ind w:left="-284" w:right="-431" w:firstLine="283"/>
        <w:jc w:val="both"/>
      </w:pPr>
      <w:r>
        <w:t>Хаснователь ма обовязку на одвитуюци способ визначиц же у финансованю участвовал и Секретарият.</w:t>
      </w:r>
    </w:p>
    <w:p w:rsidR="005A28C2" w:rsidRPr="0073618E" w:rsidRDefault="00F85231" w:rsidP="005A28C2">
      <w:pPr>
        <w:spacing w:after="0" w:line="100" w:lineRule="atLeast"/>
        <w:ind w:left="-284" w:right="-431" w:firstLine="283"/>
        <w:jc w:val="both"/>
      </w:pPr>
      <w:r>
        <w:t xml:space="preserve"> </w:t>
      </w:r>
      <w:r w:rsidR="005A28C2">
        <w:t>Хаснователь ма обовязку поднєсц Секретарияту звит о наменковим хаснованю средствох, у чаше 15 (петнац) дньох по утвердзеним термину за реализацию наменки, за яку средства додзелєни, а найпознєйше по виходзенє календарского року у хторим средства додзелєни, з</w:t>
      </w:r>
      <w:r w:rsidR="00642624">
        <w:rPr>
          <w:lang w:val="sr-Cyrl-CS"/>
        </w:rPr>
        <w:t>оз</w:t>
      </w:r>
      <w:r w:rsidR="005A28C2">
        <w:t xml:space="preserve"> припадаюцу документацию и прилогами (фотоґрафиї и друге) хтору оверели одвичат</w:t>
      </w:r>
      <w:r w:rsidR="00D2378F">
        <w:t>ельни особи подношителя прияви.</w:t>
      </w:r>
    </w:p>
    <w:p w:rsidR="005A28C2" w:rsidRPr="0073618E" w:rsidRDefault="005A28C2" w:rsidP="005A28C2">
      <w:pPr>
        <w:spacing w:after="0" w:line="100" w:lineRule="atLeast"/>
        <w:ind w:left="-284" w:right="-431" w:firstLine="283"/>
        <w:jc w:val="both"/>
      </w:pPr>
      <w:r>
        <w:t xml:space="preserve">Хасновательови хтори нє доручи </w:t>
      </w:r>
      <w:r w:rsidR="00D2378F">
        <w:t>звит у предписаним термину ше п</w:t>
      </w:r>
      <w:r w:rsidR="00D2378F" w:rsidRPr="0073618E">
        <w:t>о</w:t>
      </w:r>
      <w:r>
        <w:t>сила вимаганє за доручованє звиту о наменковим хаснованю средствох, односно опомнуце. Хасновательови</w:t>
      </w:r>
      <w:r w:rsidR="00E042F3">
        <w:rPr>
          <w:lang w:val="sr-Cyrl-CS"/>
        </w:rPr>
        <w:t>,</w:t>
      </w:r>
      <w:r>
        <w:t xml:space="preserve"> хтори доручи нєподполни и нєправилни звит</w:t>
      </w:r>
      <w:r w:rsidR="00E042F3">
        <w:rPr>
          <w:lang w:val="sr-Cyrl-CS"/>
        </w:rPr>
        <w:t>,</w:t>
      </w:r>
      <w:r>
        <w:t xml:space="preserve"> посила</w:t>
      </w:r>
      <w:r w:rsidR="00E042F3">
        <w:rPr>
          <w:lang w:val="sr-Cyrl-CS"/>
        </w:rPr>
        <w:t xml:space="preserve"> ше</w:t>
      </w:r>
      <w:r>
        <w:t xml:space="preserve"> вимаганє за дополньованє и виправку звиту.</w:t>
      </w:r>
    </w:p>
    <w:p w:rsidR="001B301F" w:rsidRPr="0073618E" w:rsidRDefault="005A28C2" w:rsidP="001B301F">
      <w:pPr>
        <w:spacing w:after="0" w:line="100" w:lineRule="atLeast"/>
        <w:ind w:left="-284" w:right="-431" w:firstLine="283"/>
        <w:jc w:val="both"/>
      </w:pPr>
      <w:r>
        <w:t>Кед ше анї после 8 дньох по приманю Опомнуца и вимаганя за доручованє и виправку звиту нє доручи подполни и исправни звит о наменковим хаснованю средствох (наративни и финансийни), хаснователь ма обовязку врациц средства до буджету АП Войводини и траци право апликовац при розписованю шлїдуюцих конкурсох.</w:t>
      </w:r>
    </w:p>
    <w:p w:rsidR="001B301F" w:rsidRPr="0094478C" w:rsidRDefault="00CD3274" w:rsidP="0094478C">
      <w:pPr>
        <w:spacing w:before="240" w:after="0" w:line="100" w:lineRule="atLeast"/>
        <w:jc w:val="center"/>
        <w:rPr>
          <w:b/>
        </w:rPr>
      </w:pPr>
      <w:r>
        <w:rPr>
          <w:b/>
        </w:rPr>
        <w:t>Член 1</w:t>
      </w:r>
      <w:r w:rsidR="0094478C" w:rsidRPr="0094478C">
        <w:rPr>
          <w:b/>
        </w:rPr>
        <w:t>3</w:t>
      </w:r>
      <w:r>
        <w:rPr>
          <w:b/>
        </w:rPr>
        <w:t>.</w:t>
      </w:r>
    </w:p>
    <w:p w:rsidR="001B301F" w:rsidRPr="0073618E" w:rsidRDefault="00AA26DB" w:rsidP="001B301F">
      <w:pPr>
        <w:spacing w:after="0" w:line="100" w:lineRule="atLeast"/>
        <w:ind w:left="-284" w:right="-431" w:firstLine="283"/>
        <w:jc w:val="both"/>
      </w:pPr>
      <w:r>
        <w:t>У случаю подозривосци же додзелєни средства у дзепоєдних случайох нє хасновани наменково, Секретарият поруша поступок пред компетентну буджетну инспекцию, пре контролу наменкового и зак</w:t>
      </w:r>
      <w:r w:rsidR="00D2378F">
        <w:t>онїтого хаснованя средствох.</w:t>
      </w:r>
    </w:p>
    <w:p w:rsidR="00AA26DB" w:rsidRPr="0073618E" w:rsidRDefault="00AA26DB" w:rsidP="001B301F">
      <w:pPr>
        <w:spacing w:after="0" w:line="100" w:lineRule="atLeast"/>
        <w:ind w:left="-284" w:right="-431" w:firstLine="283"/>
        <w:jc w:val="both"/>
      </w:pPr>
      <w:r>
        <w:t xml:space="preserve">Хаснователь ма обовязку достати средства врациц до буджету АП Войводини, </w:t>
      </w:r>
      <w:r w:rsidR="006B6748">
        <w:rPr>
          <w:lang w:val="sr-Cyrl-CS"/>
        </w:rPr>
        <w:t xml:space="preserve">у случаю же </w:t>
      </w:r>
      <w:r>
        <w:t>ше утвердзи же ше средства нє хаснує за реализацию наменки за яку су додзелєни.</w:t>
      </w:r>
      <w:r w:rsidR="00F85231">
        <w:t xml:space="preserve"> </w:t>
      </w:r>
    </w:p>
    <w:p w:rsidR="001B301F" w:rsidRPr="0094478C" w:rsidRDefault="00B96ADE" w:rsidP="0094478C">
      <w:pPr>
        <w:spacing w:before="240" w:after="0" w:line="100" w:lineRule="atLeast"/>
        <w:jc w:val="center"/>
        <w:rPr>
          <w:b/>
        </w:rPr>
      </w:pPr>
      <w:bookmarkStart w:id="10" w:name="sadrzaj_15"/>
      <w:bookmarkEnd w:id="10"/>
      <w:r>
        <w:rPr>
          <w:b/>
        </w:rPr>
        <w:t>Член 1</w:t>
      </w:r>
      <w:r w:rsidR="0094478C" w:rsidRPr="0094478C">
        <w:rPr>
          <w:b/>
        </w:rPr>
        <w:t>4</w:t>
      </w:r>
      <w:r>
        <w:rPr>
          <w:b/>
        </w:rPr>
        <w:t>.</w:t>
      </w:r>
    </w:p>
    <w:p w:rsidR="00E868DB" w:rsidRPr="0073618E" w:rsidRDefault="00E868DB" w:rsidP="0073618E">
      <w:pPr>
        <w:spacing w:after="0" w:line="100" w:lineRule="atLeast"/>
        <w:ind w:left="-284" w:right="-431" w:firstLine="283"/>
        <w:jc w:val="both"/>
      </w:pPr>
      <w:r>
        <w:t>Секретарият вирабя документ (у форми звиту або информациї) о реализованим додзельованю буджетних средствох за хасновательох буджетних и явних средствох у чиєй ше роботи службено хаснує язики и писма националних меншинох – националних заєднїцох у предходним календарским року, самостойнє або як часц документу (звиту або информациї) о службеним хаснованю язикох и писмох на териториї АП Войводини.</w:t>
      </w:r>
    </w:p>
    <w:p w:rsidR="00B96ADE" w:rsidRDefault="00A577F9" w:rsidP="0073618E">
      <w:pPr>
        <w:spacing w:after="0" w:line="100" w:lineRule="atLeast"/>
        <w:ind w:left="-284" w:right="-431" w:firstLine="283"/>
        <w:jc w:val="both"/>
      </w:pPr>
      <w:r>
        <w:t>Документ зоз пасуса 1. того члена ше обявює на интернет-боку Секретарияту.</w:t>
      </w:r>
    </w:p>
    <w:p w:rsidR="00A577F9" w:rsidRPr="0094478C" w:rsidRDefault="00A577F9" w:rsidP="0094478C">
      <w:pPr>
        <w:spacing w:before="240" w:after="0" w:line="100" w:lineRule="atLeast"/>
        <w:jc w:val="center"/>
        <w:rPr>
          <w:b/>
        </w:rPr>
      </w:pPr>
      <w:bookmarkStart w:id="11" w:name="sadrzaj_16"/>
      <w:bookmarkEnd w:id="11"/>
      <w:r>
        <w:rPr>
          <w:b/>
        </w:rPr>
        <w:t>Член 16.</w:t>
      </w:r>
    </w:p>
    <w:p w:rsidR="00A577F9" w:rsidRDefault="00A577F9" w:rsidP="0073618E">
      <w:pPr>
        <w:spacing w:after="0" w:line="100" w:lineRule="atLeast"/>
        <w:ind w:left="-284" w:right="-431" w:firstLine="283"/>
        <w:jc w:val="both"/>
      </w:pPr>
      <w:r>
        <w:t xml:space="preserve">Тот правилнїк ступа на моц по обявйованю у «Службених новинох Автономней покраїни Войводини», а </w:t>
      </w:r>
      <w:r w:rsidR="009D18CB">
        <w:rPr>
          <w:lang w:val="sr-Cyrl-CS"/>
        </w:rPr>
        <w:t>будзе положени</w:t>
      </w:r>
      <w:r>
        <w:t xml:space="preserve"> и на урядови интерне</w:t>
      </w:r>
      <w:bookmarkStart w:id="12" w:name="_GoBack"/>
      <w:bookmarkEnd w:id="12"/>
      <w:r>
        <w:t>т-бок Покраїнского секретарияту за образованє, предписаня, управу и национални меншини – национални заєднїци.</w:t>
      </w:r>
    </w:p>
    <w:p w:rsidR="00F144FA" w:rsidRPr="00F144FA" w:rsidRDefault="00F144FA" w:rsidP="006E4032">
      <w:pPr>
        <w:shd w:val="clear" w:color="auto" w:fill="FFFFFF"/>
        <w:spacing w:after="0"/>
        <w:ind w:firstLine="480"/>
        <w:jc w:val="both"/>
        <w:rPr>
          <w:lang w:val="sr-Cyrl-RS"/>
        </w:rPr>
      </w:pPr>
    </w:p>
    <w:p w:rsidR="00A577F9" w:rsidRDefault="00A577F9" w:rsidP="006E4032">
      <w:pPr>
        <w:spacing w:after="0" w:line="240" w:lineRule="auto"/>
        <w:jc w:val="center"/>
        <w:rPr>
          <w:sz w:val="20"/>
          <w:szCs w:val="20"/>
        </w:rPr>
      </w:pPr>
      <w:r>
        <w:rPr>
          <w:sz w:val="20"/>
          <w:szCs w:val="20"/>
        </w:rPr>
        <w:lastRenderedPageBreak/>
        <w:t>ПОКРАЇНСКИ СЕКРЕТАРИЯТ ЗА ОБРАЗОВАНЄ, ПРЕДПИСАНЯ, УПРАВУ</w:t>
      </w:r>
      <w:r w:rsidR="00D2378F">
        <w:rPr>
          <w:sz w:val="20"/>
          <w:szCs w:val="20"/>
          <w:lang w:val="sr-Cyrl-CS"/>
        </w:rPr>
        <w:t xml:space="preserve"> И</w:t>
      </w:r>
      <w:r w:rsidR="00D2378F">
        <w:rPr>
          <w:sz w:val="20"/>
          <w:szCs w:val="20"/>
          <w:lang w:val="sr-Cyrl-CS"/>
        </w:rPr>
        <w:br/>
      </w:r>
      <w:r>
        <w:rPr>
          <w:sz w:val="20"/>
          <w:szCs w:val="20"/>
        </w:rPr>
        <w:t>НАЦИОНАЛНИ МЕНШИНИ – НАЦИОНАЛНИ ЗАЄДНЇЦИ</w:t>
      </w:r>
    </w:p>
    <w:p w:rsidR="00967841" w:rsidRDefault="00967841" w:rsidP="006E4032">
      <w:pPr>
        <w:spacing w:after="0" w:line="240" w:lineRule="auto"/>
        <w:jc w:val="center"/>
        <w:rPr>
          <w:sz w:val="20"/>
          <w:szCs w:val="20"/>
          <w:lang w:val="sr-Cyrl-CS"/>
        </w:rPr>
      </w:pPr>
    </w:p>
    <w:p w:rsidR="00A577F9" w:rsidRPr="006E78C9" w:rsidRDefault="00A577F9" w:rsidP="006E4032">
      <w:pPr>
        <w:spacing w:after="0"/>
        <w:jc w:val="both"/>
        <w:rPr>
          <w:sz w:val="20"/>
          <w:szCs w:val="20"/>
        </w:rPr>
      </w:pPr>
      <w:r>
        <w:rPr>
          <w:sz w:val="20"/>
          <w:szCs w:val="20"/>
        </w:rPr>
        <w:t>Число:</w:t>
      </w:r>
      <w:r w:rsidR="00F85231">
        <w:rPr>
          <w:sz w:val="20"/>
          <w:szCs w:val="20"/>
        </w:rPr>
        <w:t xml:space="preserve"> </w:t>
      </w:r>
      <w:r>
        <w:rPr>
          <w:sz w:val="20"/>
          <w:szCs w:val="20"/>
        </w:rPr>
        <w:t>128-90-27/2023-05</w:t>
      </w:r>
    </w:p>
    <w:p w:rsidR="00A577F9" w:rsidRPr="0033261E" w:rsidRDefault="00A577F9" w:rsidP="006E4032">
      <w:pPr>
        <w:spacing w:after="0"/>
        <w:jc w:val="both"/>
        <w:rPr>
          <w:sz w:val="20"/>
          <w:szCs w:val="20"/>
        </w:rPr>
      </w:pPr>
      <w:r>
        <w:rPr>
          <w:sz w:val="20"/>
          <w:szCs w:val="20"/>
        </w:rPr>
        <w:t>Нови Сад, 17.2.2023. року</w:t>
      </w:r>
      <w:r w:rsidR="00F85231">
        <w:rPr>
          <w:sz w:val="20"/>
          <w:szCs w:val="20"/>
        </w:rPr>
        <w:t xml:space="preserve"> </w:t>
      </w:r>
    </w:p>
    <w:p w:rsidR="00D2378F" w:rsidRDefault="00D2378F" w:rsidP="00D2378F">
      <w:pPr>
        <w:spacing w:after="0"/>
        <w:jc w:val="both"/>
        <w:rPr>
          <w:sz w:val="20"/>
          <w:szCs w:val="20"/>
        </w:rPr>
      </w:pPr>
    </w:p>
    <w:p w:rsidR="00A577F9" w:rsidRDefault="00A577F9" w:rsidP="00D2378F">
      <w:pPr>
        <w:spacing w:after="0"/>
        <w:ind w:left="6372"/>
        <w:jc w:val="center"/>
        <w:rPr>
          <w:sz w:val="20"/>
          <w:szCs w:val="20"/>
        </w:rPr>
      </w:pPr>
      <w:r>
        <w:rPr>
          <w:sz w:val="20"/>
          <w:szCs w:val="20"/>
        </w:rPr>
        <w:t>ПОКРАЇНСКИ СЕКРЕТАР,</w:t>
      </w:r>
    </w:p>
    <w:p w:rsidR="00D2378F" w:rsidRDefault="00D2378F" w:rsidP="00D2378F">
      <w:pPr>
        <w:tabs>
          <w:tab w:val="center" w:pos="7200"/>
        </w:tabs>
        <w:spacing w:after="0" w:line="240" w:lineRule="auto"/>
        <w:ind w:left="6372"/>
        <w:jc w:val="center"/>
        <w:rPr>
          <w:sz w:val="20"/>
          <w:szCs w:val="20"/>
        </w:rPr>
      </w:pPr>
    </w:p>
    <w:p w:rsidR="00A577F9" w:rsidRPr="0033261E" w:rsidRDefault="00A577F9" w:rsidP="00D2378F">
      <w:pPr>
        <w:tabs>
          <w:tab w:val="center" w:pos="7200"/>
        </w:tabs>
        <w:spacing w:after="0" w:line="240" w:lineRule="auto"/>
        <w:ind w:left="6372"/>
        <w:jc w:val="center"/>
        <w:rPr>
          <w:sz w:val="20"/>
          <w:szCs w:val="20"/>
        </w:rPr>
      </w:pPr>
      <w:r>
        <w:rPr>
          <w:sz w:val="20"/>
          <w:szCs w:val="20"/>
        </w:rPr>
        <w:t>Жолт Сакалаш</w:t>
      </w:r>
    </w:p>
    <w:p w:rsidR="00A577F9" w:rsidRPr="0033261E" w:rsidRDefault="00A577F9" w:rsidP="006E4032">
      <w:pPr>
        <w:spacing w:after="0"/>
        <w:rPr>
          <w:sz w:val="20"/>
          <w:szCs w:val="20"/>
          <w:lang w:val="sr-Cyrl-RS"/>
        </w:rPr>
      </w:pPr>
    </w:p>
    <w:p w:rsidR="00B96ADE" w:rsidRPr="009E7815" w:rsidRDefault="00B96ADE" w:rsidP="006E4032">
      <w:pPr>
        <w:spacing w:after="0" w:line="100" w:lineRule="atLeast"/>
        <w:ind w:right="525"/>
      </w:pPr>
    </w:p>
    <w:sectPr w:rsidR="00B96ADE" w:rsidRPr="009E7815">
      <w:footerReference w:type="default" r:id="rId7"/>
      <w:pgSz w:w="11906" w:h="16838"/>
      <w:pgMar w:top="1417" w:right="1417" w:bottom="1417" w:left="1417" w:header="72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FF2" w:rsidRDefault="00E82FF2">
      <w:pPr>
        <w:spacing w:after="0" w:line="240" w:lineRule="auto"/>
      </w:pPr>
      <w:r>
        <w:separator/>
      </w:r>
    </w:p>
  </w:endnote>
  <w:endnote w:type="continuationSeparator" w:id="0">
    <w:p w:rsidR="00E82FF2" w:rsidRDefault="00E8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font27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ADE" w:rsidRDefault="00B96ADE">
    <w:pPr>
      <w:pStyle w:val="Footer"/>
    </w:pPr>
    <w:r>
      <w:fldChar w:fldCharType="begin"/>
    </w:r>
    <w:r>
      <w:instrText xml:space="preserve"> PAGE </w:instrText>
    </w:r>
    <w:r>
      <w:fldChar w:fldCharType="separate"/>
    </w:r>
    <w:r w:rsidR="009D18CB">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FF2" w:rsidRDefault="00E82FF2">
      <w:pPr>
        <w:spacing w:after="0" w:line="240" w:lineRule="auto"/>
      </w:pPr>
      <w:r>
        <w:separator/>
      </w:r>
    </w:p>
  </w:footnote>
  <w:footnote w:type="continuationSeparator" w:id="0">
    <w:p w:rsidR="00E82FF2" w:rsidRDefault="00E82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146A704"/>
    <w:name w:val="WW8Num1"/>
    <w:lvl w:ilvl="0">
      <w:start w:val="101"/>
      <w:numFmt w:val="bullet"/>
      <w:lvlText w:val="–"/>
      <w:lvlJc w:val="left"/>
      <w:pPr>
        <w:tabs>
          <w:tab w:val="num" w:pos="-12"/>
        </w:tabs>
        <w:ind w:left="1068" w:hanging="360"/>
      </w:pPr>
      <w:rPr>
        <w:rFonts w:ascii="Times New Roman" w:eastAsiaTheme="minorHAnsi" w:hAnsi="Times New Roman" w:cs="Times New Roman" w:hint="default"/>
      </w:rPr>
    </w:lvl>
    <w:lvl w:ilvl="1">
      <w:start w:val="1"/>
      <w:numFmt w:val="bullet"/>
      <w:lvlText w:val="o"/>
      <w:lvlJc w:val="left"/>
      <w:pPr>
        <w:tabs>
          <w:tab w:val="num" w:pos="-12"/>
        </w:tabs>
        <w:ind w:left="1788" w:hanging="360"/>
      </w:pPr>
      <w:rPr>
        <w:rFonts w:ascii="Courier New" w:hAnsi="Courier New" w:cs="Courier New"/>
      </w:rPr>
    </w:lvl>
    <w:lvl w:ilvl="2">
      <w:start w:val="1"/>
      <w:numFmt w:val="bullet"/>
      <w:lvlText w:val=""/>
      <w:lvlJc w:val="left"/>
      <w:pPr>
        <w:tabs>
          <w:tab w:val="num" w:pos="-12"/>
        </w:tabs>
        <w:ind w:left="2508" w:hanging="360"/>
      </w:pPr>
      <w:rPr>
        <w:rFonts w:ascii="Wingdings" w:hAnsi="Wingdings" w:cs="Wingdings"/>
      </w:rPr>
    </w:lvl>
    <w:lvl w:ilvl="3">
      <w:start w:val="1"/>
      <w:numFmt w:val="bullet"/>
      <w:lvlText w:val=""/>
      <w:lvlJc w:val="left"/>
      <w:pPr>
        <w:tabs>
          <w:tab w:val="num" w:pos="-12"/>
        </w:tabs>
        <w:ind w:left="3228" w:hanging="360"/>
      </w:pPr>
      <w:rPr>
        <w:rFonts w:ascii="Symbol" w:hAnsi="Symbol" w:cs="Symbol"/>
      </w:rPr>
    </w:lvl>
    <w:lvl w:ilvl="4">
      <w:start w:val="1"/>
      <w:numFmt w:val="bullet"/>
      <w:lvlText w:val="o"/>
      <w:lvlJc w:val="left"/>
      <w:pPr>
        <w:tabs>
          <w:tab w:val="num" w:pos="-12"/>
        </w:tabs>
        <w:ind w:left="3948" w:hanging="360"/>
      </w:pPr>
      <w:rPr>
        <w:rFonts w:ascii="Courier New" w:hAnsi="Courier New" w:cs="Courier New"/>
      </w:rPr>
    </w:lvl>
    <w:lvl w:ilvl="5">
      <w:start w:val="1"/>
      <w:numFmt w:val="bullet"/>
      <w:lvlText w:val=""/>
      <w:lvlJc w:val="left"/>
      <w:pPr>
        <w:tabs>
          <w:tab w:val="num" w:pos="-12"/>
        </w:tabs>
        <w:ind w:left="4668" w:hanging="360"/>
      </w:pPr>
      <w:rPr>
        <w:rFonts w:ascii="Wingdings" w:hAnsi="Wingdings" w:cs="Wingdings"/>
      </w:rPr>
    </w:lvl>
    <w:lvl w:ilvl="6">
      <w:start w:val="1"/>
      <w:numFmt w:val="bullet"/>
      <w:lvlText w:val=""/>
      <w:lvlJc w:val="left"/>
      <w:pPr>
        <w:tabs>
          <w:tab w:val="num" w:pos="-12"/>
        </w:tabs>
        <w:ind w:left="5388" w:hanging="360"/>
      </w:pPr>
      <w:rPr>
        <w:rFonts w:ascii="Symbol" w:hAnsi="Symbol" w:cs="Symbol"/>
      </w:rPr>
    </w:lvl>
    <w:lvl w:ilvl="7">
      <w:start w:val="1"/>
      <w:numFmt w:val="bullet"/>
      <w:lvlText w:val="o"/>
      <w:lvlJc w:val="left"/>
      <w:pPr>
        <w:tabs>
          <w:tab w:val="num" w:pos="-12"/>
        </w:tabs>
        <w:ind w:left="6108" w:hanging="360"/>
      </w:pPr>
      <w:rPr>
        <w:rFonts w:ascii="Courier New" w:hAnsi="Courier New" w:cs="Courier New"/>
      </w:rPr>
    </w:lvl>
    <w:lvl w:ilvl="8">
      <w:start w:val="1"/>
      <w:numFmt w:val="bullet"/>
      <w:lvlText w:val=""/>
      <w:lvlJc w:val="left"/>
      <w:pPr>
        <w:tabs>
          <w:tab w:val="num" w:pos="-12"/>
        </w:tabs>
        <w:ind w:left="6828"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B55F3C"/>
    <w:multiLevelType w:val="hybridMultilevel"/>
    <w:tmpl w:val="B9AA3D0A"/>
    <w:lvl w:ilvl="0" w:tplc="8FCC0BAE">
      <w:start w:val="101"/>
      <w:numFmt w:val="bullet"/>
      <w:lvlText w:val="–"/>
      <w:lvlJc w:val="left"/>
      <w:pPr>
        <w:ind w:left="1068" w:hanging="360"/>
      </w:pPr>
      <w:rPr>
        <w:rFonts w:ascii="Times New Roman" w:eastAsiaTheme="minorHAnsi" w:hAnsi="Times New Roman" w:cs="Times New Roman" w:hint="default"/>
        <w:b/>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3"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 w15:restartNumberingAfterBreak="0">
    <w:nsid w:val="2E856781"/>
    <w:multiLevelType w:val="hybridMultilevel"/>
    <w:tmpl w:val="BFF22D7C"/>
    <w:lvl w:ilvl="0" w:tplc="8FCC0BAE">
      <w:start w:val="101"/>
      <w:numFmt w:val="bullet"/>
      <w:lvlText w:val="–"/>
      <w:lvlJc w:val="left"/>
      <w:pPr>
        <w:ind w:left="1068" w:hanging="360"/>
      </w:pPr>
      <w:rPr>
        <w:rFonts w:ascii="Times New Roman" w:eastAsiaTheme="minorHAnsi" w:hAnsi="Times New Roman" w:cs="Times New Roman" w:hint="default"/>
        <w:b/>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5" w15:restartNumberingAfterBreak="0">
    <w:nsid w:val="318F6CE2"/>
    <w:multiLevelType w:val="hybridMultilevel"/>
    <w:tmpl w:val="6DCA3DDC"/>
    <w:lvl w:ilvl="0" w:tplc="8FCC0BAE">
      <w:start w:val="101"/>
      <w:numFmt w:val="bullet"/>
      <w:lvlText w:val="–"/>
      <w:lvlJc w:val="left"/>
      <w:pPr>
        <w:ind w:left="719" w:hanging="360"/>
      </w:pPr>
      <w:rPr>
        <w:rFonts w:ascii="Times New Roman" w:eastAsiaTheme="minorHAnsi" w:hAnsi="Times New Roman" w:cs="Times New Roman" w:hint="default"/>
        <w:b/>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62A93155"/>
    <w:multiLevelType w:val="hybridMultilevel"/>
    <w:tmpl w:val="449EAE98"/>
    <w:lvl w:ilvl="0" w:tplc="3774D2A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C8"/>
    <w:rsid w:val="000530D4"/>
    <w:rsid w:val="000570D7"/>
    <w:rsid w:val="00073061"/>
    <w:rsid w:val="00081C51"/>
    <w:rsid w:val="00091F0E"/>
    <w:rsid w:val="00093999"/>
    <w:rsid w:val="000E15BB"/>
    <w:rsid w:val="001136DC"/>
    <w:rsid w:val="001830F0"/>
    <w:rsid w:val="00195B39"/>
    <w:rsid w:val="001A71D8"/>
    <w:rsid w:val="001B301F"/>
    <w:rsid w:val="001D5297"/>
    <w:rsid w:val="001F5C72"/>
    <w:rsid w:val="00217EC8"/>
    <w:rsid w:val="0028204F"/>
    <w:rsid w:val="0028463B"/>
    <w:rsid w:val="002B0D87"/>
    <w:rsid w:val="002D0157"/>
    <w:rsid w:val="002D3889"/>
    <w:rsid w:val="002D665F"/>
    <w:rsid w:val="00305C8B"/>
    <w:rsid w:val="0035731B"/>
    <w:rsid w:val="003A1F01"/>
    <w:rsid w:val="003B385C"/>
    <w:rsid w:val="003E42F8"/>
    <w:rsid w:val="004575E7"/>
    <w:rsid w:val="0049505C"/>
    <w:rsid w:val="004963BC"/>
    <w:rsid w:val="00510219"/>
    <w:rsid w:val="0051666A"/>
    <w:rsid w:val="005428BD"/>
    <w:rsid w:val="005918EE"/>
    <w:rsid w:val="005A28C2"/>
    <w:rsid w:val="005B37D8"/>
    <w:rsid w:val="005D023C"/>
    <w:rsid w:val="005E4F3E"/>
    <w:rsid w:val="005F7A8E"/>
    <w:rsid w:val="006353A3"/>
    <w:rsid w:val="0063611B"/>
    <w:rsid w:val="00642624"/>
    <w:rsid w:val="00675C4A"/>
    <w:rsid w:val="006B6748"/>
    <w:rsid w:val="006E4032"/>
    <w:rsid w:val="006E78C9"/>
    <w:rsid w:val="0073618E"/>
    <w:rsid w:val="0077028F"/>
    <w:rsid w:val="00772D3E"/>
    <w:rsid w:val="007A24C2"/>
    <w:rsid w:val="007E3232"/>
    <w:rsid w:val="007F4BC1"/>
    <w:rsid w:val="00831E2D"/>
    <w:rsid w:val="008A3330"/>
    <w:rsid w:val="008B2544"/>
    <w:rsid w:val="0094478C"/>
    <w:rsid w:val="009532F0"/>
    <w:rsid w:val="0095350C"/>
    <w:rsid w:val="00967841"/>
    <w:rsid w:val="009B1FC7"/>
    <w:rsid w:val="009D1756"/>
    <w:rsid w:val="009D18CB"/>
    <w:rsid w:val="009D4E7D"/>
    <w:rsid w:val="009D65B1"/>
    <w:rsid w:val="009E7815"/>
    <w:rsid w:val="009F1784"/>
    <w:rsid w:val="009F3C32"/>
    <w:rsid w:val="00A009DB"/>
    <w:rsid w:val="00A1326D"/>
    <w:rsid w:val="00A1347C"/>
    <w:rsid w:val="00A22D65"/>
    <w:rsid w:val="00A25DFC"/>
    <w:rsid w:val="00A577F9"/>
    <w:rsid w:val="00A670FD"/>
    <w:rsid w:val="00AA26DB"/>
    <w:rsid w:val="00AE239F"/>
    <w:rsid w:val="00B12DC8"/>
    <w:rsid w:val="00B250EA"/>
    <w:rsid w:val="00B575B3"/>
    <w:rsid w:val="00B96ADE"/>
    <w:rsid w:val="00C0466D"/>
    <w:rsid w:val="00CC36E0"/>
    <w:rsid w:val="00CD3274"/>
    <w:rsid w:val="00CD3790"/>
    <w:rsid w:val="00D16A2D"/>
    <w:rsid w:val="00D2378F"/>
    <w:rsid w:val="00D305BA"/>
    <w:rsid w:val="00D34279"/>
    <w:rsid w:val="00D933C9"/>
    <w:rsid w:val="00DA01A3"/>
    <w:rsid w:val="00DD1B53"/>
    <w:rsid w:val="00E042F3"/>
    <w:rsid w:val="00E53097"/>
    <w:rsid w:val="00E82FF2"/>
    <w:rsid w:val="00E868DB"/>
    <w:rsid w:val="00EE135F"/>
    <w:rsid w:val="00F1406E"/>
    <w:rsid w:val="00F144FA"/>
    <w:rsid w:val="00F27718"/>
    <w:rsid w:val="00F7144F"/>
    <w:rsid w:val="00F85231"/>
    <w:rsid w:val="00F8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144C1D8-7867-48EA-A783-CFB84E3F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Lucida Sans Unicode"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Vrinda" w:hAnsi="Vrinda" w:cs="Vrind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cs="Courier New"/>
    </w:rPr>
  </w:style>
  <w:style w:type="character" w:customStyle="1" w:styleId="ListLabel2">
    <w:name w:val="ListLabel 2"/>
    <w:rPr>
      <w:rFonts w:eastAsia="Calibri" w:cs="Times New Roman"/>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til2zakon">
    <w:name w:val="stil_2zakon"/>
    <w:basedOn w:val="Normal"/>
    <w:pPr>
      <w:spacing w:before="28" w:after="100" w:line="100" w:lineRule="atLeast"/>
      <w:jc w:val="center"/>
    </w:pPr>
    <w:rPr>
      <w:rFonts w:ascii="Times New Roman" w:hAnsi="Times New Roman" w:cs="font274"/>
      <w:color w:val="0033CC"/>
      <w:sz w:val="53"/>
      <w:szCs w:val="53"/>
    </w:rPr>
  </w:style>
  <w:style w:type="paragraph" w:customStyle="1" w:styleId="stil1tekst">
    <w:name w:val="stil_1tekst"/>
    <w:basedOn w:val="Normal"/>
    <w:pPr>
      <w:spacing w:after="0" w:line="100" w:lineRule="atLeast"/>
      <w:ind w:left="525" w:right="525" w:firstLine="240"/>
      <w:jc w:val="both"/>
    </w:pPr>
    <w:rPr>
      <w:rFonts w:ascii="Times New Roman" w:hAnsi="Times New Roman" w:cs="font274"/>
      <w:sz w:val="24"/>
      <w:szCs w:val="24"/>
    </w:rPr>
  </w:style>
  <w:style w:type="paragraph" w:customStyle="1" w:styleId="Normal1">
    <w:name w:val="Normal1"/>
    <w:basedOn w:val="Normal"/>
    <w:pPr>
      <w:spacing w:before="28" w:after="100" w:line="100" w:lineRule="atLeast"/>
    </w:pPr>
    <w:rPr>
      <w:rFonts w:ascii="Arial" w:eastAsia="Times New Roman" w:hAnsi="Arial" w:cs="Arial"/>
    </w:rPr>
  </w:style>
  <w:style w:type="paragraph" w:customStyle="1" w:styleId="clan">
    <w:name w:val="clan"/>
    <w:basedOn w:val="Normal"/>
    <w:pPr>
      <w:spacing w:before="240" w:after="120" w:line="100" w:lineRule="atLeast"/>
      <w:jc w:val="center"/>
    </w:pPr>
    <w:rPr>
      <w:rFonts w:ascii="Arial" w:eastAsia="Times New Roman" w:hAnsi="Arial" w:cs="Arial"/>
      <w:b/>
      <w:bCs/>
      <w:sz w:val="24"/>
      <w:szCs w:val="24"/>
    </w:rPr>
  </w:style>
  <w:style w:type="paragraph" w:customStyle="1" w:styleId="Normal2">
    <w:name w:val="Normal2"/>
    <w:basedOn w:val="Normal"/>
    <w:pPr>
      <w:spacing w:before="28" w:after="100" w:line="100" w:lineRule="atLeast"/>
    </w:pPr>
    <w:rPr>
      <w:rFonts w:ascii="Arial" w:eastAsia="Times New Roman" w:hAnsi="Arial" w:cs="Arial"/>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qFormat/>
    <w:pPr>
      <w:ind w:left="720"/>
    </w:pPr>
    <w:rPr>
      <w:rFonts w:eastAsia="Calibri" w:cs="Times New Roman"/>
    </w:rPr>
  </w:style>
  <w:style w:type="paragraph" w:customStyle="1" w:styleId="1tekst">
    <w:name w:val="1tekst"/>
    <w:basedOn w:val="Normal"/>
    <w:pPr>
      <w:spacing w:after="0" w:line="100" w:lineRule="atLeast"/>
      <w:ind w:left="375" w:right="375" w:firstLine="240"/>
      <w:jc w:val="both"/>
    </w:pPr>
    <w:rPr>
      <w:rFonts w:ascii="Arial" w:eastAsia="Times New Roman" w:hAnsi="Arial" w:cs="Arial"/>
      <w:sz w:val="20"/>
      <w:szCs w:val="20"/>
    </w:rPr>
  </w:style>
  <w:style w:type="paragraph" w:styleId="Header">
    <w:name w:val="header"/>
    <w:basedOn w:val="Normal"/>
    <w:pPr>
      <w:suppressLineNumbers/>
      <w:tabs>
        <w:tab w:val="center" w:pos="4536"/>
        <w:tab w:val="right" w:pos="9072"/>
      </w:tabs>
      <w:spacing w:after="0" w:line="100" w:lineRule="atLeast"/>
    </w:pPr>
  </w:style>
  <w:style w:type="paragraph" w:styleId="Footer">
    <w:name w:val="footer"/>
    <w:basedOn w:val="Normal"/>
    <w:pPr>
      <w:suppressLineNumbers/>
      <w:tabs>
        <w:tab w:val="center" w:pos="4536"/>
        <w:tab w:val="right" w:pos="9072"/>
      </w:tabs>
      <w:spacing w:after="0" w:line="100" w:lineRule="atLeast"/>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uiPriority w:val="99"/>
    <w:semiHidden/>
    <w:unhideWhenUsed/>
    <w:rsid w:val="005E4F3E"/>
    <w:rPr>
      <w:color w:val="000080"/>
      <w:u w:val="single"/>
    </w:rPr>
  </w:style>
  <w:style w:type="character" w:styleId="CommentReference">
    <w:name w:val="annotation reference"/>
    <w:uiPriority w:val="99"/>
    <w:semiHidden/>
    <w:unhideWhenUsed/>
    <w:rsid w:val="001F5C72"/>
    <w:rPr>
      <w:sz w:val="16"/>
      <w:szCs w:val="16"/>
    </w:rPr>
  </w:style>
  <w:style w:type="paragraph" w:styleId="CommentText">
    <w:name w:val="annotation text"/>
    <w:basedOn w:val="Normal"/>
    <w:link w:val="CommentTextChar"/>
    <w:uiPriority w:val="99"/>
    <w:semiHidden/>
    <w:unhideWhenUsed/>
    <w:rsid w:val="001F5C72"/>
    <w:rPr>
      <w:sz w:val="20"/>
      <w:szCs w:val="20"/>
    </w:rPr>
  </w:style>
  <w:style w:type="character" w:customStyle="1" w:styleId="CommentTextChar">
    <w:name w:val="Comment Text Char"/>
    <w:link w:val="CommentText"/>
    <w:uiPriority w:val="99"/>
    <w:semiHidden/>
    <w:rsid w:val="001F5C72"/>
    <w:rPr>
      <w:rFonts w:ascii="Calibri" w:eastAsia="Lucida Sans Unicode" w:hAnsi="Calibri" w:cs="Calibri"/>
      <w:kern w:val="1"/>
      <w:lang w:eastAsia="ar-SA"/>
    </w:rPr>
  </w:style>
  <w:style w:type="paragraph" w:styleId="CommentSubject">
    <w:name w:val="annotation subject"/>
    <w:basedOn w:val="CommentText"/>
    <w:next w:val="CommentText"/>
    <w:link w:val="CommentSubjectChar"/>
    <w:uiPriority w:val="99"/>
    <w:semiHidden/>
    <w:unhideWhenUsed/>
    <w:rsid w:val="001F5C72"/>
    <w:rPr>
      <w:b/>
      <w:bCs/>
    </w:rPr>
  </w:style>
  <w:style w:type="character" w:customStyle="1" w:styleId="CommentSubjectChar">
    <w:name w:val="Comment Subject Char"/>
    <w:link w:val="CommentSubject"/>
    <w:uiPriority w:val="99"/>
    <w:semiHidden/>
    <w:rsid w:val="001F5C72"/>
    <w:rPr>
      <w:rFonts w:ascii="Calibri" w:eastAsia="Lucida Sans Unicode" w:hAnsi="Calibri" w:cs="Calibri"/>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1844</Words>
  <Characters>11291</Characters>
  <Application>Microsoft Office Word</Application>
  <DocSecurity>0</DocSecurity>
  <Lines>199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 Sakalas</dc:creator>
  <cp:keywords/>
  <cp:lastModifiedBy>Marija Dudas</cp:lastModifiedBy>
  <cp:revision>19</cp:revision>
  <cp:lastPrinted>2015-03-16T13:36:00Z</cp:lastPrinted>
  <dcterms:created xsi:type="dcterms:W3CDTF">2023-02-22T10:08:00Z</dcterms:created>
  <dcterms:modified xsi:type="dcterms:W3CDTF">2023-02-22T12:50:00Z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