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tblInd w:w="-580" w:type="dxa"/>
        <w:tblLayout w:type="fixed"/>
        <w:tblLook w:val="04A0" w:firstRow="1" w:lastRow="0" w:firstColumn="1" w:lastColumn="0" w:noHBand="0" w:noVBand="1"/>
      </w:tblPr>
      <w:tblGrid>
        <w:gridCol w:w="2550"/>
        <w:gridCol w:w="4055"/>
        <w:gridCol w:w="3595"/>
      </w:tblGrid>
      <w:tr w:rsidR="009C4C57" w:rsidRPr="00115C4B" w:rsidTr="00081C65">
        <w:trPr>
          <w:trHeight w:val="1975"/>
        </w:trPr>
        <w:tc>
          <w:tcPr>
            <w:tcW w:w="2550" w:type="dxa"/>
            <w:hideMark/>
          </w:tcPr>
          <w:p w:rsidR="009C4C57" w:rsidRPr="00115C4B" w:rsidRDefault="009C4C57" w:rsidP="0062603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15C4B">
              <w:rPr>
                <w:rFonts w:asciiTheme="minorHAnsi" w:hAnsiTheme="minorHAnsi" w:cstheme="minorHAns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381125" cy="895350"/>
                  <wp:effectExtent l="0" t="0" r="9525" b="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9C4C57" w:rsidRPr="00115C4B" w:rsidRDefault="00115C4B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Republika Srbija</w:t>
            </w:r>
          </w:p>
          <w:p w:rsidR="009C4C57" w:rsidRPr="00115C4B" w:rsidRDefault="00115C4B" w:rsidP="006260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Autonomna Pokrajina Vojvodina</w:t>
            </w:r>
          </w:p>
          <w:p w:rsidR="009C4C57" w:rsidRPr="00115C4B" w:rsidRDefault="00115C4B" w:rsidP="0062603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Pokrajinsko tajništvo za obrazovanje, propise,</w:t>
            </w:r>
          </w:p>
          <w:p w:rsidR="009C4C57" w:rsidRPr="00115C4B" w:rsidRDefault="00115C4B" w:rsidP="0062603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upravu i nacionalne manjine – nacionalne zajednice</w:t>
            </w:r>
          </w:p>
          <w:p w:rsidR="009C4C57" w:rsidRPr="00115C4B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4C57" w:rsidRPr="00115C4B" w:rsidRDefault="00115C4B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Bulevar Mihajla Pupina 16, 21000 Novi Sad</w:t>
            </w:r>
          </w:p>
          <w:p w:rsidR="009C4C57" w:rsidRPr="00115C4B" w:rsidRDefault="00115C4B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T: +381 21  487 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46 77</w:t>
            </w:r>
            <w:r>
              <w:rPr>
                <w:rFonts w:asciiTheme="minorHAnsi" w:hAnsiTheme="minorHAnsi"/>
                <w:sz w:val="18"/>
                <w:szCs w:val="18"/>
              </w:rPr>
              <w:t>, +381 21 456 217</w:t>
            </w:r>
          </w:p>
          <w:p w:rsidR="009C4C57" w:rsidRPr="00115C4B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puma@vojvodina.gov.rs</w:t>
            </w:r>
          </w:p>
        </w:tc>
      </w:tr>
      <w:tr w:rsidR="009C4C57" w:rsidRPr="00115C4B" w:rsidTr="00081C65">
        <w:trPr>
          <w:trHeight w:val="644"/>
        </w:trPr>
        <w:tc>
          <w:tcPr>
            <w:tcW w:w="2550" w:type="dxa"/>
          </w:tcPr>
          <w:p w:rsidR="009C4C57" w:rsidRPr="00115C4B" w:rsidRDefault="009C4C57" w:rsidP="0062603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055" w:type="dxa"/>
          </w:tcPr>
          <w:p w:rsidR="009C4C57" w:rsidRPr="00115C4B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9C4C57" w:rsidRPr="00115C4B" w:rsidRDefault="00115C4B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KLASA: 000151141 2024 09427 005 000 000 001</w:t>
            </w:r>
          </w:p>
          <w:p w:rsidR="009C4C57" w:rsidRPr="00115C4B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9C4C57" w:rsidRPr="00115C4B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595" w:type="dxa"/>
          </w:tcPr>
          <w:p w:rsidR="009C4C57" w:rsidRPr="00115C4B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9C4C57" w:rsidRPr="00115C4B" w:rsidRDefault="00115C4B" w:rsidP="000F5F15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DATUM: 19.</w:t>
            </w:r>
            <w:r w:rsidR="00C23DC9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4.</w:t>
            </w:r>
            <w:r w:rsidR="00C23DC9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2024. godine</w:t>
            </w:r>
          </w:p>
        </w:tc>
      </w:tr>
    </w:tbl>
    <w:p w:rsidR="009C4C57" w:rsidRPr="00115C4B" w:rsidRDefault="00115C4B" w:rsidP="009C4C57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temelju članaka 15., 16., stavka 5. i 24. stavka 2. Pokrajinske skupštinske odluke o pokrajinskoj upravi („Službeni list APV“, broj: 37/2014, 54/2014 – drugi propis i 37/2016, 29/2017, 24/2019, 66/2020 i 38/2021), članka 9. Pokrajinske skupštinske odluke o dodjeli proračunskih sredstava tijelima i organizacijama u čijem radu su u službenoj uporabi jezici i pisma nacionalnih manjina – nacionalnih zajednica („Službeni list APV“, broj: 14/2015), u vezi s člankom 11. i 23. stavkom 4. Pokrajinske skupštinske odluke o proračunu Autonomne Pokrajine Vojvodine za 2024. godinu („Službeni list APV“, broj: 45/2023), a po provedenom Natječaju za dodjelu proračunskih sredstava tijelima i organizacijama u Autonomnoj Pokrajini Vojvodini u čijem radu su u službenoj uporabi jezici i pisma nacionalnih manjina </w:t>
      </w:r>
      <w:r w:rsidR="00C23DC9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nacionalnih zajednica za 2024. godinu (u daljnjem tekstu: Natječaj), pokrajinski tajnik za obrazovanje, propise, upravu i nacionalne manjine – nacionalne zajednice (u daljnjem tekstu: pokrajinski tajnik), donosi:</w:t>
      </w:r>
    </w:p>
    <w:p w:rsidR="009C4C57" w:rsidRPr="00115C4B" w:rsidRDefault="009C4C57" w:rsidP="009C4C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4C57" w:rsidRPr="00115C4B" w:rsidRDefault="009C4C57" w:rsidP="009C4C57">
      <w:pPr>
        <w:rPr>
          <w:rFonts w:asciiTheme="minorHAnsi" w:hAnsiTheme="minorHAnsi" w:cstheme="minorHAnsi"/>
          <w:sz w:val="22"/>
          <w:szCs w:val="22"/>
        </w:rPr>
      </w:pPr>
    </w:p>
    <w:p w:rsidR="009C4C57" w:rsidRPr="00115C4B" w:rsidRDefault="00115C4B" w:rsidP="009C4C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RJEŠENJE</w:t>
      </w:r>
    </w:p>
    <w:p w:rsidR="009C4C57" w:rsidRPr="00115C4B" w:rsidRDefault="00115C4B" w:rsidP="009C4C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 DODJELI SREDSTAVA PO NATJEČAJU ZA DODJELU PRORAČUNSKIH SREDSTAVA TIJELIMA I ORGANIZACIJAMA U AUTONOMNOJ POKRAJINI VOJVODINI U ČIJEM RADU SU U SLUŽBENOJ UPORABI JEZICI I PISMA NACIONALNIH MANJINA </w:t>
      </w:r>
      <w:r w:rsidR="00C23DC9">
        <w:rPr>
          <w:rFonts w:asciiTheme="minorHAnsi" w:hAnsiTheme="minorHAnsi"/>
          <w:b/>
          <w:sz w:val="22"/>
          <w:szCs w:val="22"/>
        </w:rPr>
        <w:t>–</w:t>
      </w:r>
      <w:r>
        <w:rPr>
          <w:rFonts w:asciiTheme="minorHAnsi" w:hAnsiTheme="minorHAnsi"/>
          <w:b/>
          <w:sz w:val="22"/>
          <w:szCs w:val="22"/>
        </w:rPr>
        <w:t xml:space="preserve"> NACIONALNIH ZAJEDNICA ZA 2024. GODINU</w:t>
      </w:r>
    </w:p>
    <w:p w:rsidR="009C4C57" w:rsidRPr="00115C4B" w:rsidRDefault="009C4C57" w:rsidP="009C4C57">
      <w:pPr>
        <w:rPr>
          <w:rFonts w:asciiTheme="minorHAnsi" w:hAnsiTheme="minorHAnsi" w:cstheme="minorHAnsi"/>
          <w:sz w:val="22"/>
          <w:szCs w:val="22"/>
        </w:rPr>
      </w:pPr>
    </w:p>
    <w:p w:rsidR="0082316C" w:rsidRPr="00115C4B" w:rsidRDefault="00115C4B" w:rsidP="00081C65">
      <w:pPr>
        <w:ind w:firstLine="720"/>
        <w:jc w:val="both"/>
        <w:rPr>
          <w:b/>
          <w:sz w:val="20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Ovim rješenjem se utvrđuje raspodjela proračunskih sredstava Pokrajinskog tajništva za obrazovanje, propise, upravu i nacionalne manjine – nacionalne zajednice (u daljnjem tekstu: Tajništvo) po Natječaju za dodjelu proračunskih sredstava tijelima i organizacijama u Autonomnoj Pokrajini Vojvodini u čijem radu su u službenoj uporabi jezici i pisma nacionalnih manjina </w:t>
      </w:r>
      <w:r w:rsidR="00C23DC9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nacionalnih zajednica za 2024. godinu, klasa: 000151141 2024 09427 005 000 000 001 od 29. 1. 2024. godine, za financiranje, odnosno udjel u financiranju, na sljedeći način:</w:t>
      </w:r>
    </w:p>
    <w:p w:rsidR="0082316C" w:rsidRPr="00115C4B" w:rsidRDefault="0082316C" w:rsidP="0082316C">
      <w:pPr>
        <w:jc w:val="center"/>
        <w:rPr>
          <w:b/>
          <w:sz w:val="20"/>
          <w:szCs w:val="22"/>
        </w:rPr>
      </w:pPr>
    </w:p>
    <w:tbl>
      <w:tblPr>
        <w:tblW w:w="10487" w:type="dxa"/>
        <w:tblInd w:w="-572" w:type="dxa"/>
        <w:tblLook w:val="04A0" w:firstRow="1" w:lastRow="0" w:firstColumn="1" w:lastColumn="0" w:noHBand="0" w:noVBand="1"/>
      </w:tblPr>
      <w:tblGrid>
        <w:gridCol w:w="2373"/>
        <w:gridCol w:w="1218"/>
        <w:gridCol w:w="2191"/>
        <w:gridCol w:w="990"/>
        <w:gridCol w:w="1389"/>
        <w:gridCol w:w="2326"/>
      </w:tblGrid>
      <w:tr w:rsidR="0082316C" w:rsidRPr="00115C4B" w:rsidTr="00C850FE">
        <w:trPr>
          <w:trHeight w:val="75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Podnositelj prijave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Naseljeno mjesto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Broj predmeta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Broj bodova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Iznos za dodjelu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Namjena dodijeljenih sredstava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Javno komunalno poduzeće „Pogrebno“ Subotica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001077404 2024 09427 005 001 000 001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Javno komunalno poduzeće „Stadion“ Subotica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001079168 2024 09427 005 001 000 001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Osnovna škola „Petőfi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Sándor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001076413 2024 09427 005 001 000 001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Osnovna škola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Arany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János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Trešnjevac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001080289 2024 09427 005 001 000 001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Mjesna zajednica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Martonoš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Martonoš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001079976 2024 09427 005 001 000 001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Mjesna zajednica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001080173 2024 09427 005 001 000 001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Osnovna škola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Arany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János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Trešnjevac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001081520 2024 09427 005 001 000 001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Knjižnica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Szarvas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Gábor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001082343 2024 09427 005 001 000 001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Mjesna zajednica „Željezničko naselje“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001082199 2024 09427 005 001 000 001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Mjesna zajednica „Dudova šuma“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001082147 2024 09427 005 001 000 001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Mjesna zajednica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Gudurica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Gudurica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001081388 2024 09427 005 001 000 001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Centar za socijalni rad Grada Subotice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001077091 2024 09427 005 001 000 001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Dom zdravlja „Dr. Boško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Vrebalov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“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Zrenjanin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Zrenjanin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001078535 2024 09427 005 001 000 001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Osnovna škola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József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Attila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Kupusina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001078379 2024 09427 005 001 000 001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Dom zdravlja „Dr. Boško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Vrebalov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“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Zrenjanin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Zrenjanin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001068277 2024 09427 005 001 000 001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Razvoj višejezične elektroničke uprave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Dom zdravlja „Dr. Boško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Vrebalov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“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Zrenjanin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Zrenjanin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001068340 2024 09427 005 001 000 001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Mjesna zajednica „Novo Orahovo“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Novo Orahovo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001068075 2024 09427 005 001 000 001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Mjesna zajednica „Male Pijace“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Male Pijace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001068535 2024 09427 005 001 000 001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Mjesna zajednica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Mužlja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Zrenjanin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001068029 2024 09427 005 001 000 001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Razvoj višejezične elektroničke uprave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Turistička organizacija općine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Alibunar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Alibunar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001068927 2024 09427 005 001 000 001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Centar za socijalni rad za Općinu Čoka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Čoka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001061130 2024 09427 005 001 000 001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Turistička organizacija Grada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Kikinde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Kikinda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001060406 2024 09427 005 001 000 001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Mjesna zajednica „Ivanovo“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Ivanovo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001061989 2024 09427 005 001 000 001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Osnovna škola „Bratstvo-jedinstvo“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Belo Blato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001061481 2024 09427 005 001 000 001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Mjesna zajednica „Ivanovo“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Ivanovo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001061923 2024 09427 005 001 000 001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Dom zdravlja „Dr. Đorđe Lazić“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Sombor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Sombor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001062027 2024 09427 005 001 000 001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Mjesna zajednica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Sajan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Sajan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000710791 2024 09427 005 001 000 001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Osnovna škola „Petőfi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Sándor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Novi Sad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000705773 2024 09427 005 001 000 001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Razvoj višejezične elektroničke uprave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Grad Novi Sad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Novi Sad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000711414 2024 09427 005 001 000 001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Razvoj višejezične elektroničke uprave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Mjesna zajednica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Totovo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selo“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Totovo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Selo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001044714 2024 09427 005 001 000 001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Općina Vrbas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Vrbas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001045228 2024 09427 005 001 000 001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Kulturno-obrazovni centar „Čoka“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Čoka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001048394 2024 09427 005 001 000 001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Mjesna zajednica „Lalić“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Lalić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001048829 2024 09427 005 001 000 001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Javno komunalno poduzeće „Stadion“ Subotica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001049703 2024 09427 005 001 000 001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Osnovna škola „Jovan Jovanović Zmaj"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001050480 2024 09427 005 001 000 001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Javno poduzeće „Palić-Ludaš“ Palić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Palić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001050671 2024 09427 005 001 000 001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Razvoj višejezične elektroničke uprave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Knjižnica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József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Attila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“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001050769 2024 09427 005 001 000 001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Mjesna zajednica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Adorjan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Adorjan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001007280 2024 005 001 000 001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Osnovna škola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Cseh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Károly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001051476 2024 09427 005 001 000 001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Osnovna škola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Hunyadi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János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Čantavir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001050985 2024 09427 005 001 000 001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Javno poduzeće „Palić-Ludaš“ Palić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Palić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001050629 2024 09427 005 001 000 001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185.000,00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Osnovna škola „Jovan Jovanović Zmaj"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001050577 2024 09427 005 001 000 001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Osnovna škola „Petőfi brigada“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001044510 2024 09427 005 001 000 001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Knjižnica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Szarvas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Gábor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001048597 2024 09427 005 001 000 001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Mjesna zajednica „Veliko Središte“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Vršac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001046733 2024 09427 005 001 000 001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Općina Vrbas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Vrbas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001045162 2024 09427 005 001 000 001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Obrazovno-kulturna ustanova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Cnesa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001034050 2024 09427 005 001 000 001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Javno komunalno poduzeće „Pogrebno“ Subotica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001033752 2024 09427 005 001 000 001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Javno komunalno poduzeće „Pogrebno“ Subotica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001033722 2024 09427 005 001 000 001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Osnovna škola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Szervó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Mihály“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Zrenjanin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001031783 2024 09427 005 001 000 001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Razvoj višejezične elektroničke uprave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Mjesna zajednica „Malo Središte“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Vršac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001024291 2024 09427 005 001 000 001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Regionalni centar za profesionalni razvoj zaposlenika u obrazovanju.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001006246 2024 09427 005 001 000 001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Mjesna zajednica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Šušara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Šušara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001005865 2024 09427 005 001 000 001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Mjesna zajednica „Orom“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Orom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000993077 2024 09427 005 001 000 001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Zoološki vrt Palić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Palić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000971686 2024 09427 005 001 000 001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Ustanova za predškolski odgoj i obrazovanje „Čika Jova Zmaj“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000970127 2024 09427 005 001 000 001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Razvoj višejezične elektroničke uprave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Mjesna zajednica „Novo Selo“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000964658 2024 09427 005 001 000 001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Dom zdravlja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000957094 2024 09427 005 001 000 001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117.000,00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Mjesna zajednica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Torda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Torda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000956765 2024 09427 005 001 000 001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Mjesna zajednica „Bezdan“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Bezdan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000957050 2024 09427 005 001 000 001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Razvoj višejezične elektroničke uprave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Javno poduzeće za komunalne usluge „Komunalac“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000956141 2024 09427 005 001 000 001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Javno poduzeće za komunalne usluge „Komunalac“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000956094 2024 09427 005 001 000 001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Razvoj višejezične elektroničke uprave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Mjesna zajednica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Kertek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“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Senta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000956036 2024 09427 005 001 000 001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Mjesna zajednica „Bezdan“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Bezdan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000957554 2024 09427 005 001 000 001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Mjesna zajednica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Budisava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Budisava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000936044 2024 09427 005 001 000 001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163.000,00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Mjesna zajednica „Mali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Radanovac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000876147 2024 09427 005 001 000 001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Turistička organizacija  Vršac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Vršac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000872861 2024 09427 005 001 000 001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Mjesna zajednica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Debeljača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Debeljača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000864589 2024 09427 005 001 000 001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Općina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000853744 2024 09427 005 001 000 001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Osnovna škola „Vuk Karadžić”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Bajmak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000851177 2024 09427 005 001 000 001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Osnovna škola „Miroslav Antić“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Palić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000852725 2024 09427 005 001 000 001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Razvoj višejezične elektroničke uprave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Mjesna zajednica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Izbište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Izbište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000819131 2024 09427 005 001 000 001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Predškolska ustanova „Naši biseri“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000818583 2024 09427 005 001 000 001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Osnovna škola „Novak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Radonić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Mol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000803008 2024 09427 005 001 000 001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75.000,00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Osnovna škola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Moša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Pijade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Debeljača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000724888 2024 09427 005 001 000 001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Visoka stručna odgojiteljska i medicinska škola u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Vršcu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Vršac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000724157 2024 09427 005 001 000 001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Razvoj višejezične elektroničke uprave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Osnovna škola „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Majšanski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put”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000619227 2024 09427 005 001 000 001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Općina Bački Petrovac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Bački Petrovac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000477564 2024 09427 005 001 000 001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Općina Bela Crkva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Bela Crkva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000437467 2024 09427 005 001 000 001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Turistička organizacija Vojvodine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Novi Sad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000424666 2024 09427 005 001 000 001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Tiskanje višejezičnih obrazaca i publikacija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Mjesna zajednica „Nova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Gajdobra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Nova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Gajdobra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000364678 2024 09427 005 001 000 001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Tehnička škola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000364921 2024 09427 005 001 000 001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Razvoj višejezične elektroničke uprave</w:t>
            </w:r>
          </w:p>
        </w:tc>
      </w:tr>
      <w:tr w:rsidR="0082316C" w:rsidRPr="00115C4B" w:rsidTr="00C850FE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Mjesna zajednica „Mali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Iđoš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Mali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Iđoš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001067281 2024 09427 005 001 000 001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82316C" w:rsidRPr="00115C4B" w:rsidTr="00081C65">
        <w:trPr>
          <w:trHeight w:val="499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Mjesna zajednica „Banatski Dvor“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115C4B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Banatski Dvor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000312375 2024 09427 005 001 000 001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82316C" w:rsidP="00C850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180.000,00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6C" w:rsidRPr="00115C4B" w:rsidRDefault="00C23DC9" w:rsidP="00C850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izrade ploča i druge obavijesti</w:t>
            </w:r>
          </w:p>
        </w:tc>
      </w:tr>
      <w:tr w:rsidR="00081C65" w:rsidRPr="00115C4B" w:rsidTr="00081C65">
        <w:trPr>
          <w:trHeight w:val="49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65" w:rsidRPr="00115C4B" w:rsidRDefault="00115C4B" w:rsidP="00C850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UKUPNO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65" w:rsidRPr="00115C4B" w:rsidRDefault="00081C65" w:rsidP="00C850FE">
            <w:pPr>
              <w:rPr>
                <w:rFonts w:ascii="Calibri" w:hAnsi="Calibri" w:cs="Calibri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65" w:rsidRPr="00115C4B" w:rsidRDefault="00081C65" w:rsidP="00C850FE">
            <w:pPr>
              <w:rPr>
                <w:rFonts w:ascii="Calibri" w:hAnsi="Calibri" w:cs="Calibri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65" w:rsidRPr="00115C4B" w:rsidRDefault="00081C65" w:rsidP="00C850F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65" w:rsidRPr="00115C4B" w:rsidRDefault="00081C65" w:rsidP="00C850FE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10.000.000,00 dinara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65" w:rsidRPr="00115C4B" w:rsidRDefault="00081C65" w:rsidP="00C850FE">
            <w:pPr>
              <w:rPr>
                <w:rFonts w:ascii="Calibri" w:hAnsi="Calibri" w:cs="Calibri"/>
                <w:sz w:val="20"/>
                <w:szCs w:val="20"/>
                <w:lang w:eastAsia="sr-Latn-RS"/>
              </w:rPr>
            </w:pPr>
          </w:p>
        </w:tc>
      </w:tr>
    </w:tbl>
    <w:p w:rsidR="009C4C57" w:rsidRPr="00115C4B" w:rsidRDefault="009C4C57" w:rsidP="009C4C57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3F06B3" w:rsidRPr="00115C4B" w:rsidRDefault="003F06B3" w:rsidP="009C4C57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5E2020" w:rsidRPr="00115C4B" w:rsidRDefault="005E2020" w:rsidP="0049455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94558" w:rsidRPr="00115C4B" w:rsidRDefault="00115C4B" w:rsidP="0049455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Obrazloženje</w:t>
      </w:r>
    </w:p>
    <w:p w:rsidR="00494558" w:rsidRPr="00115C4B" w:rsidRDefault="00494558" w:rsidP="0049455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94558" w:rsidRDefault="00115C4B" w:rsidP="00494558">
      <w:pPr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Pokrajinskom skupštinskom odlukom o dodjeli proračunskih sredstava tijelima i organizacijama u čijem radu su u službenoj uporabi jezici i pisma nacionalnih manjina – nacionalnih zajednica („Službeni list APV“, broj: 14/2015), uređuju se način, uvjeti i kriteriji za dodjelu sredstava tijelima i organizacijama s teritorija Autonomne Pokrajine Vojvodine, u čijem radu su u službenoj uporabi jezici i pisma nacionalnih manjina – nacionalnih zajednica. Navedena sredstva se osiguravaju u proračunu Autonomne Pokrajine Vojvodine i vode se na posebnom proračunskom razdjelu Tajništva.</w:t>
      </w:r>
    </w:p>
    <w:p w:rsidR="00C23DC9" w:rsidRPr="00115C4B" w:rsidRDefault="00C23DC9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494558" w:rsidRDefault="00115C4B" w:rsidP="00494558">
      <w:pPr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temelju članka 6. Pokrajinske skupštinske odluke o dodjeli proračunskih sredstava tijelima i organizacijama u čijem radu su u službenoj uporabi jezici i pisma nacionalnih manjina – nacionalnih zajednica Tajništvo je dana 29. 1. 2024. godine raspisalo Natječaj za dodjelu proračunskih sredstava tijelima i organizacijama u Autonomnoj Pokrajini Vojvodini u čijem radu su u službenoj uporabi jezici i pisma nacionalnih manjina </w:t>
      </w:r>
      <w:r w:rsidR="00C23DC9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nacionalnih zajednica za 2024. godinu, klasa: 000151141 2024 09427 005 000 000 001. Ovim rješenjem, na temelju Natječaja provedenog sukladno članku 23. stavku 4. Pokrajinske skupštinske odluke o proračunu Autonomne Pokrajine Vojvodine za 2024. godinu i osiguranih sredstava za navedene namjene, utvrđenih člankom 11. iste Odluke, obavlja se dodjela sredstava prema dospjelim prijavama na Natječaj, u iznosu od 10.000.000,00 dinara. </w:t>
      </w:r>
    </w:p>
    <w:p w:rsidR="00C23DC9" w:rsidRPr="00115C4B" w:rsidRDefault="00C23DC9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494558" w:rsidRPr="00115C4B" w:rsidRDefault="00115C4B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Sredstva se na temelju Natječaja i Prijedloga natječajnog povjerenstva za dodjelu sredstava osnovanog rješenjem pokrajinskog tajnika</w:t>
      </w:r>
      <w:r w:rsidR="00C23DC9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klasa: 000151141 2024 09427 005 000 000 001 od 4. 4. 2024. godine, dodjeljuju za financiranje, odnosno udjel u financiranju projekata i aktivnosti tijela i organizacija s teritorija Autonomne Pokrajine Vojvodine u čijem radu su u službenoj uporabi jezici i pisma nacionalnih manjina – nacionalnih zajednica, radi unapređivanja ostvarivanja prava na službenu uporabu jezika i pisama na teritoriju Autonomne Pokrajine Vojvodine. </w:t>
      </w:r>
    </w:p>
    <w:p w:rsidR="00494558" w:rsidRDefault="00115C4B" w:rsidP="00494558">
      <w:pPr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Korisnici su dužni, prilikom realizacije namjene za koju su sredstva dodijeljena, postupati sukladno odredbama Zakona o javnim nabavama. Tajništvo će obavijestiti korisnike o raspodjeli sredstava koja je utvrđena ovim rješenjem objavom rezultata Natječaja na mrežnoj stranici Tajništva. Međusobne obveze, između Tajništva i korisnika sredstava, preuzimaju se na temelju pismenog ugovora.</w:t>
      </w:r>
    </w:p>
    <w:p w:rsidR="00C23DC9" w:rsidRPr="00115C4B" w:rsidRDefault="00C23DC9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494558" w:rsidRDefault="00115C4B" w:rsidP="00494558">
      <w:pPr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Sukladno navedenom, a u vezi s člankom 9. Pokrajinske skupštinske odluke o dodjeli proračunskih sredstava tijelima i organizacijama u čijem radu su u službenoj uporabi jezici i pisma nacionalnih manjina – nacionalnih zajednica, pokrajinski tajnik je donio rješenje kao u izreci.</w:t>
      </w:r>
    </w:p>
    <w:p w:rsidR="00C23DC9" w:rsidRPr="00115C4B" w:rsidRDefault="00C23DC9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494558" w:rsidRDefault="00115C4B" w:rsidP="00494558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je konačno i protiv njega se ne može uložiti žalba.</w:t>
      </w:r>
    </w:p>
    <w:p w:rsidR="00C23DC9" w:rsidRPr="00115C4B" w:rsidRDefault="00C23DC9" w:rsidP="00494558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494558" w:rsidRPr="00115C4B" w:rsidRDefault="00494558" w:rsidP="00FE4700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Rješenje dostaviti:</w:t>
      </w:r>
    </w:p>
    <w:p w:rsidR="00494558" w:rsidRPr="00115C4B" w:rsidRDefault="00115C4B" w:rsidP="00C23DC9">
      <w:pPr>
        <w:pStyle w:val="ListParagraph"/>
        <w:numPr>
          <w:ilvl w:val="0"/>
          <w:numId w:val="1"/>
        </w:numPr>
        <w:ind w:left="709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Korisnicima;</w:t>
      </w:r>
    </w:p>
    <w:p w:rsidR="00FF4D56" w:rsidRPr="00115C4B" w:rsidRDefault="00115C4B" w:rsidP="00C23DC9">
      <w:pPr>
        <w:pStyle w:val="ListParagraph"/>
        <w:numPr>
          <w:ilvl w:val="0"/>
          <w:numId w:val="1"/>
        </w:numPr>
        <w:ind w:left="709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Sektoru za materijalno-financijske</w:t>
      </w:r>
    </w:p>
    <w:p w:rsidR="00494558" w:rsidRPr="00115C4B" w:rsidRDefault="00115C4B" w:rsidP="00C23DC9">
      <w:pPr>
        <w:pStyle w:val="ListParagraph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poslove Tajništva;</w:t>
      </w:r>
    </w:p>
    <w:p w:rsidR="00494558" w:rsidRPr="00115C4B" w:rsidRDefault="00115C4B" w:rsidP="00C23DC9">
      <w:pPr>
        <w:pStyle w:val="ListParagraph"/>
        <w:numPr>
          <w:ilvl w:val="0"/>
          <w:numId w:val="1"/>
        </w:numPr>
        <w:ind w:left="709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Pismohrani. </w:t>
      </w:r>
    </w:p>
    <w:p w:rsidR="00494558" w:rsidRPr="00115C4B" w:rsidRDefault="00494558" w:rsidP="004945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176"/>
      </w:tblGrid>
      <w:tr w:rsidR="00494558" w:rsidRPr="00115C4B" w:rsidTr="00626030">
        <w:tc>
          <w:tcPr>
            <w:tcW w:w="5353" w:type="dxa"/>
            <w:shd w:val="clear" w:color="auto" w:fill="auto"/>
          </w:tcPr>
          <w:p w:rsidR="00494558" w:rsidRPr="00115C4B" w:rsidRDefault="00494558" w:rsidP="004945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494558" w:rsidRPr="00115C4B" w:rsidRDefault="00115C4B" w:rsidP="004945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POKRAJINSKI TAJNIK</w:t>
            </w:r>
          </w:p>
        </w:tc>
      </w:tr>
      <w:tr w:rsidR="00494558" w:rsidRPr="00115C4B" w:rsidTr="00626030">
        <w:tc>
          <w:tcPr>
            <w:tcW w:w="5353" w:type="dxa"/>
            <w:shd w:val="clear" w:color="auto" w:fill="auto"/>
          </w:tcPr>
          <w:p w:rsidR="00494558" w:rsidRPr="00115C4B" w:rsidRDefault="00494558" w:rsidP="004945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60"/>
            </w:tblGrid>
            <w:tr w:rsidR="00494558" w:rsidRPr="00115C4B" w:rsidTr="00626030">
              <w:tc>
                <w:tcPr>
                  <w:tcW w:w="3176" w:type="dxa"/>
                  <w:shd w:val="clear" w:color="auto" w:fill="auto"/>
                </w:tcPr>
                <w:p w:rsidR="00494558" w:rsidRPr="00115C4B" w:rsidRDefault="00494558" w:rsidP="00FF4D56">
                  <w:pPr>
                    <w:ind w:firstLine="7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494558" w:rsidRPr="00115C4B" w:rsidRDefault="00494558" w:rsidP="00FF4D5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Zsolt Szakállas</w:t>
                  </w:r>
                </w:p>
              </w:tc>
            </w:tr>
            <w:tr w:rsidR="00494558" w:rsidRPr="00115C4B" w:rsidTr="00626030">
              <w:tc>
                <w:tcPr>
                  <w:tcW w:w="3176" w:type="dxa"/>
                  <w:shd w:val="clear" w:color="auto" w:fill="auto"/>
                </w:tcPr>
                <w:p w:rsidR="00494558" w:rsidRPr="00115C4B" w:rsidRDefault="00494558" w:rsidP="00FF4D5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</w:tbl>
          <w:p w:rsidR="00494558" w:rsidRPr="00115C4B" w:rsidRDefault="00494558" w:rsidP="004945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94558" w:rsidRPr="00115C4B" w:rsidRDefault="00494558" w:rsidP="00FF4D56">
      <w:pPr>
        <w:rPr>
          <w:rFonts w:asciiTheme="minorHAnsi" w:hAnsiTheme="minorHAnsi" w:cstheme="minorHAnsi"/>
        </w:rPr>
      </w:pPr>
    </w:p>
    <w:sectPr w:rsidR="00494558" w:rsidRPr="00115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22B4D"/>
    <w:multiLevelType w:val="hybridMultilevel"/>
    <w:tmpl w:val="EBA6DF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17"/>
    <w:rsid w:val="00081C65"/>
    <w:rsid w:val="000C5617"/>
    <w:rsid w:val="000F5F15"/>
    <w:rsid w:val="00115C4B"/>
    <w:rsid w:val="001C309C"/>
    <w:rsid w:val="002C134E"/>
    <w:rsid w:val="002C24E1"/>
    <w:rsid w:val="00301F20"/>
    <w:rsid w:val="00391D12"/>
    <w:rsid w:val="003D7616"/>
    <w:rsid w:val="003F06B3"/>
    <w:rsid w:val="00461902"/>
    <w:rsid w:val="00494558"/>
    <w:rsid w:val="004A173E"/>
    <w:rsid w:val="004B21D0"/>
    <w:rsid w:val="005E2020"/>
    <w:rsid w:val="006E140E"/>
    <w:rsid w:val="0082316C"/>
    <w:rsid w:val="008F5D16"/>
    <w:rsid w:val="00901070"/>
    <w:rsid w:val="00905C6C"/>
    <w:rsid w:val="009A7101"/>
    <w:rsid w:val="009C4C57"/>
    <w:rsid w:val="00C23DC9"/>
    <w:rsid w:val="00CD77A9"/>
    <w:rsid w:val="00D35A6D"/>
    <w:rsid w:val="00DA4CF6"/>
    <w:rsid w:val="00FE470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6F789-E191-469A-8376-A135416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57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Bata</dc:creator>
  <cp:keywords/>
  <dc:description/>
  <cp:lastModifiedBy>Hrvoje Kenjerić</cp:lastModifiedBy>
  <cp:revision>18</cp:revision>
  <dcterms:created xsi:type="dcterms:W3CDTF">2023-05-03T12:57:00Z</dcterms:created>
  <dcterms:modified xsi:type="dcterms:W3CDTF">2024-04-22T11:26:00Z</dcterms:modified>
</cp:coreProperties>
</file>