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3" w:type="dxa"/>
        <w:tblInd w:w="108" w:type="dxa"/>
        <w:tblLayout w:type="fixed"/>
        <w:tblLook w:val="04A0" w:firstRow="1" w:lastRow="0" w:firstColumn="1" w:lastColumn="0" w:noHBand="0" w:noVBand="1"/>
      </w:tblPr>
      <w:tblGrid>
        <w:gridCol w:w="2592"/>
        <w:gridCol w:w="3600"/>
        <w:gridCol w:w="3271"/>
      </w:tblGrid>
      <w:tr w:rsidR="00C20474" w:rsidRPr="003678AA" w14:paraId="42E0B299" w14:textId="77777777" w:rsidTr="00C85EBA">
        <w:trPr>
          <w:trHeight w:val="1975"/>
        </w:trPr>
        <w:tc>
          <w:tcPr>
            <w:tcW w:w="2592" w:type="dxa"/>
          </w:tcPr>
          <w:p w14:paraId="0639FFA0" w14:textId="77777777" w:rsidR="00566AE5" w:rsidRPr="003678AA" w:rsidRDefault="00C131B8" w:rsidP="00A33F49">
            <w:pPr>
              <w:tabs>
                <w:tab w:val="center" w:pos="4703"/>
                <w:tab w:val="right" w:pos="9406"/>
              </w:tabs>
              <w:ind w:left="-198" w:firstLine="108"/>
              <w:rPr>
                <w:rFonts w:ascii="Calibri" w:eastAsia="Calibri" w:hAnsi="Calibri"/>
                <w:noProof/>
                <w:sz w:val="22"/>
                <w:szCs w:val="22"/>
              </w:rPr>
            </w:pPr>
            <w:r>
              <w:rPr>
                <w:rFonts w:ascii="Calibri" w:hAnsi="Calibri"/>
                <w:noProof/>
                <w:sz w:val="22"/>
                <w:szCs w:val="22"/>
                <w:lang w:val="en-US"/>
              </w:rPr>
              <w:drawing>
                <wp:inline distT="0" distB="0" distL="0" distR="0" wp14:anchorId="4BBF846B" wp14:editId="0D47ECBE">
                  <wp:extent cx="1485900" cy="962025"/>
                  <wp:effectExtent l="0" t="0" r="0" b="952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6871" w:type="dxa"/>
            <w:gridSpan w:val="2"/>
          </w:tcPr>
          <w:p w14:paraId="7A1042A9" w14:textId="77777777" w:rsidR="00566AE5" w:rsidRPr="003678AA" w:rsidRDefault="00566AE5" w:rsidP="00A33F49">
            <w:pPr>
              <w:tabs>
                <w:tab w:val="center" w:pos="4703"/>
                <w:tab w:val="right" w:pos="9406"/>
              </w:tabs>
              <w:rPr>
                <w:rFonts w:ascii="Calibri" w:eastAsia="Calibri" w:hAnsi="Calibri" w:cs="Calibri"/>
                <w:noProof/>
                <w:sz w:val="20"/>
                <w:szCs w:val="20"/>
                <w:lang w:val="sr-Cyrl-RS"/>
              </w:rPr>
            </w:pPr>
          </w:p>
          <w:p w14:paraId="5CDA4DAC" w14:textId="77777777" w:rsidR="00566AE5" w:rsidRPr="003678AA" w:rsidRDefault="00566AE5" w:rsidP="00A33F49">
            <w:pPr>
              <w:tabs>
                <w:tab w:val="center" w:pos="4703"/>
                <w:tab w:val="right" w:pos="9406"/>
              </w:tabs>
              <w:rPr>
                <w:rFonts w:ascii="Calibri" w:eastAsia="Calibri" w:hAnsi="Calibri" w:cs="Calibri"/>
                <w:noProof/>
                <w:sz w:val="20"/>
                <w:szCs w:val="20"/>
                <w:lang w:val="sr-Cyrl-RS"/>
              </w:rPr>
            </w:pPr>
          </w:p>
          <w:p w14:paraId="3DE29820" w14:textId="77777777" w:rsidR="00566AE5" w:rsidRPr="003678AA" w:rsidRDefault="00566AE5" w:rsidP="00A33F49">
            <w:pPr>
              <w:tabs>
                <w:tab w:val="center" w:pos="4703"/>
                <w:tab w:val="right" w:pos="9406"/>
              </w:tabs>
              <w:rPr>
                <w:rFonts w:ascii="Calibri" w:eastAsia="Calibri" w:hAnsi="Calibri" w:cs="Calibri"/>
                <w:noProof/>
                <w:sz w:val="20"/>
                <w:szCs w:val="20"/>
              </w:rPr>
            </w:pPr>
            <w:r>
              <w:rPr>
                <w:rFonts w:ascii="Calibri" w:hAnsi="Calibri"/>
                <w:sz w:val="20"/>
                <w:szCs w:val="20"/>
              </w:rPr>
              <w:t>Republica Serbia</w:t>
            </w:r>
          </w:p>
          <w:p w14:paraId="38F2D8E5" w14:textId="77777777" w:rsidR="00566AE5" w:rsidRPr="003678AA" w:rsidRDefault="00566AE5" w:rsidP="00A33F49">
            <w:pPr>
              <w:rPr>
                <w:rFonts w:ascii="Calibri" w:eastAsia="Calibri" w:hAnsi="Calibri" w:cs="Calibri"/>
                <w:noProof/>
                <w:sz w:val="20"/>
                <w:szCs w:val="20"/>
              </w:rPr>
            </w:pPr>
            <w:r>
              <w:rPr>
                <w:rFonts w:ascii="Calibri" w:hAnsi="Calibri"/>
                <w:sz w:val="20"/>
                <w:szCs w:val="20"/>
              </w:rPr>
              <w:t>Provincia Autonomă Voivodina</w:t>
            </w:r>
          </w:p>
          <w:p w14:paraId="22070EFB" w14:textId="4E65F892" w:rsidR="00566AE5" w:rsidRPr="003678AA" w:rsidRDefault="00566AE5" w:rsidP="00A33F49">
            <w:pPr>
              <w:rPr>
                <w:rFonts w:ascii="Calibri" w:eastAsia="Calibri" w:hAnsi="Calibri" w:cs="Calibri"/>
                <w:b/>
                <w:noProof/>
                <w:sz w:val="20"/>
                <w:szCs w:val="20"/>
              </w:rPr>
            </w:pPr>
            <w:r>
              <w:rPr>
                <w:rFonts w:ascii="Calibri" w:hAnsi="Calibri"/>
                <w:b/>
                <w:sz w:val="20"/>
                <w:szCs w:val="20"/>
              </w:rPr>
              <w:t>Secretariatul Provincial pentru Educaţie, Reglementări, Administraţie şi Minorităţile Naţionale – Comunităţile Naţionale</w:t>
            </w:r>
          </w:p>
          <w:p w14:paraId="53C2AC57" w14:textId="30086DB8" w:rsidR="00566AE5" w:rsidRPr="003678AA" w:rsidRDefault="00566AE5" w:rsidP="00A33F49">
            <w:pPr>
              <w:tabs>
                <w:tab w:val="center" w:pos="4703"/>
                <w:tab w:val="right" w:pos="9406"/>
              </w:tabs>
              <w:rPr>
                <w:rFonts w:ascii="Calibri" w:eastAsia="Calibri" w:hAnsi="Calibri" w:cs="Calibri"/>
                <w:noProof/>
                <w:sz w:val="20"/>
                <w:szCs w:val="20"/>
              </w:rPr>
            </w:pPr>
            <w:r>
              <w:rPr>
                <w:rFonts w:ascii="Calibri" w:hAnsi="Calibri"/>
                <w:sz w:val="20"/>
                <w:szCs w:val="20"/>
              </w:rPr>
              <w:t>Bulevar Mihajla Pupina 16, 21000 Novi Sad</w:t>
            </w:r>
          </w:p>
          <w:p w14:paraId="6E5A6EE1" w14:textId="3BE75D63" w:rsidR="0020120F" w:rsidRPr="00D425B4" w:rsidRDefault="00566AE5" w:rsidP="0020120F">
            <w:pPr>
              <w:rPr>
                <w:rFonts w:ascii="Calibri" w:eastAsia="Calibri" w:hAnsi="Calibri" w:cs="Calibri"/>
                <w:noProof/>
                <w:sz w:val="20"/>
                <w:szCs w:val="20"/>
              </w:rPr>
            </w:pPr>
            <w:r>
              <w:rPr>
                <w:rFonts w:ascii="Calibri" w:hAnsi="Calibri"/>
                <w:sz w:val="20"/>
                <w:szCs w:val="20"/>
              </w:rPr>
              <w:t>T: +381 21 487 4502, 487 4602</w:t>
            </w:r>
          </w:p>
          <w:p w14:paraId="1E5C8F72" w14:textId="77777777" w:rsidR="0020120F" w:rsidRPr="003678AA" w:rsidRDefault="0020120F" w:rsidP="0020120F">
            <w:pPr>
              <w:tabs>
                <w:tab w:val="center" w:pos="4703"/>
                <w:tab w:val="right" w:pos="9406"/>
              </w:tabs>
              <w:rPr>
                <w:rFonts w:ascii="Calibri" w:eastAsia="Calibri" w:hAnsi="Calibri" w:cs="Calibri"/>
                <w:noProof/>
                <w:sz w:val="20"/>
                <w:szCs w:val="20"/>
              </w:rPr>
            </w:pPr>
            <w:r>
              <w:rPr>
                <w:rFonts w:ascii="Calibri" w:hAnsi="Calibri"/>
                <w:sz w:val="20"/>
                <w:szCs w:val="20"/>
              </w:rPr>
              <w:t>F: +381 21  487  46 14</w:t>
            </w:r>
          </w:p>
          <w:p w14:paraId="5FF7DCDB" w14:textId="77777777" w:rsidR="00566AE5" w:rsidRPr="003678AA" w:rsidRDefault="0020120F" w:rsidP="0020120F">
            <w:pPr>
              <w:spacing w:after="200"/>
              <w:rPr>
                <w:rFonts w:ascii="Calibri" w:eastAsia="Calibri" w:hAnsi="Calibri" w:cs="Calibri"/>
                <w:noProof/>
                <w:sz w:val="20"/>
                <w:szCs w:val="20"/>
              </w:rPr>
            </w:pPr>
            <w:r>
              <w:rPr>
                <w:rFonts w:ascii="Calibri" w:hAnsi="Calibri"/>
                <w:sz w:val="20"/>
                <w:szCs w:val="20"/>
              </w:rPr>
              <w:t>Ounz@vojvodinа.gov.rs</w:t>
            </w:r>
          </w:p>
        </w:tc>
      </w:tr>
      <w:tr w:rsidR="002A7580" w:rsidRPr="003678AA" w14:paraId="2C6B55FE" w14:textId="77777777" w:rsidTr="00C85EBA">
        <w:trPr>
          <w:trHeight w:val="305"/>
        </w:trPr>
        <w:tc>
          <w:tcPr>
            <w:tcW w:w="2592" w:type="dxa"/>
          </w:tcPr>
          <w:p w14:paraId="413066C8" w14:textId="77777777" w:rsidR="00566AE5" w:rsidRPr="003678AA" w:rsidRDefault="00566AE5" w:rsidP="00A33F49">
            <w:pPr>
              <w:tabs>
                <w:tab w:val="center" w:pos="4703"/>
                <w:tab w:val="right" w:pos="9406"/>
              </w:tabs>
              <w:ind w:left="-198" w:firstLine="108"/>
              <w:rPr>
                <w:rFonts w:ascii="Calibri" w:eastAsia="Calibri" w:hAnsi="Calibri"/>
                <w:noProof/>
                <w:color w:val="000000" w:themeColor="text1"/>
                <w:sz w:val="22"/>
                <w:szCs w:val="22"/>
                <w:lang w:val="sr-Cyrl-RS"/>
              </w:rPr>
            </w:pPr>
          </w:p>
        </w:tc>
        <w:tc>
          <w:tcPr>
            <w:tcW w:w="3600" w:type="dxa"/>
          </w:tcPr>
          <w:p w14:paraId="78E3E044" w14:textId="6D71E562" w:rsidR="00566AE5" w:rsidRPr="00D425B4" w:rsidRDefault="00566AE5" w:rsidP="00DE10B6">
            <w:pPr>
              <w:shd w:val="clear" w:color="auto" w:fill="FFFFFF"/>
              <w:spacing w:line="480" w:lineRule="auto"/>
              <w:ind w:left="-104"/>
              <w:jc w:val="center"/>
              <w:rPr>
                <w:rFonts w:ascii="Calibri" w:eastAsia="Calibri" w:hAnsi="Calibri"/>
                <w:noProof/>
                <w:color w:val="000000" w:themeColor="text1"/>
                <w:sz w:val="18"/>
                <w:szCs w:val="18"/>
                <w:lang w:val="sr-Cyrl-RS"/>
              </w:rPr>
            </w:pPr>
            <w:r>
              <w:rPr>
                <w:rFonts w:ascii="Calibri" w:hAnsi="Calibri"/>
                <w:color w:val="000000" w:themeColor="text1"/>
                <w:sz w:val="18"/>
                <w:szCs w:val="18"/>
              </w:rPr>
              <w:t>NUMĂRUL:</w:t>
            </w:r>
            <w:r>
              <w:rPr>
                <w:rFonts w:ascii="var(--fontName)" w:hAnsi="var(--fontName)"/>
                <w:color w:val="212121"/>
                <w:sz w:val="18"/>
                <w:szCs w:val="18"/>
              </w:rPr>
              <w:t xml:space="preserve"> </w:t>
            </w:r>
            <w:r>
              <w:rPr>
                <w:rFonts w:ascii="Calibri" w:hAnsi="Calibri"/>
                <w:color w:val="000000" w:themeColor="text1"/>
                <w:sz w:val="18"/>
                <w:szCs w:val="18"/>
              </w:rPr>
              <w:t>002574714 2024 09427 001 001 000 001</w:t>
            </w:r>
          </w:p>
        </w:tc>
        <w:tc>
          <w:tcPr>
            <w:tcW w:w="3267" w:type="dxa"/>
          </w:tcPr>
          <w:p w14:paraId="591F9A32" w14:textId="7F86AD49" w:rsidR="00566AE5" w:rsidRPr="00D425B4" w:rsidRDefault="00566AE5" w:rsidP="00CC50D4">
            <w:pPr>
              <w:tabs>
                <w:tab w:val="center" w:pos="4703"/>
                <w:tab w:val="right" w:pos="9406"/>
              </w:tabs>
              <w:ind w:right="-247"/>
              <w:rPr>
                <w:rFonts w:ascii="Calibri" w:eastAsia="Calibri" w:hAnsi="Calibri" w:cs="Calibri"/>
                <w:noProof/>
                <w:color w:val="000000" w:themeColor="text1"/>
                <w:sz w:val="18"/>
                <w:szCs w:val="18"/>
              </w:rPr>
            </w:pPr>
            <w:r>
              <w:rPr>
                <w:rFonts w:ascii="Calibri" w:hAnsi="Calibri"/>
                <w:color w:val="000000" w:themeColor="text1"/>
                <w:sz w:val="18"/>
                <w:szCs w:val="18"/>
              </w:rPr>
              <w:t>DATA:       06.09.2024</w:t>
            </w:r>
          </w:p>
        </w:tc>
      </w:tr>
    </w:tbl>
    <w:p w14:paraId="1375932B" w14:textId="7F68FC7A" w:rsidR="00A41927" w:rsidRPr="00D575BB" w:rsidRDefault="00A41927" w:rsidP="008E2C43">
      <w:pPr>
        <w:jc w:val="both"/>
        <w:rPr>
          <w:rFonts w:ascii="Calibri" w:hAnsi="Calibri" w:cs="Calibri"/>
          <w:noProof/>
          <w:color w:val="000000" w:themeColor="text1"/>
          <w:sz w:val="20"/>
          <w:szCs w:val="20"/>
        </w:rPr>
      </w:pPr>
      <w:r>
        <w:rPr>
          <w:rFonts w:ascii="Calibri" w:hAnsi="Calibri"/>
          <w:color w:val="000000" w:themeColor="text1"/>
          <w:sz w:val="20"/>
          <w:szCs w:val="20"/>
        </w:rPr>
        <w:t xml:space="preserve">În baza articolului 3 din Regulamentul privind repartizarea mijloacelor bugetare ale Secretariatului Provincial pentru Educaţie, Reglementări, Administraţie şi Minorităţile Naţionale – Comunităţile Naţionale pentru finanţarea şi cofinanţarea modernizării infrastructurii instituțiilor de educaţie şi instrucţie elementară şi medie şi instituţiilor din domeniul nivelului de trai al elevilor din teritoriul P.A. Voivodina (”Buletinul oficial al P.A.V.“, nr. 7/ 23 și 5/24) și în baza Hotărârii Adunării Provinciei privind bugetul Provinciei Autonome Voivodina pentru anul 2024 („Buletinul oficial al P.A.V.”, nr.: </w:t>
      </w:r>
      <w:r>
        <w:rPr>
          <w:rFonts w:ascii="Calibri" w:hAnsi="Calibri"/>
          <w:sz w:val="20"/>
          <w:szCs w:val="20"/>
        </w:rPr>
        <w:t>45/23 și 37/24 - reechilibrare), Secretariatul Provincial pentru Educație, Reglementări, Administrație și Minoritățile Naționale – Comunitățile Naționale (în continuare:</w:t>
      </w:r>
      <w:r>
        <w:rPr>
          <w:rFonts w:ascii="Calibri" w:hAnsi="Calibri"/>
          <w:color w:val="000000" w:themeColor="text1"/>
          <w:sz w:val="20"/>
          <w:szCs w:val="20"/>
        </w:rPr>
        <w:t xml:space="preserve"> Secretariatul) publică   </w:t>
      </w:r>
    </w:p>
    <w:p w14:paraId="209B9611" w14:textId="77777777" w:rsidR="003E335A" w:rsidRPr="00D575BB" w:rsidRDefault="003E335A" w:rsidP="00A41927">
      <w:pPr>
        <w:pStyle w:val="BodyText"/>
        <w:jc w:val="center"/>
        <w:rPr>
          <w:rFonts w:ascii="Calibri" w:hAnsi="Calibri" w:cs="Calibri"/>
          <w:b/>
          <w:bCs/>
          <w:noProof/>
          <w:color w:val="000000" w:themeColor="text1"/>
          <w:sz w:val="20"/>
          <w:szCs w:val="20"/>
          <w:lang w:val="sr-Cyrl-RS"/>
        </w:rPr>
      </w:pPr>
    </w:p>
    <w:p w14:paraId="0BD8BB8F" w14:textId="77777777" w:rsidR="00A41927" w:rsidRPr="00D575BB" w:rsidRDefault="00A41927" w:rsidP="00A41927">
      <w:pPr>
        <w:pStyle w:val="BodyText"/>
        <w:jc w:val="center"/>
        <w:rPr>
          <w:rFonts w:ascii="Calibri" w:hAnsi="Calibri" w:cs="Calibri"/>
          <w:b/>
          <w:bCs/>
          <w:noProof/>
          <w:color w:val="000000" w:themeColor="text1"/>
          <w:sz w:val="20"/>
          <w:szCs w:val="20"/>
        </w:rPr>
      </w:pPr>
      <w:r>
        <w:rPr>
          <w:rFonts w:ascii="Calibri" w:hAnsi="Calibri"/>
          <w:b/>
          <w:bCs/>
          <w:color w:val="000000" w:themeColor="text1"/>
          <w:sz w:val="20"/>
          <w:szCs w:val="20"/>
        </w:rPr>
        <w:t xml:space="preserve">CONCURSUL  </w:t>
      </w:r>
    </w:p>
    <w:p w14:paraId="14A004F7" w14:textId="4A680D75" w:rsidR="00A41927" w:rsidRPr="00D575BB" w:rsidRDefault="00A41927" w:rsidP="00A41927">
      <w:pPr>
        <w:pStyle w:val="BodyText"/>
        <w:jc w:val="center"/>
        <w:rPr>
          <w:rFonts w:ascii="Calibri" w:hAnsi="Calibri" w:cs="Calibri"/>
          <w:b/>
          <w:bCs/>
          <w:noProof/>
          <w:color w:val="000000" w:themeColor="text1"/>
          <w:sz w:val="20"/>
          <w:szCs w:val="20"/>
        </w:rPr>
      </w:pPr>
      <w:r>
        <w:rPr>
          <w:rFonts w:ascii="Calibri" w:hAnsi="Calibri"/>
          <w:b/>
          <w:bCs/>
          <w:color w:val="000000" w:themeColor="text1"/>
          <w:sz w:val="20"/>
          <w:szCs w:val="20"/>
        </w:rPr>
        <w:t>PENTRU FINANȚAREA ȘI COFINANȚAREA ACHIZIȚIEI DE ECHIPAMENT - SUPRAVEGHERE VIDEO ÎN FUNCȚIA PROMOVĂRII ȘI ÎMBUNĂTĂȚIRII SIGURANȚEI ELEVILOR PENTRU INSTITUȚIILE DE EDUCAȚIE ȘI INSTRUCȚIE MEDIE DE PE TERITORIUL PROVINCIEI A</w:t>
      </w:r>
      <w:r w:rsidR="00DE10B6">
        <w:rPr>
          <w:rFonts w:ascii="Calibri" w:hAnsi="Calibri"/>
          <w:b/>
          <w:bCs/>
          <w:color w:val="000000" w:themeColor="text1"/>
          <w:sz w:val="20"/>
          <w:szCs w:val="20"/>
        </w:rPr>
        <w:t xml:space="preserve">UTONOME VOIVODINA ÎN ANUL 2024 </w:t>
      </w:r>
    </w:p>
    <w:p w14:paraId="59EB2B0E" w14:textId="77777777" w:rsidR="00566AE5" w:rsidRPr="00D575BB" w:rsidRDefault="00566AE5" w:rsidP="00566AE5">
      <w:pPr>
        <w:ind w:left="360"/>
        <w:rPr>
          <w:rFonts w:ascii="Calibri" w:hAnsi="Calibri" w:cs="Calibri"/>
          <w:b/>
          <w:noProof/>
          <w:color w:val="000000" w:themeColor="text1"/>
          <w:sz w:val="20"/>
          <w:szCs w:val="20"/>
        </w:rPr>
      </w:pPr>
      <w:r>
        <w:rPr>
          <w:rFonts w:ascii="Calibri" w:hAnsi="Calibri"/>
          <w:color w:val="000000" w:themeColor="text1"/>
          <w:sz w:val="20"/>
          <w:szCs w:val="20"/>
        </w:rPr>
        <w:t xml:space="preserve">                                                           </w:t>
      </w:r>
    </w:p>
    <w:p w14:paraId="2DDFA230" w14:textId="284EADE5" w:rsidR="0023306B" w:rsidRPr="003678AA" w:rsidRDefault="00566AE5" w:rsidP="00566AE5">
      <w:pPr>
        <w:tabs>
          <w:tab w:val="left" w:pos="2880"/>
        </w:tabs>
        <w:jc w:val="both"/>
        <w:rPr>
          <w:rFonts w:ascii="Calibri" w:hAnsi="Calibri" w:cs="Calibri"/>
          <w:noProof/>
          <w:color w:val="000000" w:themeColor="text1"/>
          <w:sz w:val="20"/>
          <w:szCs w:val="20"/>
        </w:rPr>
      </w:pPr>
      <w:r>
        <w:rPr>
          <w:rFonts w:ascii="Calibri" w:hAnsi="Calibri"/>
          <w:color w:val="000000" w:themeColor="text1"/>
          <w:sz w:val="20"/>
          <w:szCs w:val="20"/>
        </w:rPr>
        <w:t xml:space="preserve">Concursul se publică pentru suma de mijloace asigurate prin Hotărârea Adunării Provinciei privind bugetul Provinciei Autonome Voivodina pentru anul 2024 („Buletinul oficial al P.A.V.”, nr.: </w:t>
      </w:r>
      <w:r>
        <w:rPr>
          <w:rFonts w:ascii="Calibri" w:hAnsi="Calibri"/>
          <w:sz w:val="20"/>
          <w:szCs w:val="20"/>
        </w:rPr>
        <w:t>45/23 şi 37/24-reechilibrare) şi anume pentru fiinanțarea și cofinanțarea achiziției de echipament pentru supraveghere video și d</w:t>
      </w:r>
      <w:r w:rsidR="00DE10B6">
        <w:rPr>
          <w:rFonts w:ascii="Calibri" w:hAnsi="Calibri"/>
          <w:sz w:val="20"/>
          <w:szCs w:val="20"/>
        </w:rPr>
        <w:t>e echipament pentru conectarea la</w:t>
      </w:r>
      <w:r>
        <w:rPr>
          <w:rFonts w:ascii="Calibri" w:hAnsi="Calibri"/>
          <w:sz w:val="20"/>
          <w:szCs w:val="20"/>
        </w:rPr>
        <w:t xml:space="preserve"> camera de monitorizare, pentru instituțiile de instrucție și educație medie din teritoriul Provinciei Autonome Voivodina în cuantum total de </w:t>
      </w:r>
      <w:r>
        <w:rPr>
          <w:rFonts w:ascii="Calibri" w:hAnsi="Calibri"/>
          <w:b/>
          <w:bCs/>
          <w:sz w:val="20"/>
          <w:szCs w:val="20"/>
        </w:rPr>
        <w:t>60.000.000,00 dinari</w:t>
      </w:r>
    </w:p>
    <w:p w14:paraId="05468E2A" w14:textId="77777777" w:rsidR="002722CA" w:rsidRPr="003678AA" w:rsidRDefault="002722CA" w:rsidP="00566AE5">
      <w:pPr>
        <w:ind w:right="180"/>
        <w:jc w:val="both"/>
        <w:rPr>
          <w:rFonts w:ascii="Calibri" w:hAnsi="Calibri" w:cs="Calibri"/>
          <w:noProof/>
          <w:color w:val="000000" w:themeColor="text1"/>
          <w:sz w:val="20"/>
          <w:szCs w:val="20"/>
          <w:lang w:val="sr-Cyrl-RS"/>
        </w:rPr>
      </w:pPr>
    </w:p>
    <w:p w14:paraId="639CDB3A" w14:textId="70A36CFF" w:rsidR="00566AE5" w:rsidRPr="003678AA" w:rsidRDefault="00566AE5" w:rsidP="00566AE5">
      <w:pPr>
        <w:ind w:right="180"/>
        <w:jc w:val="both"/>
        <w:rPr>
          <w:rFonts w:ascii="Calibri" w:hAnsi="Calibri" w:cs="Calibri"/>
          <w:noProof/>
          <w:color w:val="000000" w:themeColor="text1"/>
          <w:sz w:val="20"/>
          <w:szCs w:val="20"/>
        </w:rPr>
      </w:pPr>
      <w:r>
        <w:rPr>
          <w:rFonts w:ascii="Calibri" w:hAnsi="Calibri"/>
          <w:color w:val="000000" w:themeColor="text1"/>
          <w:sz w:val="20"/>
          <w:szCs w:val="20"/>
        </w:rPr>
        <w:t>Realizarea obligațiilor financiare se va efectua în conformitate cu solvabilitatea bugetului Provinciei Autonome Voivodina pentru anul 2024.</w:t>
      </w:r>
    </w:p>
    <w:p w14:paraId="13933962" w14:textId="77777777" w:rsidR="00566AE5" w:rsidRPr="003678AA" w:rsidRDefault="00566AE5" w:rsidP="00566AE5">
      <w:pPr>
        <w:jc w:val="both"/>
        <w:rPr>
          <w:rFonts w:ascii="Calibri" w:hAnsi="Calibri" w:cs="Calibri"/>
          <w:noProof/>
          <w:color w:val="000000" w:themeColor="text1"/>
          <w:sz w:val="20"/>
          <w:szCs w:val="20"/>
          <w:lang w:val="sr-Cyrl-RS"/>
        </w:rPr>
      </w:pPr>
    </w:p>
    <w:p w14:paraId="120D1B01" w14:textId="77777777" w:rsidR="00122F6D" w:rsidRPr="003678AA" w:rsidRDefault="00122F6D" w:rsidP="00122F6D">
      <w:pPr>
        <w:rPr>
          <w:rFonts w:ascii="Calibri" w:hAnsi="Calibri" w:cs="Calibri"/>
          <w:b/>
          <w:noProof/>
          <w:color w:val="000000" w:themeColor="text1"/>
          <w:sz w:val="20"/>
          <w:szCs w:val="20"/>
        </w:rPr>
      </w:pPr>
      <w:r>
        <w:rPr>
          <w:rFonts w:ascii="Calibri" w:hAnsi="Calibri"/>
          <w:b/>
          <w:color w:val="000000" w:themeColor="text1"/>
          <w:sz w:val="20"/>
          <w:szCs w:val="20"/>
        </w:rPr>
        <w:t>CONDIŢIILE CONCURSULUI</w:t>
      </w:r>
    </w:p>
    <w:p w14:paraId="1BD1A3E5" w14:textId="1D936059" w:rsidR="00122F6D" w:rsidRPr="003678AA" w:rsidRDefault="00122F6D" w:rsidP="00122F6D">
      <w:pPr>
        <w:jc w:val="both"/>
        <w:rPr>
          <w:rFonts w:ascii="Calibri" w:hAnsi="Calibri" w:cs="Calibri"/>
          <w:i/>
          <w:noProof/>
          <w:color w:val="000000" w:themeColor="text1"/>
          <w:sz w:val="20"/>
          <w:szCs w:val="20"/>
        </w:rPr>
      </w:pPr>
      <w:r>
        <w:rPr>
          <w:rFonts w:ascii="Calibri" w:hAnsi="Calibri"/>
          <w:i/>
          <w:color w:val="000000" w:themeColor="text1"/>
          <w:sz w:val="20"/>
          <w:szCs w:val="20"/>
        </w:rPr>
        <w:t>1. Semnatarii cererii</w:t>
      </w:r>
    </w:p>
    <w:p w14:paraId="33FE6167" w14:textId="48996919" w:rsidR="007F2D82" w:rsidRPr="003678AA" w:rsidRDefault="00140C53" w:rsidP="0023306B">
      <w:pPr>
        <w:jc w:val="both"/>
        <w:rPr>
          <w:rFonts w:ascii="Calibri" w:hAnsi="Calibri" w:cs="Calibri"/>
          <w:noProof/>
          <w:color w:val="000000" w:themeColor="text1"/>
          <w:sz w:val="20"/>
          <w:szCs w:val="20"/>
        </w:rPr>
      </w:pPr>
      <w:r>
        <w:rPr>
          <w:rFonts w:ascii="Calibri" w:hAnsi="Calibri"/>
          <w:color w:val="000000" w:themeColor="text1"/>
          <w:sz w:val="20"/>
          <w:szCs w:val="20"/>
        </w:rPr>
        <w:t>Drept de participare la Concurs au instituţiile de învăţământ mediu de pe teritoriul P.A. Voivodina, al căror fondator este Republica Serbia, Provincia Autonomă sau unitatea autoguvernării locale.</w:t>
      </w:r>
    </w:p>
    <w:p w14:paraId="345A8BE6" w14:textId="77777777" w:rsidR="00566AE5" w:rsidRPr="003678AA" w:rsidRDefault="00566AE5" w:rsidP="00566AE5">
      <w:pPr>
        <w:jc w:val="both"/>
        <w:rPr>
          <w:rFonts w:ascii="Calibri" w:hAnsi="Calibri" w:cs="Calibri"/>
          <w:i/>
          <w:noProof/>
          <w:color w:val="000000" w:themeColor="text1"/>
          <w:sz w:val="20"/>
          <w:szCs w:val="20"/>
          <w:lang w:val="sr-Cyrl-RS"/>
        </w:rPr>
      </w:pPr>
    </w:p>
    <w:p w14:paraId="10B5D26C" w14:textId="77777777" w:rsidR="00566AE5" w:rsidRPr="003678AA" w:rsidRDefault="00566AE5" w:rsidP="00566AE5">
      <w:pPr>
        <w:jc w:val="both"/>
        <w:rPr>
          <w:rFonts w:ascii="Calibri" w:hAnsi="Calibri" w:cs="Calibri"/>
          <w:i/>
          <w:noProof/>
          <w:color w:val="000000" w:themeColor="text1"/>
          <w:sz w:val="20"/>
          <w:szCs w:val="20"/>
        </w:rPr>
      </w:pPr>
      <w:r>
        <w:rPr>
          <w:rFonts w:ascii="Calibri" w:hAnsi="Calibri"/>
          <w:i/>
          <w:color w:val="000000" w:themeColor="text1"/>
          <w:sz w:val="20"/>
          <w:szCs w:val="20"/>
        </w:rPr>
        <w:t>2. Criteriile de repartizare a mijloacelor</w:t>
      </w:r>
    </w:p>
    <w:p w14:paraId="2A5620E0" w14:textId="77777777" w:rsidR="00566AE5" w:rsidRPr="003678AA" w:rsidRDefault="00566AE5" w:rsidP="00566AE5">
      <w:pPr>
        <w:jc w:val="both"/>
        <w:rPr>
          <w:rFonts w:ascii="Calibri" w:hAnsi="Calibri" w:cs="Calibri"/>
          <w:noProof/>
          <w:color w:val="000000" w:themeColor="text1"/>
          <w:sz w:val="20"/>
          <w:szCs w:val="20"/>
        </w:rPr>
      </w:pPr>
      <w:r>
        <w:rPr>
          <w:rFonts w:ascii="Calibri" w:hAnsi="Calibri"/>
          <w:color w:val="000000" w:themeColor="text1"/>
          <w:sz w:val="20"/>
          <w:szCs w:val="20"/>
        </w:rPr>
        <w:t xml:space="preserve">Criteriile de repartizare a mijloacelor conform Regulamentului privind repartizarea mijloacelor bugetare ale Secretariatului Provincial pentru Educaţie, Reglementări, Administraţie şi Minorităţile Naţionale – Comunităţile Naţionale pentru finanţarea şi cofinanţarea modernizării infrastructurii instituţiilor de educaţie şi instrucţie elementară şi medie şi instituţiilor din domeniul nivelului de trai al elevilor din teritoriul P.A. Voivodina sunt: </w:t>
      </w:r>
    </w:p>
    <w:p w14:paraId="4537E839" w14:textId="77777777" w:rsidR="0010104D" w:rsidRPr="003678AA" w:rsidRDefault="0010104D" w:rsidP="00566AE5">
      <w:pPr>
        <w:jc w:val="both"/>
        <w:rPr>
          <w:rFonts w:ascii="Calibri" w:hAnsi="Calibri" w:cs="Calibri"/>
          <w:noProof/>
          <w:color w:val="000000" w:themeColor="text1"/>
          <w:sz w:val="20"/>
          <w:szCs w:val="20"/>
          <w:lang w:val="sr-Cyrl-RS"/>
        </w:rPr>
      </w:pPr>
    </w:p>
    <w:p w14:paraId="0CD4AB0D" w14:textId="2BFA6DA2" w:rsidR="0010104D" w:rsidRPr="003678AA" w:rsidRDefault="0010104D" w:rsidP="00B50750">
      <w:pPr>
        <w:pStyle w:val="ListParagraph"/>
        <w:numPr>
          <w:ilvl w:val="0"/>
          <w:numId w:val="3"/>
        </w:numPr>
        <w:jc w:val="both"/>
        <w:rPr>
          <w:rFonts w:ascii="Calibri" w:hAnsi="Calibri" w:cs="Calibri"/>
          <w:noProof/>
          <w:color w:val="000000" w:themeColor="text1"/>
          <w:sz w:val="20"/>
          <w:szCs w:val="20"/>
        </w:rPr>
      </w:pPr>
      <w:r>
        <w:rPr>
          <w:rFonts w:ascii="Calibri" w:hAnsi="Calibri"/>
          <w:color w:val="000000" w:themeColor="text1"/>
          <w:sz w:val="20"/>
          <w:szCs w:val="20"/>
        </w:rPr>
        <w:t>importanța realizării proiectului în raport cu securitatea elevilor, a profesorilor, și a angajaților care folosesc clădirile,</w:t>
      </w:r>
    </w:p>
    <w:p w14:paraId="55B2CB1E" w14:textId="77777777" w:rsidR="0010104D" w:rsidRPr="003678AA" w:rsidRDefault="0010104D" w:rsidP="00B50750">
      <w:pPr>
        <w:pStyle w:val="ListParagraph"/>
        <w:numPr>
          <w:ilvl w:val="0"/>
          <w:numId w:val="3"/>
        </w:numPr>
        <w:jc w:val="both"/>
        <w:rPr>
          <w:rFonts w:ascii="Calibri" w:hAnsi="Calibri" w:cs="Calibri"/>
          <w:noProof/>
          <w:color w:val="000000" w:themeColor="text1"/>
          <w:sz w:val="20"/>
          <w:szCs w:val="20"/>
        </w:rPr>
      </w:pPr>
      <w:r>
        <w:rPr>
          <w:rFonts w:ascii="Calibri" w:hAnsi="Calibri"/>
          <w:color w:val="000000" w:themeColor="text1"/>
          <w:sz w:val="20"/>
          <w:szCs w:val="20"/>
        </w:rPr>
        <w:t>importanța realizării proiectului în raport cu asigurarea condițiilor calitative pentru realizarea activității educativ-instructive,</w:t>
      </w:r>
    </w:p>
    <w:p w14:paraId="47271CFB" w14:textId="77777777" w:rsidR="0010104D" w:rsidRPr="003678AA" w:rsidRDefault="0010104D" w:rsidP="00B50750">
      <w:pPr>
        <w:pStyle w:val="ListParagraph"/>
        <w:numPr>
          <w:ilvl w:val="0"/>
          <w:numId w:val="3"/>
        </w:numPr>
        <w:jc w:val="both"/>
        <w:rPr>
          <w:rFonts w:ascii="Calibri" w:hAnsi="Calibri" w:cs="Calibri"/>
          <w:noProof/>
          <w:color w:val="000000" w:themeColor="text1"/>
          <w:sz w:val="20"/>
          <w:szCs w:val="20"/>
        </w:rPr>
      </w:pPr>
      <w:r>
        <w:rPr>
          <w:rFonts w:ascii="Calibri" w:hAnsi="Calibri"/>
          <w:color w:val="000000" w:themeColor="text1"/>
          <w:sz w:val="20"/>
          <w:szCs w:val="20"/>
        </w:rPr>
        <w:t xml:space="preserve">justificarea financiară a proiectului, </w:t>
      </w:r>
    </w:p>
    <w:p w14:paraId="428FB648" w14:textId="77777777" w:rsidR="0010104D" w:rsidRPr="003678AA" w:rsidRDefault="0010104D" w:rsidP="00B50750">
      <w:pPr>
        <w:pStyle w:val="ListParagraph"/>
        <w:numPr>
          <w:ilvl w:val="0"/>
          <w:numId w:val="3"/>
        </w:numPr>
        <w:jc w:val="both"/>
        <w:rPr>
          <w:rFonts w:ascii="Calibri" w:hAnsi="Calibri" w:cs="Calibri"/>
          <w:noProof/>
          <w:color w:val="000000" w:themeColor="text1"/>
          <w:sz w:val="20"/>
          <w:szCs w:val="20"/>
        </w:rPr>
      </w:pPr>
      <w:r>
        <w:rPr>
          <w:rFonts w:ascii="Calibri" w:hAnsi="Calibri"/>
          <w:color w:val="000000" w:themeColor="text1"/>
          <w:sz w:val="20"/>
          <w:szCs w:val="20"/>
        </w:rPr>
        <w:t>durabilitatea proiectului,</w:t>
      </w:r>
    </w:p>
    <w:p w14:paraId="1E50AD9E" w14:textId="414CA084" w:rsidR="0010104D" w:rsidRPr="003678AA" w:rsidRDefault="0010104D" w:rsidP="00B50750">
      <w:pPr>
        <w:pStyle w:val="ListParagraph"/>
        <w:numPr>
          <w:ilvl w:val="0"/>
          <w:numId w:val="3"/>
        </w:numPr>
        <w:jc w:val="both"/>
        <w:rPr>
          <w:rFonts w:ascii="Calibri" w:hAnsi="Calibri" w:cs="Calibri"/>
          <w:noProof/>
          <w:color w:val="000000" w:themeColor="text1"/>
          <w:sz w:val="20"/>
          <w:szCs w:val="20"/>
        </w:rPr>
      </w:pPr>
      <w:r>
        <w:rPr>
          <w:rFonts w:ascii="Calibri" w:hAnsi="Calibri"/>
          <w:color w:val="000000" w:themeColor="text1"/>
          <w:sz w:val="20"/>
          <w:szCs w:val="20"/>
        </w:rPr>
        <w:t xml:space="preserve">importanța locală respectiv regională a proiectului, </w:t>
      </w:r>
    </w:p>
    <w:p w14:paraId="1821487D" w14:textId="77777777" w:rsidR="0010104D" w:rsidRPr="003678AA" w:rsidRDefault="0010104D" w:rsidP="00B50750">
      <w:pPr>
        <w:pStyle w:val="ListParagraph"/>
        <w:numPr>
          <w:ilvl w:val="0"/>
          <w:numId w:val="3"/>
        </w:numPr>
        <w:jc w:val="both"/>
        <w:rPr>
          <w:rFonts w:ascii="Calibri" w:hAnsi="Calibri" w:cs="Calibri"/>
          <w:noProof/>
          <w:color w:val="000000" w:themeColor="text1"/>
          <w:sz w:val="20"/>
          <w:szCs w:val="20"/>
        </w:rPr>
      </w:pPr>
      <w:r>
        <w:rPr>
          <w:rFonts w:ascii="Calibri" w:hAnsi="Calibri"/>
          <w:color w:val="000000" w:themeColor="text1"/>
          <w:sz w:val="20"/>
          <w:szCs w:val="20"/>
        </w:rPr>
        <w:t xml:space="preserve">activitățile întreprinse cu scopul realizării proiectului, </w:t>
      </w:r>
    </w:p>
    <w:p w14:paraId="7ACB7483" w14:textId="3AEFFEA3" w:rsidR="000A4DC6" w:rsidRDefault="0010104D" w:rsidP="00837EAE">
      <w:pPr>
        <w:pStyle w:val="ListParagraph"/>
        <w:numPr>
          <w:ilvl w:val="0"/>
          <w:numId w:val="3"/>
        </w:numPr>
        <w:jc w:val="both"/>
        <w:rPr>
          <w:rFonts w:ascii="Calibri" w:hAnsi="Calibri" w:cs="Calibri"/>
          <w:noProof/>
          <w:color w:val="000000" w:themeColor="text1"/>
          <w:sz w:val="20"/>
          <w:szCs w:val="20"/>
        </w:rPr>
      </w:pPr>
      <w:r>
        <w:rPr>
          <w:rFonts w:ascii="Calibri" w:hAnsi="Calibri"/>
          <w:color w:val="000000" w:themeColor="text1"/>
          <w:sz w:val="20"/>
          <w:szCs w:val="20"/>
        </w:rPr>
        <w:t xml:space="preserve">sursele asigurate de mijloace pentru realizarea proiectului </w:t>
      </w:r>
    </w:p>
    <w:p w14:paraId="240882F1" w14:textId="77777777" w:rsidR="00491131" w:rsidRPr="00491131" w:rsidRDefault="00491131" w:rsidP="00491131">
      <w:pPr>
        <w:pStyle w:val="ListParagraph"/>
        <w:ind w:left="1080"/>
        <w:jc w:val="both"/>
        <w:rPr>
          <w:rFonts w:ascii="Calibri" w:hAnsi="Calibri" w:cs="Calibri"/>
          <w:noProof/>
          <w:color w:val="000000" w:themeColor="text1"/>
          <w:sz w:val="20"/>
          <w:szCs w:val="20"/>
          <w:lang w:val="sr-Cyrl-RS"/>
        </w:rPr>
      </w:pPr>
    </w:p>
    <w:p w14:paraId="6A41BB86" w14:textId="1A37E3E3" w:rsidR="000A4DC6" w:rsidRPr="003678AA" w:rsidRDefault="000A4DC6" w:rsidP="000A4DC6">
      <w:pPr>
        <w:jc w:val="both"/>
        <w:rPr>
          <w:rFonts w:ascii="Calibri" w:hAnsi="Calibri" w:cs="Calibri"/>
          <w:noProof/>
          <w:color w:val="000000" w:themeColor="text1"/>
          <w:sz w:val="20"/>
          <w:szCs w:val="20"/>
        </w:rPr>
      </w:pPr>
      <w:r>
        <w:rPr>
          <w:rFonts w:ascii="Calibri" w:hAnsi="Calibri"/>
          <w:color w:val="000000" w:themeColor="text1"/>
          <w:sz w:val="20"/>
          <w:szCs w:val="20"/>
        </w:rPr>
        <w:t xml:space="preserve">În caz de prezentare a cererii pentru cofinanțarea lucrărilor, mijloacele asigurate în numele participării instituției pot fi proprii, din donații și din bugetul tuturor nivelurilor de putere. </w:t>
      </w:r>
    </w:p>
    <w:p w14:paraId="6D2E33CF" w14:textId="20867CD2" w:rsidR="007F2D82" w:rsidRPr="003678AA" w:rsidRDefault="007F2D82" w:rsidP="000A4DC6">
      <w:pPr>
        <w:jc w:val="both"/>
        <w:rPr>
          <w:rFonts w:ascii="Calibri" w:hAnsi="Calibri" w:cs="Calibri"/>
          <w:noProof/>
          <w:color w:val="000000" w:themeColor="text1"/>
          <w:sz w:val="20"/>
          <w:szCs w:val="20"/>
          <w:lang w:val="sr-Cyrl-RS"/>
        </w:rPr>
      </w:pPr>
    </w:p>
    <w:p w14:paraId="626F3810" w14:textId="33A9F13F" w:rsidR="007F2D82" w:rsidRDefault="007F2D82" w:rsidP="000A4DC6">
      <w:pPr>
        <w:jc w:val="both"/>
        <w:rPr>
          <w:rFonts w:ascii="Calibri" w:hAnsi="Calibri" w:cs="Calibri"/>
          <w:noProof/>
          <w:color w:val="000000" w:themeColor="text1"/>
          <w:sz w:val="20"/>
          <w:szCs w:val="20"/>
        </w:rPr>
      </w:pPr>
      <w:r>
        <w:rPr>
          <w:rFonts w:ascii="Calibri" w:hAnsi="Calibri"/>
          <w:sz w:val="20"/>
          <w:szCs w:val="20"/>
        </w:rPr>
        <w:t>Prioritate la repartizarea mijloacelor conform concursului vor avea instituțiile care remit dovada că autoguvernarea locală pe teritoriul căreia este sediul instituției, cel târziu până la 30 iunie 2025, va finanța dotarea camerei de monitorizare, care va fi instalată în încăperile stației/secției locale de poliție (dacă există), ori în alt spațiu adecvat, în conformitate cu Legea.</w:t>
      </w:r>
    </w:p>
    <w:p w14:paraId="1998D1BC" w14:textId="77777777" w:rsidR="00E55EB8" w:rsidRPr="00D425B4" w:rsidRDefault="00E55EB8" w:rsidP="000A4DC6">
      <w:pPr>
        <w:jc w:val="both"/>
        <w:rPr>
          <w:rFonts w:ascii="Calibri" w:hAnsi="Calibri" w:cs="Calibri"/>
          <w:noProof/>
          <w:color w:val="FF0000"/>
          <w:sz w:val="20"/>
          <w:szCs w:val="20"/>
          <w:lang w:val="sr-Cyrl-RS"/>
        </w:rPr>
      </w:pPr>
    </w:p>
    <w:p w14:paraId="3BC767F3" w14:textId="16B2D697" w:rsidR="00F15E41" w:rsidRDefault="00F15E41" w:rsidP="000A4DC6">
      <w:pPr>
        <w:jc w:val="both"/>
        <w:rPr>
          <w:rFonts w:ascii="Calibri" w:hAnsi="Calibri" w:cs="Calibri"/>
          <w:noProof/>
          <w:color w:val="000000" w:themeColor="text1"/>
          <w:sz w:val="20"/>
          <w:szCs w:val="20"/>
        </w:rPr>
      </w:pPr>
      <w:r>
        <w:rPr>
          <w:rFonts w:ascii="Calibri" w:hAnsi="Calibri"/>
          <w:color w:val="000000" w:themeColor="text1"/>
          <w:sz w:val="20"/>
          <w:szCs w:val="20"/>
        </w:rPr>
        <w:t xml:space="preserve">O instituție, poate prezenta doar o cerere la concurs, pentru o sumîă maximă de 2.000.000,00 dinari. </w:t>
      </w:r>
    </w:p>
    <w:p w14:paraId="65DF28A8" w14:textId="77777777" w:rsidR="00E55EB8" w:rsidRPr="00F15E41" w:rsidRDefault="00E55EB8" w:rsidP="000A4DC6">
      <w:pPr>
        <w:jc w:val="both"/>
        <w:rPr>
          <w:rFonts w:ascii="Calibri" w:hAnsi="Calibri" w:cs="Calibri"/>
          <w:noProof/>
          <w:color w:val="000000" w:themeColor="text1"/>
          <w:sz w:val="20"/>
          <w:szCs w:val="20"/>
          <w:lang w:val="sr-Cyrl-RS"/>
        </w:rPr>
      </w:pPr>
    </w:p>
    <w:p w14:paraId="584BCCFB" w14:textId="6CFDFBB6" w:rsidR="000A4DC6" w:rsidRPr="003678AA" w:rsidRDefault="000A4DC6" w:rsidP="000A4DC6">
      <w:pPr>
        <w:pStyle w:val="BodyText"/>
        <w:rPr>
          <w:rFonts w:ascii="Calibri" w:hAnsi="Calibri" w:cs="Calibri"/>
          <w:noProof/>
          <w:color w:val="000000" w:themeColor="text1"/>
          <w:sz w:val="20"/>
          <w:szCs w:val="20"/>
        </w:rPr>
      </w:pPr>
      <w:r>
        <w:rPr>
          <w:rFonts w:ascii="Calibri" w:hAnsi="Calibri"/>
          <w:color w:val="000000" w:themeColor="text1"/>
          <w:sz w:val="20"/>
          <w:szCs w:val="20"/>
        </w:rPr>
        <w:t>În urma repartizării mijloacelor conform Concursului, Beneficiarul este obligat cu ocazia achiziției de echipament să procedeze în conformitate cu dispozițiile Legii privind achizițiile publice („Monitorul oficial al R.S.”, numărul 91/ 2019 și 92/2023).</w:t>
      </w:r>
    </w:p>
    <w:p w14:paraId="6F0398B7" w14:textId="77777777" w:rsidR="00566AE5" w:rsidRPr="003678AA" w:rsidRDefault="00566AE5" w:rsidP="00566AE5">
      <w:pPr>
        <w:jc w:val="both"/>
        <w:rPr>
          <w:rFonts w:ascii="Calibri" w:hAnsi="Calibri" w:cs="Calibri"/>
          <w:b/>
          <w:noProof/>
          <w:color w:val="000000" w:themeColor="text1"/>
          <w:sz w:val="20"/>
          <w:szCs w:val="20"/>
          <w:lang w:val="sr-Cyrl-RS"/>
        </w:rPr>
      </w:pPr>
    </w:p>
    <w:p w14:paraId="78069505" w14:textId="77777777" w:rsidR="00566AE5" w:rsidRPr="003678AA" w:rsidRDefault="00566AE5" w:rsidP="00566AE5">
      <w:pPr>
        <w:jc w:val="both"/>
        <w:rPr>
          <w:rFonts w:ascii="Calibri" w:hAnsi="Calibri" w:cs="Calibri"/>
          <w:b/>
          <w:noProof/>
          <w:color w:val="000000" w:themeColor="text1"/>
          <w:sz w:val="20"/>
          <w:szCs w:val="20"/>
        </w:rPr>
      </w:pPr>
      <w:r>
        <w:rPr>
          <w:rFonts w:ascii="Calibri" w:hAnsi="Calibri"/>
          <w:b/>
          <w:color w:val="000000" w:themeColor="text1"/>
          <w:sz w:val="20"/>
          <w:szCs w:val="20"/>
        </w:rPr>
        <w:t>MODUL DE PREZENTARE A CERERII</w:t>
      </w:r>
    </w:p>
    <w:p w14:paraId="2F8FDA6D" w14:textId="77777777" w:rsidR="00566AE5" w:rsidRPr="003678AA" w:rsidRDefault="00566AE5" w:rsidP="00566AE5">
      <w:pPr>
        <w:jc w:val="both"/>
        <w:rPr>
          <w:rFonts w:ascii="Calibri" w:hAnsi="Calibri" w:cs="Calibri"/>
          <w:i/>
          <w:noProof/>
          <w:color w:val="000000" w:themeColor="text1"/>
          <w:sz w:val="20"/>
          <w:szCs w:val="20"/>
          <w:lang w:val="sr-Cyrl-RS"/>
        </w:rPr>
      </w:pPr>
    </w:p>
    <w:p w14:paraId="3CBB59F2" w14:textId="1D005E61" w:rsidR="00566AE5" w:rsidRPr="003678AA" w:rsidRDefault="00566AE5" w:rsidP="00566AE5">
      <w:pPr>
        <w:tabs>
          <w:tab w:val="left" w:pos="3960"/>
        </w:tabs>
        <w:jc w:val="both"/>
        <w:rPr>
          <w:rFonts w:ascii="Calibri" w:hAnsi="Calibri" w:cs="Calibri"/>
          <w:b/>
          <w:noProof/>
          <w:sz w:val="20"/>
          <w:szCs w:val="20"/>
        </w:rPr>
      </w:pPr>
      <w:r>
        <w:rPr>
          <w:rFonts w:ascii="Calibri" w:hAnsi="Calibri"/>
          <w:color w:val="000000" w:themeColor="text1"/>
          <w:sz w:val="20"/>
          <w:szCs w:val="20"/>
        </w:rPr>
        <w:t xml:space="preserve">Cererile pentru repartizarea mijloacelor se prezintă pe formularul unic de concurs al Secretariatului (o instituție prezintă o singură cerere)). </w:t>
      </w:r>
      <w:r>
        <w:rPr>
          <w:rFonts w:ascii="Calibri" w:hAnsi="Calibri"/>
          <w:sz w:val="20"/>
          <w:szCs w:val="20"/>
        </w:rPr>
        <w:t xml:space="preserve"> Documentația completă pentru concurs se poate prelua începând cu </w:t>
      </w:r>
      <w:r>
        <w:rPr>
          <w:rFonts w:ascii="Calibri" w:hAnsi="Calibri"/>
          <w:b/>
          <w:bCs/>
          <w:sz w:val="20"/>
          <w:szCs w:val="20"/>
          <w:u w:val="single"/>
        </w:rPr>
        <w:t>6 octombrie 2024</w:t>
      </w:r>
      <w:r>
        <w:rPr>
          <w:rFonts w:ascii="Calibri" w:hAnsi="Calibri"/>
          <w:sz w:val="20"/>
          <w:szCs w:val="20"/>
        </w:rPr>
        <w:t xml:space="preserve"> pe web аdresa Secretariatului </w:t>
      </w:r>
      <w:hyperlink r:id="rId7" w:history="1">
        <w:r>
          <w:rPr>
            <w:rStyle w:val="Hyperlink"/>
            <w:rFonts w:ascii="Calibri" w:hAnsi="Calibri"/>
            <w:b/>
            <w:sz w:val="20"/>
            <w:szCs w:val="20"/>
          </w:rPr>
          <w:t>www.puma.vojvodina.gov.rs</w:t>
        </w:r>
      </w:hyperlink>
    </w:p>
    <w:p w14:paraId="7A76644A" w14:textId="77777777" w:rsidR="00566AE5" w:rsidRPr="00C85EBA" w:rsidRDefault="00566AE5" w:rsidP="00566AE5">
      <w:pPr>
        <w:tabs>
          <w:tab w:val="left" w:pos="3960"/>
        </w:tabs>
        <w:jc w:val="both"/>
        <w:rPr>
          <w:rFonts w:ascii="Calibri" w:hAnsi="Calibri" w:cs="Calibri"/>
          <w:b/>
          <w:noProof/>
          <w:sz w:val="16"/>
          <w:szCs w:val="16"/>
          <w:lang w:val="sr-Cyrl-RS"/>
        </w:rPr>
      </w:pPr>
    </w:p>
    <w:p w14:paraId="024A9C67" w14:textId="32317A3E" w:rsidR="00D425B4" w:rsidRPr="00D425B4" w:rsidRDefault="00566AE5" w:rsidP="00D425B4">
      <w:pPr>
        <w:jc w:val="both"/>
        <w:rPr>
          <w:rFonts w:ascii="Calibri" w:eastAsia="Calibri" w:hAnsi="Calibri" w:cs="Calibri"/>
          <w:sz w:val="20"/>
          <w:szCs w:val="20"/>
        </w:rPr>
      </w:pPr>
      <w:r>
        <w:rPr>
          <w:rFonts w:ascii="Calibri" w:hAnsi="Calibri"/>
          <w:sz w:val="20"/>
          <w:szCs w:val="20"/>
        </w:rPr>
        <w:t xml:space="preserve">Cererile se remit prin poştă, pe adresa: </w:t>
      </w:r>
      <w:r>
        <w:rPr>
          <w:rFonts w:ascii="Calibri" w:hAnsi="Calibri"/>
          <w:b/>
          <w:bCs/>
          <w:sz w:val="20"/>
          <w:szCs w:val="20"/>
        </w:rPr>
        <w:t>SECRETARIATUL PROVINCIAL PENTRU EDUCAȚIE, REGLEMENTĂRI, ADMINISTRAȚIE ȘI MINORITĂȚILE NAȚIONALE - COMUNITĂȚILE NAȚIONALE, BULEVAR MIHAJLA PUPINA 16, 21000 NOVI SAD</w:t>
      </w:r>
      <w:r>
        <w:rPr>
          <w:rFonts w:ascii="Calibri" w:hAnsi="Calibri"/>
          <w:sz w:val="20"/>
          <w:szCs w:val="20"/>
        </w:rPr>
        <w:t xml:space="preserve">, cu mențiunea denumirii concursului, </w:t>
      </w:r>
      <w:r>
        <w:rPr>
          <w:rFonts w:ascii="Calibri" w:hAnsi="Calibri"/>
          <w:sz w:val="20"/>
          <w:szCs w:val="20"/>
          <w:u w:val="single"/>
        </w:rPr>
        <w:t>prin poștă sau se depune personal</w:t>
      </w:r>
      <w:r>
        <w:rPr>
          <w:rFonts w:ascii="Calibri" w:hAnsi="Calibri"/>
          <w:sz w:val="20"/>
          <w:szCs w:val="20"/>
        </w:rPr>
        <w:t xml:space="preserve"> la registratura organelor provinciale ale administrației (la adresa menționată) între orele 9,00 și 14,00. </w:t>
      </w:r>
      <w:r>
        <w:t xml:space="preserve">Cererile prezentate personal sau prin poștă, </w:t>
      </w:r>
      <w:r>
        <w:rPr>
          <w:u w:val="single"/>
        </w:rPr>
        <w:t>obligatoriu se trimit și electronic în formă scanată - în format PDF</w:t>
      </w:r>
      <w:r>
        <w:t>, prin intermediul aplicației Secretariatului</w:t>
      </w:r>
      <w:r>
        <w:rPr>
          <w:rFonts w:ascii="Calibri" w:hAnsi="Calibri"/>
          <w:sz w:val="20"/>
          <w:szCs w:val="20"/>
        </w:rPr>
        <w:t xml:space="preserve"> </w:t>
      </w:r>
      <w:hyperlink r:id="rId8" w:history="1">
        <w:r>
          <w:rPr>
            <w:rStyle w:val="Hyperlink"/>
            <w:rFonts w:ascii="Calibri" w:hAnsi="Calibri"/>
            <w:sz w:val="20"/>
            <w:szCs w:val="20"/>
          </w:rPr>
          <w:t>http://185.166.125.155/konkursi/</w:t>
        </w:r>
      </w:hyperlink>
      <w:r>
        <w:rPr>
          <w:rFonts w:ascii="Calibri" w:hAnsi="Calibri"/>
          <w:sz w:val="20"/>
          <w:szCs w:val="20"/>
        </w:rPr>
        <w:t>, prin selectarea concursului public la care se referă cererea.</w:t>
      </w:r>
    </w:p>
    <w:p w14:paraId="2F764E96" w14:textId="5B345917" w:rsidR="00566AE5" w:rsidRPr="00C85EBA" w:rsidRDefault="00566AE5" w:rsidP="00566AE5">
      <w:pPr>
        <w:jc w:val="both"/>
        <w:rPr>
          <w:rFonts w:ascii="Calibri" w:hAnsi="Calibri" w:cs="Calibri"/>
          <w:b/>
          <w:noProof/>
          <w:sz w:val="16"/>
          <w:szCs w:val="16"/>
          <w:lang w:val="sr-Cyrl-RS"/>
        </w:rPr>
      </w:pPr>
    </w:p>
    <w:p w14:paraId="68B1AA1B" w14:textId="77777777" w:rsidR="002C4921" w:rsidRPr="003678AA" w:rsidRDefault="00566AE5" w:rsidP="002A7580">
      <w:pPr>
        <w:jc w:val="both"/>
        <w:rPr>
          <w:rFonts w:ascii="Calibri" w:hAnsi="Calibri" w:cs="Calibri"/>
          <w:noProof/>
          <w:sz w:val="20"/>
          <w:szCs w:val="20"/>
        </w:rPr>
      </w:pPr>
      <w:r>
        <w:rPr>
          <w:rFonts w:ascii="Calibri" w:hAnsi="Calibri"/>
          <w:sz w:val="20"/>
          <w:szCs w:val="20"/>
        </w:rPr>
        <w:t>Anexată cererii la concurs, se prezintă:</w:t>
      </w:r>
    </w:p>
    <w:p w14:paraId="27ABCCF1" w14:textId="50E2AF17" w:rsidR="00566AE5" w:rsidRPr="003678AA" w:rsidRDefault="00491131" w:rsidP="00BD41EC">
      <w:pPr>
        <w:pStyle w:val="ListParagraph"/>
        <w:numPr>
          <w:ilvl w:val="0"/>
          <w:numId w:val="8"/>
        </w:numPr>
        <w:jc w:val="both"/>
        <w:rPr>
          <w:rFonts w:ascii="Calibri" w:hAnsi="Calibri" w:cs="Calibri"/>
          <w:noProof/>
          <w:sz w:val="20"/>
          <w:szCs w:val="20"/>
        </w:rPr>
      </w:pPr>
      <w:r>
        <w:rPr>
          <w:rFonts w:ascii="Calibri" w:hAnsi="Calibri"/>
          <w:sz w:val="20"/>
          <w:szCs w:val="20"/>
        </w:rPr>
        <w:t>ofertă neobligatorie - deviz pentru achiziția de echipamente de supraveghere video și echipamente pentru conectarea la camera de monitorizare, instalare și punere în funcțiune (în oferta-deviz specificată, valoarea echipamentului ar trebui să fie mai mare decât valoarea serviciului de instalare a echipamentelor);</w:t>
      </w:r>
    </w:p>
    <w:p w14:paraId="04E206A9" w14:textId="0E67ED99" w:rsidR="00566AE5" w:rsidRPr="003678AA" w:rsidRDefault="006B31CE" w:rsidP="00BD41EC">
      <w:pPr>
        <w:pStyle w:val="ListParagraph"/>
        <w:numPr>
          <w:ilvl w:val="0"/>
          <w:numId w:val="8"/>
        </w:numPr>
        <w:spacing w:after="120" w:line="276" w:lineRule="auto"/>
        <w:jc w:val="both"/>
        <w:rPr>
          <w:rFonts w:ascii="Calibri" w:hAnsi="Calibri" w:cs="Calibri"/>
          <w:noProof/>
          <w:color w:val="000000" w:themeColor="text1"/>
          <w:sz w:val="20"/>
          <w:szCs w:val="20"/>
        </w:rPr>
      </w:pPr>
      <w:r>
        <w:rPr>
          <w:rFonts w:ascii="Calibri" w:hAnsi="Calibri"/>
          <w:sz w:val="20"/>
          <w:szCs w:val="20"/>
        </w:rPr>
        <w:t>în caz de cofinanțare a se remite dovada privind mijloacele asigurate pentru cofinanțarea achiziției de echipament (contract, decizie, extrasul din bugetul unității autoguvernării locale, planul financiar al instituției etc.) împreună cu Declarația persoanei responsabile a instituției/unității autoguvernării locale privind participarea la cofinanțarea achiziției echipamentelor în cauză, semnată și sigilată (Declarația se remite în formă liberă) și opțional:</w:t>
      </w:r>
    </w:p>
    <w:p w14:paraId="551814AD" w14:textId="27B1D92F" w:rsidR="00302C01" w:rsidRPr="00491559" w:rsidRDefault="00491559" w:rsidP="00491559">
      <w:pPr>
        <w:tabs>
          <w:tab w:val="left" w:pos="567"/>
        </w:tabs>
        <w:ind w:left="348"/>
        <w:jc w:val="both"/>
        <w:rPr>
          <w:rFonts w:ascii="Calibri" w:hAnsi="Calibri" w:cs="Calibri"/>
          <w:noProof/>
          <w:color w:val="000000" w:themeColor="text1"/>
          <w:sz w:val="20"/>
          <w:szCs w:val="20"/>
        </w:rPr>
      </w:pPr>
      <w:r>
        <w:rPr>
          <w:rFonts w:ascii="Calibri" w:hAnsi="Calibri"/>
          <w:color w:val="000000" w:themeColor="text1"/>
          <w:sz w:val="20"/>
          <w:szCs w:val="20"/>
        </w:rPr>
        <w:t>1) Declarația autoguvernării locale pe teritoriul căreia este sediul școlii că cel târziu până la 30 iunie 2025, va finanța dotarea camerei de monitorizare, care va ave aloc în încăperile stației/secției locale  de poliție (dacă există) ori în alt spațiu adecvat, în conformitate cu Legea;</w:t>
      </w:r>
    </w:p>
    <w:p w14:paraId="6E2621FC" w14:textId="078E0A39" w:rsidR="00566AE5" w:rsidRPr="003678AA" w:rsidRDefault="00566AE5" w:rsidP="00566AE5">
      <w:pPr>
        <w:jc w:val="both"/>
        <w:rPr>
          <w:rFonts w:ascii="Calibri" w:hAnsi="Calibri" w:cs="Calibri"/>
          <w:b/>
          <w:noProof/>
          <w:color w:val="000000" w:themeColor="text1"/>
          <w:sz w:val="20"/>
          <w:szCs w:val="20"/>
          <w:u w:val="single"/>
        </w:rPr>
      </w:pPr>
      <w:r>
        <w:rPr>
          <w:rFonts w:ascii="Calibri" w:hAnsi="Calibri"/>
          <w:i/>
          <w:color w:val="000000" w:themeColor="text1"/>
          <w:sz w:val="20"/>
          <w:szCs w:val="20"/>
        </w:rPr>
        <w:t xml:space="preserve">    </w:t>
      </w:r>
      <w:r>
        <w:rPr>
          <w:rFonts w:ascii="Calibri" w:hAnsi="Calibri"/>
          <w:b/>
          <w:color w:val="000000" w:themeColor="text1"/>
          <w:sz w:val="20"/>
          <w:szCs w:val="20"/>
          <w:u w:val="single"/>
        </w:rPr>
        <w:t xml:space="preserve">Termenul de prezentare a cererilor la Concurs este vineri, 20 septembrie 2024. </w:t>
      </w:r>
    </w:p>
    <w:p w14:paraId="47F2C146" w14:textId="77777777" w:rsidR="00566AE5" w:rsidRPr="00C85EBA" w:rsidRDefault="00566AE5" w:rsidP="00566AE5">
      <w:pPr>
        <w:jc w:val="both"/>
        <w:rPr>
          <w:rFonts w:ascii="Calibri" w:hAnsi="Calibri" w:cs="Calibri"/>
          <w:b/>
          <w:noProof/>
          <w:color w:val="000000" w:themeColor="text1"/>
          <w:sz w:val="16"/>
          <w:szCs w:val="16"/>
          <w:u w:val="single"/>
          <w:lang w:val="sr-Cyrl-RS"/>
        </w:rPr>
      </w:pPr>
    </w:p>
    <w:p w14:paraId="46ED76AB" w14:textId="77777777" w:rsidR="00566AE5" w:rsidRPr="003678AA" w:rsidRDefault="00566AE5" w:rsidP="00566AE5">
      <w:pPr>
        <w:autoSpaceDE w:val="0"/>
        <w:autoSpaceDN w:val="0"/>
        <w:adjustRightInd w:val="0"/>
        <w:jc w:val="both"/>
        <w:rPr>
          <w:rFonts w:ascii="Calibri" w:hAnsi="Calibri" w:cs="Calibri"/>
          <w:noProof/>
          <w:color w:val="000000" w:themeColor="text1"/>
          <w:sz w:val="20"/>
          <w:szCs w:val="20"/>
        </w:rPr>
      </w:pPr>
      <w:r>
        <w:rPr>
          <w:rFonts w:ascii="Calibri" w:hAnsi="Calibri"/>
          <w:color w:val="000000" w:themeColor="text1"/>
          <w:sz w:val="20"/>
          <w:szCs w:val="20"/>
        </w:rPr>
        <w:t>Secretariatul îşi rezervă dreptul de a solicita semnatarului cererii, după necesitate, documentaţie şi informaţii suplimentare, respectiv de a stabili îndeplinirea condiţiilor necesare pentru repartizarea mijloacelor.</w:t>
      </w:r>
    </w:p>
    <w:p w14:paraId="1EEE489A" w14:textId="77777777" w:rsidR="00536509" w:rsidRPr="003678AA" w:rsidRDefault="00536509" w:rsidP="00536509">
      <w:pPr>
        <w:autoSpaceDE w:val="0"/>
        <w:autoSpaceDN w:val="0"/>
        <w:adjustRightInd w:val="0"/>
        <w:jc w:val="both"/>
        <w:rPr>
          <w:rFonts w:ascii="Calibri" w:hAnsi="Calibri" w:cs="Calibri"/>
          <w:noProof/>
          <w:color w:val="000000" w:themeColor="text1"/>
          <w:sz w:val="20"/>
          <w:szCs w:val="20"/>
        </w:rPr>
      </w:pPr>
      <w:r>
        <w:rPr>
          <w:rFonts w:ascii="Calibri" w:hAnsi="Calibri"/>
          <w:color w:val="000000" w:themeColor="text1"/>
          <w:sz w:val="20"/>
          <w:szCs w:val="20"/>
        </w:rPr>
        <w:t xml:space="preserve">Comisia nu va examina: </w:t>
      </w:r>
    </w:p>
    <w:p w14:paraId="3664048D" w14:textId="77777777" w:rsidR="00536509" w:rsidRPr="003678AA" w:rsidRDefault="008E425F" w:rsidP="00122F6D">
      <w:pPr>
        <w:pStyle w:val="ListParagraph"/>
        <w:numPr>
          <w:ilvl w:val="0"/>
          <w:numId w:val="7"/>
        </w:numPr>
        <w:autoSpaceDE w:val="0"/>
        <w:autoSpaceDN w:val="0"/>
        <w:adjustRightInd w:val="0"/>
        <w:jc w:val="both"/>
        <w:rPr>
          <w:rFonts w:ascii="Calibri" w:hAnsi="Calibri" w:cs="Calibri"/>
          <w:noProof/>
          <w:color w:val="000000" w:themeColor="text1"/>
          <w:sz w:val="20"/>
          <w:szCs w:val="20"/>
        </w:rPr>
      </w:pPr>
      <w:r>
        <w:rPr>
          <w:rFonts w:ascii="Calibri" w:hAnsi="Calibri"/>
          <w:color w:val="000000" w:themeColor="text1"/>
          <w:sz w:val="20"/>
          <w:szCs w:val="20"/>
        </w:rPr>
        <w:t xml:space="preserve">cererile incomplete,  </w:t>
      </w:r>
    </w:p>
    <w:p w14:paraId="360F6F70" w14:textId="77777777" w:rsidR="00536509" w:rsidRPr="003678AA" w:rsidRDefault="00536509" w:rsidP="00122F6D">
      <w:pPr>
        <w:pStyle w:val="ListParagraph"/>
        <w:numPr>
          <w:ilvl w:val="0"/>
          <w:numId w:val="7"/>
        </w:numPr>
        <w:autoSpaceDE w:val="0"/>
        <w:autoSpaceDN w:val="0"/>
        <w:adjustRightInd w:val="0"/>
        <w:jc w:val="both"/>
        <w:rPr>
          <w:rFonts w:ascii="Calibri" w:hAnsi="Calibri" w:cs="Calibri"/>
          <w:noProof/>
          <w:color w:val="000000" w:themeColor="text1"/>
          <w:sz w:val="20"/>
          <w:szCs w:val="20"/>
        </w:rPr>
      </w:pPr>
      <w:r>
        <w:rPr>
          <w:rFonts w:ascii="Calibri" w:hAnsi="Calibri"/>
          <w:color w:val="000000" w:themeColor="text1"/>
          <w:sz w:val="20"/>
          <w:szCs w:val="20"/>
        </w:rPr>
        <w:t xml:space="preserve">cererile sosite după termenul menționat ca ultima zi de prezentare a cererii la concurs, </w:t>
      </w:r>
    </w:p>
    <w:p w14:paraId="0932E9D7" w14:textId="77777777" w:rsidR="00536509" w:rsidRPr="003678AA" w:rsidRDefault="00536509" w:rsidP="006B31CE">
      <w:pPr>
        <w:pStyle w:val="ListParagraph"/>
        <w:numPr>
          <w:ilvl w:val="0"/>
          <w:numId w:val="7"/>
        </w:numPr>
        <w:autoSpaceDE w:val="0"/>
        <w:autoSpaceDN w:val="0"/>
        <w:adjustRightInd w:val="0"/>
        <w:jc w:val="both"/>
        <w:rPr>
          <w:rFonts w:ascii="Calibri" w:hAnsi="Calibri" w:cs="Calibri"/>
          <w:noProof/>
          <w:color w:val="000000" w:themeColor="text1"/>
          <w:sz w:val="20"/>
          <w:szCs w:val="20"/>
        </w:rPr>
      </w:pPr>
      <w:r>
        <w:rPr>
          <w:rFonts w:ascii="Calibri" w:hAnsi="Calibri"/>
          <w:color w:val="000000" w:themeColor="text1"/>
          <w:sz w:val="20"/>
          <w:szCs w:val="20"/>
        </w:rPr>
        <w:t>cererile nepermise (cererile prezentate din partea persoanelor neautorizate și din partea subiecților care nu sunt prevăzuți prin concurs),</w:t>
      </w:r>
    </w:p>
    <w:p w14:paraId="0141A1E5" w14:textId="77777777" w:rsidR="00536509" w:rsidRPr="003678AA" w:rsidRDefault="00536509" w:rsidP="006B31CE">
      <w:pPr>
        <w:pStyle w:val="ListParagraph"/>
        <w:numPr>
          <w:ilvl w:val="0"/>
          <w:numId w:val="7"/>
        </w:numPr>
        <w:autoSpaceDE w:val="0"/>
        <w:autoSpaceDN w:val="0"/>
        <w:adjustRightInd w:val="0"/>
        <w:jc w:val="both"/>
        <w:rPr>
          <w:rFonts w:ascii="Calibri" w:hAnsi="Calibri" w:cs="Calibri"/>
          <w:noProof/>
          <w:color w:val="000000" w:themeColor="text1"/>
          <w:sz w:val="20"/>
          <w:szCs w:val="20"/>
        </w:rPr>
      </w:pPr>
      <w:r>
        <w:rPr>
          <w:rFonts w:ascii="Calibri" w:hAnsi="Calibri"/>
          <w:color w:val="000000" w:themeColor="text1"/>
          <w:sz w:val="20"/>
          <w:szCs w:val="20"/>
        </w:rPr>
        <w:t xml:space="preserve">cererile care nu se referă la destinațiile prevăzute prin concurs, </w:t>
      </w:r>
    </w:p>
    <w:p w14:paraId="4DEC77ED" w14:textId="5CFA3CA2" w:rsidR="00566AE5" w:rsidRPr="003678AA" w:rsidRDefault="00536509" w:rsidP="006B31CE">
      <w:pPr>
        <w:pStyle w:val="ListParagraph"/>
        <w:numPr>
          <w:ilvl w:val="0"/>
          <w:numId w:val="7"/>
        </w:numPr>
        <w:autoSpaceDE w:val="0"/>
        <w:autoSpaceDN w:val="0"/>
        <w:adjustRightInd w:val="0"/>
        <w:jc w:val="both"/>
        <w:rPr>
          <w:rFonts w:ascii="Calibri" w:hAnsi="Calibri" w:cs="Calibri"/>
          <w:noProof/>
          <w:color w:val="000000" w:themeColor="text1"/>
          <w:sz w:val="20"/>
          <w:szCs w:val="20"/>
        </w:rPr>
      </w:pPr>
      <w:r>
        <w:rPr>
          <w:rFonts w:ascii="Calibri" w:hAnsi="Calibri"/>
          <w:color w:val="000000" w:themeColor="text1"/>
          <w:sz w:val="20"/>
          <w:szCs w:val="20"/>
        </w:rPr>
        <w:t>cererile beneficiarilor care în anul calendaristic precedent nu au justificat mijloacele repartizate de Secretariat prin rapoartele financiare și narative.</w:t>
      </w:r>
    </w:p>
    <w:p w14:paraId="03C19F9C" w14:textId="79EDFADF" w:rsidR="00566AE5" w:rsidRPr="003678AA" w:rsidRDefault="00566AE5" w:rsidP="00467DAC">
      <w:pPr>
        <w:spacing w:before="120" w:after="120"/>
        <w:ind w:firstLine="720"/>
        <w:jc w:val="both"/>
        <w:rPr>
          <w:rFonts w:ascii="Calibri" w:hAnsi="Calibri" w:cs="Calibri"/>
          <w:noProof/>
          <w:color w:val="000000" w:themeColor="text1"/>
          <w:sz w:val="20"/>
          <w:szCs w:val="20"/>
        </w:rPr>
      </w:pPr>
      <w:r>
        <w:rPr>
          <w:rFonts w:ascii="Calibri" w:hAnsi="Calibri"/>
          <w:color w:val="000000" w:themeColor="text1"/>
          <w:sz w:val="20"/>
          <w:szCs w:val="20"/>
        </w:rPr>
        <w:t xml:space="preserve">Rezultatele Concursului vor fi publicate pe pagina de internet a Secretariatului. </w:t>
      </w:r>
    </w:p>
    <w:p w14:paraId="28E85341" w14:textId="516F3A1D" w:rsidR="0038104A" w:rsidRPr="003678AA" w:rsidRDefault="00566AE5" w:rsidP="00467DAC">
      <w:pPr>
        <w:jc w:val="both"/>
        <w:rPr>
          <w:rFonts w:ascii="Calibri" w:hAnsi="Calibri" w:cs="Calibri"/>
          <w:b/>
          <w:noProof/>
          <w:sz w:val="20"/>
          <w:szCs w:val="20"/>
        </w:rPr>
      </w:pPr>
      <w:r>
        <w:rPr>
          <w:rFonts w:ascii="Calibri" w:hAnsi="Calibri"/>
          <w:b/>
          <w:sz w:val="20"/>
          <w:szCs w:val="20"/>
        </w:rPr>
        <w:t>Persoanele interesate pot primi la Secretariat informaţii suplimentare cu privire la realizarea Concursului, la numerele de telefon 021/ 487 4502 și 487 4602.</w:t>
      </w:r>
      <w:r>
        <w:rPr>
          <w:rFonts w:ascii="Calibri" w:hAnsi="Calibri"/>
          <w:b/>
          <w:strike/>
          <w:sz w:val="20"/>
          <w:szCs w:val="20"/>
        </w:rPr>
        <w:t xml:space="preserve"> </w:t>
      </w:r>
      <w:r>
        <w:rPr>
          <w:rFonts w:ascii="Calibri" w:hAnsi="Calibri"/>
          <w:b/>
          <w:sz w:val="20"/>
          <w:szCs w:val="20"/>
        </w:rPr>
        <w:t xml:space="preserve">  </w:t>
      </w:r>
    </w:p>
    <w:p w14:paraId="3614E0D0" w14:textId="5A1B53B9" w:rsidR="00EA490F" w:rsidRPr="003678AA" w:rsidRDefault="00566AE5" w:rsidP="00467DAC">
      <w:pPr>
        <w:jc w:val="both"/>
        <w:rPr>
          <w:rFonts w:ascii="Calibri" w:hAnsi="Calibri" w:cs="Calibri"/>
          <w:b/>
          <w:noProof/>
          <w:sz w:val="20"/>
          <w:szCs w:val="20"/>
        </w:rPr>
      </w:pPr>
      <w:r>
        <w:rPr>
          <w:rFonts w:ascii="Calibri" w:hAnsi="Calibri"/>
          <w:b/>
          <w:sz w:val="20"/>
          <w:szCs w:val="20"/>
        </w:rPr>
        <w:t xml:space="preserve">                                                                                                                                                                                                                                                                                                                                                                                                                                  </w:t>
      </w:r>
    </w:p>
    <w:p w14:paraId="6183FE83" w14:textId="0C2890DC" w:rsidR="00317160" w:rsidRPr="003678AA" w:rsidRDefault="00566AE5" w:rsidP="00EA490F">
      <w:pPr>
        <w:tabs>
          <w:tab w:val="center" w:pos="7200"/>
        </w:tabs>
        <w:rPr>
          <w:rFonts w:ascii="Calibri" w:hAnsi="Calibri" w:cs="Calibri"/>
          <w:b/>
          <w:bCs/>
          <w:noProof/>
          <w:sz w:val="20"/>
          <w:szCs w:val="20"/>
        </w:rPr>
      </w:pPr>
      <w:r>
        <w:rPr>
          <w:rFonts w:ascii="Calibri" w:hAnsi="Calibri"/>
          <w:sz w:val="20"/>
          <w:szCs w:val="20"/>
        </w:rPr>
        <w:tab/>
      </w:r>
      <w:r>
        <w:rPr>
          <w:rFonts w:ascii="Calibri" w:hAnsi="Calibri"/>
          <w:b/>
          <w:bCs/>
          <w:sz w:val="20"/>
          <w:szCs w:val="20"/>
        </w:rPr>
        <w:t>                   SECRETAR PROVINCIAL</w:t>
      </w:r>
    </w:p>
    <w:p w14:paraId="3B673D7F" w14:textId="764626B4" w:rsidR="00C85EBA" w:rsidRPr="00C85EBA" w:rsidRDefault="00C85EBA" w:rsidP="00C85EBA">
      <w:pPr>
        <w:tabs>
          <w:tab w:val="center" w:pos="7200"/>
        </w:tabs>
        <w:rPr>
          <w:rFonts w:ascii="Calibri" w:hAnsi="Calibri" w:cs="Calibri"/>
          <w:b/>
          <w:bCs/>
          <w:noProof/>
          <w:sz w:val="20"/>
          <w:szCs w:val="20"/>
        </w:rPr>
      </w:pPr>
      <w:r>
        <w:rPr>
          <w:rFonts w:ascii="Calibri" w:hAnsi="Calibri"/>
          <w:b/>
          <w:bCs/>
          <w:sz w:val="20"/>
          <w:szCs w:val="20"/>
        </w:rPr>
        <w:tab/>
        <w:t xml:space="preserve">                  Róbert Ótott</w:t>
      </w:r>
    </w:p>
    <w:p w14:paraId="02AEFC25" w14:textId="6CCC71F2" w:rsidR="00C85EBA" w:rsidRPr="00C85EBA" w:rsidRDefault="00C85EBA" w:rsidP="00C85EBA">
      <w:pPr>
        <w:tabs>
          <w:tab w:val="center" w:pos="7200"/>
        </w:tabs>
        <w:rPr>
          <w:rFonts w:ascii="Calibri" w:hAnsi="Calibri" w:cs="Calibri"/>
          <w:b/>
          <w:bCs/>
          <w:noProof/>
          <w:sz w:val="20"/>
          <w:szCs w:val="20"/>
        </w:rPr>
      </w:pPr>
      <w:r>
        <w:rPr>
          <w:rFonts w:ascii="Calibri" w:hAnsi="Calibri"/>
          <w:b/>
          <w:bCs/>
          <w:sz w:val="20"/>
          <w:szCs w:val="20"/>
        </w:rPr>
        <w:t xml:space="preserve">                                                                                                                            </w:t>
      </w:r>
      <w:r w:rsidR="00DE10B6">
        <w:rPr>
          <w:rFonts w:ascii="Calibri" w:hAnsi="Calibri"/>
          <w:b/>
          <w:bCs/>
          <w:sz w:val="20"/>
          <w:szCs w:val="20"/>
        </w:rPr>
        <w:t xml:space="preserve">                               </w:t>
      </w:r>
      <w:bookmarkStart w:id="0" w:name="_GoBack"/>
      <w:bookmarkEnd w:id="0"/>
    </w:p>
    <w:sectPr w:rsidR="00C85EBA" w:rsidRPr="00C85EBA" w:rsidSect="00634597">
      <w:pgSz w:w="11906" w:h="16838"/>
      <w:pgMar w:top="992" w:right="1440" w:bottom="964" w:left="1440" w:header="72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ar(--fontNam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BB6"/>
    <w:multiLevelType w:val="hybridMultilevel"/>
    <w:tmpl w:val="BCC44A6C"/>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 w15:restartNumberingAfterBreak="0">
    <w:nsid w:val="085561B8"/>
    <w:multiLevelType w:val="hybridMultilevel"/>
    <w:tmpl w:val="31AA929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C256AA7"/>
    <w:multiLevelType w:val="hybridMultilevel"/>
    <w:tmpl w:val="89B08A22"/>
    <w:lvl w:ilvl="0" w:tplc="4D9603A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F863D12"/>
    <w:multiLevelType w:val="hybridMultilevel"/>
    <w:tmpl w:val="19E6EC5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53A52E9A"/>
    <w:multiLevelType w:val="hybridMultilevel"/>
    <w:tmpl w:val="B394D776"/>
    <w:lvl w:ilvl="0" w:tplc="FCE2FC1E">
      <w:start w:val="1"/>
      <w:numFmt w:val="decimal"/>
      <w:lvlText w:val="%1)"/>
      <w:lvlJc w:val="left"/>
      <w:pPr>
        <w:ind w:left="720" w:hanging="372"/>
      </w:pPr>
      <w:rPr>
        <w:rFonts w:cs="Times New Roman" w:hint="default"/>
      </w:rPr>
    </w:lvl>
    <w:lvl w:ilvl="1" w:tplc="241A0019">
      <w:start w:val="1"/>
      <w:numFmt w:val="lowerLetter"/>
      <w:lvlText w:val="%2."/>
      <w:lvlJc w:val="left"/>
      <w:pPr>
        <w:ind w:left="1428" w:hanging="360"/>
      </w:pPr>
    </w:lvl>
    <w:lvl w:ilvl="2" w:tplc="241A001B" w:tentative="1">
      <w:start w:val="1"/>
      <w:numFmt w:val="lowerRoman"/>
      <w:lvlText w:val="%3."/>
      <w:lvlJc w:val="right"/>
      <w:pPr>
        <w:ind w:left="2148" w:hanging="180"/>
      </w:pPr>
    </w:lvl>
    <w:lvl w:ilvl="3" w:tplc="241A000F" w:tentative="1">
      <w:start w:val="1"/>
      <w:numFmt w:val="decimal"/>
      <w:lvlText w:val="%4."/>
      <w:lvlJc w:val="left"/>
      <w:pPr>
        <w:ind w:left="2868" w:hanging="360"/>
      </w:pPr>
    </w:lvl>
    <w:lvl w:ilvl="4" w:tplc="241A0019" w:tentative="1">
      <w:start w:val="1"/>
      <w:numFmt w:val="lowerLetter"/>
      <w:lvlText w:val="%5."/>
      <w:lvlJc w:val="left"/>
      <w:pPr>
        <w:ind w:left="3588" w:hanging="360"/>
      </w:pPr>
    </w:lvl>
    <w:lvl w:ilvl="5" w:tplc="241A001B" w:tentative="1">
      <w:start w:val="1"/>
      <w:numFmt w:val="lowerRoman"/>
      <w:lvlText w:val="%6."/>
      <w:lvlJc w:val="right"/>
      <w:pPr>
        <w:ind w:left="4308" w:hanging="180"/>
      </w:pPr>
    </w:lvl>
    <w:lvl w:ilvl="6" w:tplc="241A000F" w:tentative="1">
      <w:start w:val="1"/>
      <w:numFmt w:val="decimal"/>
      <w:lvlText w:val="%7."/>
      <w:lvlJc w:val="left"/>
      <w:pPr>
        <w:ind w:left="5028" w:hanging="360"/>
      </w:pPr>
    </w:lvl>
    <w:lvl w:ilvl="7" w:tplc="241A0019" w:tentative="1">
      <w:start w:val="1"/>
      <w:numFmt w:val="lowerLetter"/>
      <w:lvlText w:val="%8."/>
      <w:lvlJc w:val="left"/>
      <w:pPr>
        <w:ind w:left="5748" w:hanging="360"/>
      </w:pPr>
    </w:lvl>
    <w:lvl w:ilvl="8" w:tplc="241A001B" w:tentative="1">
      <w:start w:val="1"/>
      <w:numFmt w:val="lowerRoman"/>
      <w:lvlText w:val="%9."/>
      <w:lvlJc w:val="right"/>
      <w:pPr>
        <w:ind w:left="6468" w:hanging="180"/>
      </w:pPr>
    </w:lvl>
  </w:abstractNum>
  <w:abstractNum w:abstractNumId="5" w15:restartNumberingAfterBreak="0">
    <w:nsid w:val="6ADD79B9"/>
    <w:multiLevelType w:val="hybridMultilevel"/>
    <w:tmpl w:val="26D4FFB6"/>
    <w:lvl w:ilvl="0" w:tplc="0409000F">
      <w:start w:val="1"/>
      <w:numFmt w:val="decimal"/>
      <w:lvlText w:val="%1."/>
      <w:lvlJc w:val="left"/>
      <w:pPr>
        <w:tabs>
          <w:tab w:val="num" w:pos="644"/>
        </w:tabs>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EA31382"/>
    <w:multiLevelType w:val="hybridMultilevel"/>
    <w:tmpl w:val="3CB0A9F6"/>
    <w:lvl w:ilvl="0" w:tplc="B09A7A46">
      <w:start w:val="1"/>
      <w:numFmt w:val="decimal"/>
      <w:lvlText w:val="%1."/>
      <w:lvlJc w:val="left"/>
      <w:pPr>
        <w:ind w:left="1080" w:hanging="360"/>
      </w:pPr>
      <w:rPr>
        <w:rFonts w:ascii="Calibri" w:eastAsia="Calibri" w:hAnsi="Calibri" w:cs="Calibri"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5"/>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E5"/>
    <w:rsid w:val="00002A1C"/>
    <w:rsid w:val="00023682"/>
    <w:rsid w:val="00096921"/>
    <w:rsid w:val="000A2172"/>
    <w:rsid w:val="000A4DC6"/>
    <w:rsid w:val="0010104D"/>
    <w:rsid w:val="0011363A"/>
    <w:rsid w:val="00120287"/>
    <w:rsid w:val="00122F6D"/>
    <w:rsid w:val="00126BCE"/>
    <w:rsid w:val="00140C53"/>
    <w:rsid w:val="00143721"/>
    <w:rsid w:val="001634B6"/>
    <w:rsid w:val="00181DFA"/>
    <w:rsid w:val="001948D4"/>
    <w:rsid w:val="001A084E"/>
    <w:rsid w:val="001A7109"/>
    <w:rsid w:val="001B5A49"/>
    <w:rsid w:val="001E05BB"/>
    <w:rsid w:val="0020120F"/>
    <w:rsid w:val="00213A92"/>
    <w:rsid w:val="00232F66"/>
    <w:rsid w:val="0023306B"/>
    <w:rsid w:val="0024006B"/>
    <w:rsid w:val="00255D19"/>
    <w:rsid w:val="0026096B"/>
    <w:rsid w:val="00265A60"/>
    <w:rsid w:val="002722CA"/>
    <w:rsid w:val="00274BF2"/>
    <w:rsid w:val="002A4CD9"/>
    <w:rsid w:val="002A7580"/>
    <w:rsid w:val="002C4921"/>
    <w:rsid w:val="002D3675"/>
    <w:rsid w:val="002D3F8C"/>
    <w:rsid w:val="002F3BDD"/>
    <w:rsid w:val="00302C01"/>
    <w:rsid w:val="00317160"/>
    <w:rsid w:val="00317E6D"/>
    <w:rsid w:val="0032144C"/>
    <w:rsid w:val="0033196B"/>
    <w:rsid w:val="0035533E"/>
    <w:rsid w:val="003678AA"/>
    <w:rsid w:val="0038104A"/>
    <w:rsid w:val="003A0F35"/>
    <w:rsid w:val="003A24A3"/>
    <w:rsid w:val="003C7E17"/>
    <w:rsid w:val="003E335A"/>
    <w:rsid w:val="003E6671"/>
    <w:rsid w:val="003E68FF"/>
    <w:rsid w:val="004002A7"/>
    <w:rsid w:val="00440E57"/>
    <w:rsid w:val="00467DAC"/>
    <w:rsid w:val="004740D5"/>
    <w:rsid w:val="00485CD2"/>
    <w:rsid w:val="00491131"/>
    <w:rsid w:val="00491559"/>
    <w:rsid w:val="004B48AC"/>
    <w:rsid w:val="004E5934"/>
    <w:rsid w:val="00502FB6"/>
    <w:rsid w:val="0052326B"/>
    <w:rsid w:val="00536509"/>
    <w:rsid w:val="005420CA"/>
    <w:rsid w:val="00566AE5"/>
    <w:rsid w:val="00594EE0"/>
    <w:rsid w:val="005A0E1F"/>
    <w:rsid w:val="005A46DF"/>
    <w:rsid w:val="0061308F"/>
    <w:rsid w:val="00617771"/>
    <w:rsid w:val="00622FFD"/>
    <w:rsid w:val="00642806"/>
    <w:rsid w:val="006436B3"/>
    <w:rsid w:val="00693580"/>
    <w:rsid w:val="00695D34"/>
    <w:rsid w:val="006B31CE"/>
    <w:rsid w:val="006B542E"/>
    <w:rsid w:val="006C08C2"/>
    <w:rsid w:val="006C2628"/>
    <w:rsid w:val="007460CA"/>
    <w:rsid w:val="00786061"/>
    <w:rsid w:val="00796D4E"/>
    <w:rsid w:val="007A49AF"/>
    <w:rsid w:val="007B30C2"/>
    <w:rsid w:val="007D3E6D"/>
    <w:rsid w:val="007E0E5B"/>
    <w:rsid w:val="007E5047"/>
    <w:rsid w:val="007F2D82"/>
    <w:rsid w:val="00826B73"/>
    <w:rsid w:val="00886134"/>
    <w:rsid w:val="008A5DA0"/>
    <w:rsid w:val="008C3E4E"/>
    <w:rsid w:val="008C53BA"/>
    <w:rsid w:val="008E0606"/>
    <w:rsid w:val="008E2C43"/>
    <w:rsid w:val="008E425F"/>
    <w:rsid w:val="008F49F5"/>
    <w:rsid w:val="009048EA"/>
    <w:rsid w:val="009157D9"/>
    <w:rsid w:val="00924240"/>
    <w:rsid w:val="00924778"/>
    <w:rsid w:val="00955F04"/>
    <w:rsid w:val="00957DE9"/>
    <w:rsid w:val="00966FAC"/>
    <w:rsid w:val="00981DBA"/>
    <w:rsid w:val="009962C2"/>
    <w:rsid w:val="009A323D"/>
    <w:rsid w:val="009A6E1A"/>
    <w:rsid w:val="009B7843"/>
    <w:rsid w:val="009C60ED"/>
    <w:rsid w:val="009E3B53"/>
    <w:rsid w:val="009F579A"/>
    <w:rsid w:val="00A35574"/>
    <w:rsid w:val="00A36CC1"/>
    <w:rsid w:val="00A41927"/>
    <w:rsid w:val="00AA5EE7"/>
    <w:rsid w:val="00AC19F3"/>
    <w:rsid w:val="00AC1E4D"/>
    <w:rsid w:val="00AE16B4"/>
    <w:rsid w:val="00B10F13"/>
    <w:rsid w:val="00B1347A"/>
    <w:rsid w:val="00B25542"/>
    <w:rsid w:val="00B349DC"/>
    <w:rsid w:val="00B500CB"/>
    <w:rsid w:val="00B50750"/>
    <w:rsid w:val="00B54B4B"/>
    <w:rsid w:val="00BA58CA"/>
    <w:rsid w:val="00BB5ED4"/>
    <w:rsid w:val="00BD41EC"/>
    <w:rsid w:val="00BF256F"/>
    <w:rsid w:val="00C131B8"/>
    <w:rsid w:val="00C20474"/>
    <w:rsid w:val="00C33A37"/>
    <w:rsid w:val="00C85EBA"/>
    <w:rsid w:val="00CC50D4"/>
    <w:rsid w:val="00CC5E01"/>
    <w:rsid w:val="00CE1235"/>
    <w:rsid w:val="00CE74EF"/>
    <w:rsid w:val="00D23A70"/>
    <w:rsid w:val="00D425B4"/>
    <w:rsid w:val="00D44D52"/>
    <w:rsid w:val="00D575BB"/>
    <w:rsid w:val="00D6577D"/>
    <w:rsid w:val="00DD7931"/>
    <w:rsid w:val="00DE10B6"/>
    <w:rsid w:val="00E01520"/>
    <w:rsid w:val="00E0733B"/>
    <w:rsid w:val="00E33DB7"/>
    <w:rsid w:val="00E55EB8"/>
    <w:rsid w:val="00E84E20"/>
    <w:rsid w:val="00EA2509"/>
    <w:rsid w:val="00EA490F"/>
    <w:rsid w:val="00EB3B41"/>
    <w:rsid w:val="00EC529E"/>
    <w:rsid w:val="00EE1CCE"/>
    <w:rsid w:val="00F15E41"/>
    <w:rsid w:val="00F27E23"/>
    <w:rsid w:val="00F51D79"/>
    <w:rsid w:val="00F83A97"/>
    <w:rsid w:val="00FC0960"/>
    <w:rsid w:val="00FD64AB"/>
    <w:rsid w:val="00FE2CC1"/>
    <w:rsid w:val="00FF6DDA"/>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41E1"/>
  <w15:docId w15:val="{7DC19D82-0F09-4CEF-872E-E91BDCA0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6AE5"/>
    <w:pPr>
      <w:jc w:val="both"/>
    </w:pPr>
  </w:style>
  <w:style w:type="character" w:customStyle="1" w:styleId="BodyTextChar">
    <w:name w:val="Body Text Char"/>
    <w:basedOn w:val="DefaultParagraphFont"/>
    <w:link w:val="BodyText"/>
    <w:rsid w:val="00566AE5"/>
    <w:rPr>
      <w:rFonts w:ascii="Times New Roman" w:eastAsia="Times New Roman" w:hAnsi="Times New Roman" w:cs="Times New Roman"/>
      <w:sz w:val="24"/>
      <w:szCs w:val="24"/>
      <w:lang w:val="ro-RO"/>
    </w:rPr>
  </w:style>
  <w:style w:type="character" w:styleId="Hyperlink">
    <w:name w:val="Hyperlink"/>
    <w:rsid w:val="00566AE5"/>
    <w:rPr>
      <w:color w:val="0000FF"/>
      <w:u w:val="single"/>
    </w:rPr>
  </w:style>
  <w:style w:type="paragraph" w:styleId="BalloonText">
    <w:name w:val="Balloon Text"/>
    <w:basedOn w:val="Normal"/>
    <w:link w:val="BalloonTextChar"/>
    <w:uiPriority w:val="99"/>
    <w:semiHidden/>
    <w:unhideWhenUsed/>
    <w:rsid w:val="00566AE5"/>
    <w:rPr>
      <w:rFonts w:ascii="Tahoma" w:hAnsi="Tahoma" w:cs="Tahoma"/>
      <w:sz w:val="16"/>
      <w:szCs w:val="16"/>
    </w:rPr>
  </w:style>
  <w:style w:type="character" w:customStyle="1" w:styleId="BalloonTextChar">
    <w:name w:val="Balloon Text Char"/>
    <w:basedOn w:val="DefaultParagraphFont"/>
    <w:link w:val="BalloonText"/>
    <w:uiPriority w:val="99"/>
    <w:semiHidden/>
    <w:rsid w:val="00566AE5"/>
    <w:rPr>
      <w:rFonts w:ascii="Tahoma" w:eastAsia="Times New Roman" w:hAnsi="Tahoma" w:cs="Tahoma"/>
      <w:sz w:val="16"/>
      <w:szCs w:val="16"/>
      <w:lang w:val="ro-RO"/>
    </w:rPr>
  </w:style>
  <w:style w:type="paragraph" w:styleId="ListParagraph">
    <w:name w:val="List Paragraph"/>
    <w:basedOn w:val="Normal"/>
    <w:uiPriority w:val="99"/>
    <w:qFormat/>
    <w:rsid w:val="00120287"/>
    <w:pPr>
      <w:ind w:left="720"/>
      <w:contextualSpacing/>
    </w:pPr>
  </w:style>
  <w:style w:type="character" w:styleId="CommentReference">
    <w:name w:val="annotation reference"/>
    <w:basedOn w:val="DefaultParagraphFont"/>
    <w:uiPriority w:val="99"/>
    <w:semiHidden/>
    <w:unhideWhenUsed/>
    <w:rsid w:val="005420CA"/>
    <w:rPr>
      <w:sz w:val="16"/>
      <w:szCs w:val="16"/>
    </w:rPr>
  </w:style>
  <w:style w:type="paragraph" w:styleId="CommentText">
    <w:name w:val="annotation text"/>
    <w:basedOn w:val="Normal"/>
    <w:link w:val="CommentTextChar"/>
    <w:uiPriority w:val="99"/>
    <w:semiHidden/>
    <w:unhideWhenUsed/>
    <w:rsid w:val="005420CA"/>
    <w:rPr>
      <w:sz w:val="20"/>
      <w:szCs w:val="20"/>
    </w:rPr>
  </w:style>
  <w:style w:type="character" w:customStyle="1" w:styleId="CommentTextChar">
    <w:name w:val="Comment Text Char"/>
    <w:basedOn w:val="DefaultParagraphFont"/>
    <w:link w:val="CommentText"/>
    <w:uiPriority w:val="99"/>
    <w:semiHidden/>
    <w:rsid w:val="005420CA"/>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420CA"/>
    <w:rPr>
      <w:b/>
      <w:bCs/>
    </w:rPr>
  </w:style>
  <w:style w:type="character" w:customStyle="1" w:styleId="CommentSubjectChar">
    <w:name w:val="Comment Subject Char"/>
    <w:basedOn w:val="CommentTextChar"/>
    <w:link w:val="CommentSubject"/>
    <w:uiPriority w:val="99"/>
    <w:semiHidden/>
    <w:rsid w:val="005420CA"/>
    <w:rPr>
      <w:rFonts w:ascii="Times New Roman" w:eastAsia="Times New Roman" w:hAnsi="Times New Roman" w:cs="Times New Roman"/>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883922">
      <w:bodyDiv w:val="1"/>
      <w:marLeft w:val="0"/>
      <w:marRight w:val="0"/>
      <w:marTop w:val="0"/>
      <w:marBottom w:val="0"/>
      <w:divBdr>
        <w:top w:val="none" w:sz="0" w:space="0" w:color="auto"/>
        <w:left w:val="none" w:sz="0" w:space="0" w:color="auto"/>
        <w:bottom w:val="none" w:sz="0" w:space="0" w:color="auto"/>
        <w:right w:val="none" w:sz="0" w:space="0" w:color="auto"/>
      </w:divBdr>
    </w:div>
    <w:div w:id="454255999">
      <w:bodyDiv w:val="1"/>
      <w:marLeft w:val="0"/>
      <w:marRight w:val="0"/>
      <w:marTop w:val="0"/>
      <w:marBottom w:val="0"/>
      <w:divBdr>
        <w:top w:val="none" w:sz="0" w:space="0" w:color="auto"/>
        <w:left w:val="none" w:sz="0" w:space="0" w:color="auto"/>
        <w:bottom w:val="none" w:sz="0" w:space="0" w:color="auto"/>
        <w:right w:val="none" w:sz="0" w:space="0" w:color="auto"/>
      </w:divBdr>
    </w:div>
    <w:div w:id="491944670">
      <w:bodyDiv w:val="1"/>
      <w:marLeft w:val="0"/>
      <w:marRight w:val="0"/>
      <w:marTop w:val="0"/>
      <w:marBottom w:val="0"/>
      <w:divBdr>
        <w:top w:val="none" w:sz="0" w:space="0" w:color="auto"/>
        <w:left w:val="none" w:sz="0" w:space="0" w:color="auto"/>
        <w:bottom w:val="none" w:sz="0" w:space="0" w:color="auto"/>
        <w:right w:val="none" w:sz="0" w:space="0" w:color="auto"/>
      </w:divBdr>
    </w:div>
    <w:div w:id="581531045">
      <w:bodyDiv w:val="1"/>
      <w:marLeft w:val="0"/>
      <w:marRight w:val="0"/>
      <w:marTop w:val="0"/>
      <w:marBottom w:val="0"/>
      <w:divBdr>
        <w:top w:val="none" w:sz="0" w:space="0" w:color="auto"/>
        <w:left w:val="none" w:sz="0" w:space="0" w:color="auto"/>
        <w:bottom w:val="none" w:sz="0" w:space="0" w:color="auto"/>
        <w:right w:val="none" w:sz="0" w:space="0" w:color="auto"/>
      </w:divBdr>
    </w:div>
    <w:div w:id="783117528">
      <w:bodyDiv w:val="1"/>
      <w:marLeft w:val="0"/>
      <w:marRight w:val="0"/>
      <w:marTop w:val="0"/>
      <w:marBottom w:val="0"/>
      <w:divBdr>
        <w:top w:val="none" w:sz="0" w:space="0" w:color="auto"/>
        <w:left w:val="none" w:sz="0" w:space="0" w:color="auto"/>
        <w:bottom w:val="none" w:sz="0" w:space="0" w:color="auto"/>
        <w:right w:val="none" w:sz="0" w:space="0" w:color="auto"/>
      </w:divBdr>
    </w:div>
    <w:div w:id="854658134">
      <w:bodyDiv w:val="1"/>
      <w:marLeft w:val="0"/>
      <w:marRight w:val="0"/>
      <w:marTop w:val="0"/>
      <w:marBottom w:val="0"/>
      <w:divBdr>
        <w:top w:val="none" w:sz="0" w:space="0" w:color="auto"/>
        <w:left w:val="none" w:sz="0" w:space="0" w:color="auto"/>
        <w:bottom w:val="none" w:sz="0" w:space="0" w:color="auto"/>
        <w:right w:val="none" w:sz="0" w:space="0" w:color="auto"/>
      </w:divBdr>
    </w:div>
    <w:div w:id="1098940067">
      <w:bodyDiv w:val="1"/>
      <w:marLeft w:val="0"/>
      <w:marRight w:val="0"/>
      <w:marTop w:val="0"/>
      <w:marBottom w:val="0"/>
      <w:divBdr>
        <w:top w:val="none" w:sz="0" w:space="0" w:color="auto"/>
        <w:left w:val="none" w:sz="0" w:space="0" w:color="auto"/>
        <w:bottom w:val="none" w:sz="0" w:space="0" w:color="auto"/>
        <w:right w:val="none" w:sz="0" w:space="0" w:color="auto"/>
      </w:divBdr>
    </w:div>
    <w:div w:id="1211457784">
      <w:bodyDiv w:val="1"/>
      <w:marLeft w:val="0"/>
      <w:marRight w:val="0"/>
      <w:marTop w:val="0"/>
      <w:marBottom w:val="0"/>
      <w:divBdr>
        <w:top w:val="none" w:sz="0" w:space="0" w:color="auto"/>
        <w:left w:val="none" w:sz="0" w:space="0" w:color="auto"/>
        <w:bottom w:val="none" w:sz="0" w:space="0" w:color="auto"/>
        <w:right w:val="none" w:sz="0" w:space="0" w:color="auto"/>
      </w:divBdr>
    </w:div>
    <w:div w:id="1768498386">
      <w:bodyDiv w:val="1"/>
      <w:marLeft w:val="0"/>
      <w:marRight w:val="0"/>
      <w:marTop w:val="0"/>
      <w:marBottom w:val="0"/>
      <w:divBdr>
        <w:top w:val="none" w:sz="0" w:space="0" w:color="auto"/>
        <w:left w:val="none" w:sz="0" w:space="0" w:color="auto"/>
        <w:bottom w:val="none" w:sz="0" w:space="0" w:color="auto"/>
        <w:right w:val="none" w:sz="0" w:space="0" w:color="auto"/>
      </w:divBdr>
    </w:div>
    <w:div w:id="207481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85.166.125.155/konkursi/" TargetMode="External"/><Relationship Id="rId3" Type="http://schemas.openxmlformats.org/officeDocument/2006/relationships/styles" Target="styles.xml"/><Relationship Id="rId7" Type="http://schemas.openxmlformats.org/officeDocument/2006/relationships/hyperlink" Target="http://www.puma.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9D1C3-A5BF-4DC0-AF4A-35EB9CA3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Vladimir Mitrovic</cp:lastModifiedBy>
  <cp:revision>3</cp:revision>
  <cp:lastPrinted>2024-09-05T08:36:00Z</cp:lastPrinted>
  <dcterms:created xsi:type="dcterms:W3CDTF">2024-09-05T11:15:00Z</dcterms:created>
  <dcterms:modified xsi:type="dcterms:W3CDTF">2024-09-05T11:47:00Z</dcterms:modified>
</cp:coreProperties>
</file>