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r>
              <w:rPr>
                <w:rFonts w:ascii="Calibri" w:hAnsi="Calibri"/>
                <w:sz w:val="18"/>
                <w:szCs w:val="18"/>
              </w:rPr>
              <w:t xml:space="preserve">Banovića Strahinju 8, 21 000 Nový Sad, Telefón: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r>
              <w:rPr>
                <w:rFonts w:ascii="Calibri" w:hAnsi="Calibri"/>
                <w:sz w:val="18"/>
                <w:szCs w:val="18"/>
              </w:rPr>
              <w:t xml:space="preserve">Banovića Strahinju 8, 21 000 Nový Sad, Telefón: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Číslo: 8/2024         Dátum: 26. 06. 2024</w:t>
      </w:r>
    </w:p>
    <w:p w:rsidR="00CB7FBE" w:rsidRPr="00D1096B" w:rsidRDefault="00CB7FBE" w:rsidP="00CB7FBE">
      <w:pPr>
        <w:jc w:val="both"/>
        <w:rPr>
          <w:rFonts w:asciiTheme="minorHAnsi" w:hAnsiTheme="minorHAnsi"/>
          <w:bCs/>
          <w:noProof/>
          <w:sz w:val="22"/>
          <w:szCs w:val="22"/>
          <w:lang w:val="sr-Cyrl-RS"/>
        </w:rPr>
      </w:pPr>
    </w:p>
    <w:p w:rsidR="00CB7FBE" w:rsidRPr="00CB173F" w:rsidRDefault="00CB7FBE" w:rsidP="00CB7FBE">
      <w:pPr>
        <w:jc w:val="both"/>
        <w:rPr>
          <w:rFonts w:asciiTheme="minorHAnsi" w:hAnsiTheme="minorHAnsi" w:cstheme="minorHAnsi"/>
          <w:bCs/>
          <w:noProof/>
        </w:rPr>
      </w:pPr>
      <w:r w:rsidRPr="00CB173F">
        <w:rPr>
          <w:rFonts w:asciiTheme="minorHAnsi" w:hAnsiTheme="minorHAnsi" w:cstheme="minorHAnsi"/>
          <w:bCs/>
        </w:rPr>
        <w:t>Podľa rozhodnutia o pridelení rozpočtových prostriedkov v rámci Verejného súbehu na spolufinancovanie podprojektu Multikulturalizmus na klik číslo 000146006 2024 09427 005 000 000  001 z 22. apríla 2024, ako aj návrhu súbehovej komisie na rozoberanie, hodnotenie a známkovanie prihlášok podaných na Súbeh o výber výtvarnej práce na tému Spolužitie v multietnickom prostredí z</w:t>
      </w:r>
      <w:r w:rsidR="00510298">
        <w:rPr>
          <w:rFonts w:asciiTheme="minorHAnsi" w:hAnsiTheme="minorHAnsi" w:cstheme="minorHAnsi"/>
          <w:bCs/>
        </w:rPr>
        <w:t xml:space="preserve">o zápisnice číslo 6/2024 z 25. </w:t>
      </w:r>
      <w:bookmarkStart w:id="0" w:name="_GoBack"/>
      <w:bookmarkEnd w:id="0"/>
      <w:r w:rsidRPr="00CB173F">
        <w:rPr>
          <w:rFonts w:asciiTheme="minorHAnsi" w:hAnsiTheme="minorHAnsi" w:cstheme="minorHAnsi"/>
          <w:bCs/>
        </w:rPr>
        <w:t>6. 2024, predsedníčka Správnej rady Fóra pre edukáciu, spoluprácu, afirmáciu a podporu občianskej spoločnosti (ďalej: FESAP) z Nového Sadu vyniesla</w:t>
      </w:r>
    </w:p>
    <w:p w:rsidR="00CB7FBE" w:rsidRPr="00CB173F" w:rsidRDefault="00CB7FBE" w:rsidP="00CB7FBE">
      <w:pPr>
        <w:jc w:val="both"/>
        <w:rPr>
          <w:rFonts w:asciiTheme="minorHAnsi" w:hAnsiTheme="minorHAnsi" w:cstheme="minorHAnsi"/>
          <w:bCs/>
          <w:noProof/>
          <w:lang w:val="sr-Cyrl-CS"/>
        </w:rPr>
      </w:pPr>
    </w:p>
    <w:p w:rsidR="00CB7FBE" w:rsidRPr="00CB173F" w:rsidRDefault="00CB7FBE" w:rsidP="00CB7FBE">
      <w:pPr>
        <w:jc w:val="center"/>
        <w:rPr>
          <w:rFonts w:asciiTheme="minorHAnsi" w:hAnsiTheme="minorHAnsi" w:cstheme="minorHAnsi"/>
          <w:b/>
          <w:bCs/>
          <w:noProof/>
        </w:rPr>
      </w:pPr>
      <w:r w:rsidRPr="00CB173F">
        <w:rPr>
          <w:rFonts w:asciiTheme="minorHAnsi" w:hAnsiTheme="minorHAnsi" w:cstheme="minorHAnsi"/>
          <w:b/>
          <w:bCs/>
        </w:rPr>
        <w:t>Rozhodnutie</w:t>
      </w:r>
    </w:p>
    <w:p w:rsidR="00CB7FBE" w:rsidRPr="00CB173F" w:rsidRDefault="00CB7FBE" w:rsidP="00CB7FBE">
      <w:pPr>
        <w:jc w:val="center"/>
        <w:rPr>
          <w:rFonts w:asciiTheme="minorHAnsi" w:hAnsiTheme="minorHAnsi" w:cstheme="minorHAnsi"/>
          <w:b/>
          <w:bCs/>
          <w:noProof/>
        </w:rPr>
      </w:pPr>
      <w:r w:rsidRPr="00CB173F">
        <w:rPr>
          <w:rFonts w:asciiTheme="minorHAnsi" w:hAnsiTheme="minorHAnsi" w:cstheme="minorHAnsi"/>
          <w:b/>
          <w:bCs/>
        </w:rPr>
        <w:t xml:space="preserve">o výbere odmenených prác na Súbehu o výber literárnej práce na tému Spolužitie </w:t>
      </w:r>
      <w:r w:rsidR="00CB173F">
        <w:rPr>
          <w:rFonts w:asciiTheme="minorHAnsi" w:hAnsiTheme="minorHAnsi" w:cstheme="minorHAnsi"/>
          <w:b/>
          <w:bCs/>
        </w:rPr>
        <w:t xml:space="preserve">                               </w:t>
      </w:r>
      <w:r w:rsidRPr="00CB173F">
        <w:rPr>
          <w:rFonts w:asciiTheme="minorHAnsi" w:hAnsiTheme="minorHAnsi" w:cstheme="minorHAnsi"/>
          <w:b/>
          <w:bCs/>
        </w:rPr>
        <w:t xml:space="preserve">v multietnickom prostredí      </w:t>
      </w:r>
    </w:p>
    <w:p w:rsidR="00CB7FBE" w:rsidRPr="00CB173F" w:rsidRDefault="00CB7FBE" w:rsidP="00CB7FBE">
      <w:pPr>
        <w:jc w:val="center"/>
        <w:rPr>
          <w:rFonts w:asciiTheme="minorHAnsi" w:hAnsiTheme="minorHAnsi" w:cstheme="minorHAnsi"/>
          <w:b/>
          <w:bCs/>
          <w:noProof/>
          <w:lang w:val="sr-Cyrl-CS"/>
        </w:rPr>
      </w:pPr>
    </w:p>
    <w:p w:rsidR="00CB7FBE" w:rsidRPr="00CB173F" w:rsidRDefault="00CB7FBE" w:rsidP="00CB7FBE">
      <w:pPr>
        <w:jc w:val="center"/>
        <w:rPr>
          <w:rFonts w:asciiTheme="minorHAnsi" w:hAnsiTheme="minorHAnsi" w:cstheme="minorHAnsi"/>
          <w:b/>
          <w:noProof/>
        </w:rPr>
      </w:pPr>
      <w:r w:rsidRPr="00CB173F">
        <w:rPr>
          <w:rFonts w:asciiTheme="minorHAnsi" w:hAnsiTheme="minorHAnsi" w:cstheme="minorHAnsi"/>
          <w:b/>
        </w:rPr>
        <w:t>I.</w:t>
      </w:r>
    </w:p>
    <w:p w:rsidR="00CB7FBE" w:rsidRPr="00CB173F" w:rsidRDefault="00CB7FBE" w:rsidP="00CB7FBE">
      <w:pPr>
        <w:jc w:val="center"/>
        <w:rPr>
          <w:rFonts w:asciiTheme="minorHAnsi" w:hAnsiTheme="minorHAnsi" w:cstheme="minorHAnsi"/>
          <w:b/>
          <w:noProof/>
          <w:lang w:val="sr-Latn-RS"/>
        </w:rPr>
      </w:pPr>
    </w:p>
    <w:p w:rsidR="00CB7FBE" w:rsidRPr="00CB173F" w:rsidRDefault="00CB7FBE" w:rsidP="00CB7FBE">
      <w:pPr>
        <w:ind w:right="-46" w:firstLine="540"/>
        <w:jc w:val="both"/>
        <w:rPr>
          <w:rFonts w:asciiTheme="minorHAnsi" w:hAnsiTheme="minorHAnsi" w:cstheme="minorHAnsi"/>
          <w:bCs/>
          <w:noProof/>
          <w:sz w:val="22"/>
          <w:szCs w:val="22"/>
        </w:rPr>
      </w:pPr>
      <w:r w:rsidRPr="00CB173F">
        <w:rPr>
          <w:rFonts w:asciiTheme="minorHAnsi" w:hAnsiTheme="minorHAnsi" w:cstheme="minorHAnsi"/>
        </w:rPr>
        <w:t xml:space="preserve">Na základe Verejného súbehu na spolufinancovanie podprojektu Multikulturalizmus na klik vypísaného dňa 29. 1. 2024 pod číslom </w:t>
      </w:r>
      <w:r w:rsidRPr="00CB173F">
        <w:rPr>
          <w:rFonts w:asciiTheme="minorHAnsi" w:hAnsiTheme="minorHAnsi" w:cstheme="minorHAnsi"/>
          <w:bCs/>
        </w:rPr>
        <w:t>000146006 2024 09427 005 000 000  001</w:t>
      </w:r>
      <w:r w:rsidRPr="00CB173F">
        <w:rPr>
          <w:rFonts w:asciiTheme="minorHAnsi" w:hAnsiTheme="minorHAnsi" w:cstheme="minorHAnsi"/>
        </w:rPr>
        <w:t>, ktorý bol uverejnený v Úradnom vestníku AP Vojvodiny číslo 6/2024 dňa 29. 1. 2024, ako aj Súbehu na výber literárnej práce na tému Spolužitie v multietnickom prostredí, ktorý FESAP zverejnilo na svojej webovej stránke a webovej stránke Pokrajinského sekretariátu vzdelávania, predpisov, správy a národnostných menšín – národnostných spoločenstiev (ďalej len:</w:t>
      </w:r>
      <w:r w:rsidRPr="00CB173F">
        <w:rPr>
          <w:rFonts w:asciiTheme="minorHAnsi" w:hAnsiTheme="minorHAnsi" w:cstheme="minorHAnsi"/>
          <w:bCs/>
        </w:rPr>
        <w:t xml:space="preserve"> sekretariát) 26. 4. 2024, po rozoberaní včasných a platných prihlášok, komisia schválením zápisnice o práci číslo 6/2024 z 25. 6. 2024 určila nasledovný poradovník odmenených prác:</w:t>
      </w:r>
    </w:p>
    <w:p w:rsidR="00CB7FBE" w:rsidRPr="00CB173F" w:rsidRDefault="00CB7FBE" w:rsidP="00CB7FBE">
      <w:pPr>
        <w:ind w:right="-46" w:firstLine="540"/>
        <w:jc w:val="both"/>
        <w:rPr>
          <w:rFonts w:asciiTheme="minorHAnsi" w:hAnsiTheme="minorHAnsi" w:cs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Por. č.</w:t>
            </w:r>
          </w:p>
          <w:p w:rsidR="00CB7FBE" w:rsidRPr="00ED2BED" w:rsidRDefault="00CB7FBE" w:rsidP="00415218">
            <w:pPr>
              <w:pStyle w:val="BodyTextIndent"/>
              <w:spacing w:after="0"/>
              <w:ind w:left="0"/>
              <w:jc w:val="center"/>
              <w:rPr>
                <w:rFonts w:cs="Arial"/>
                <w:sz w:val="17"/>
                <w:szCs w:val="17"/>
              </w:rPr>
            </w:pPr>
            <w:r>
              <w:rPr>
                <w:sz w:val="17"/>
                <w:szCs w:val="17"/>
              </w:rPr>
              <w:t>zoradenia</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Meno a priezvisko žiaka</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Miesto</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Počet bodov</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Názov práce</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Škola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Cena</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9D255F" w:rsidRDefault="009D255F" w:rsidP="009D255F">
            <w:pPr>
              <w:pStyle w:val="BodyTextIndent"/>
              <w:rPr>
                <w:rFonts w:cs="Arial"/>
                <w:sz w:val="17"/>
                <w:szCs w:val="17"/>
                <w:lang w:val="sr-Cyrl-RS"/>
              </w:rPr>
            </w:pPr>
          </w:p>
          <w:p w:rsidR="009E7BBF" w:rsidRPr="009D255F" w:rsidRDefault="00267092" w:rsidP="009D255F">
            <w:pPr>
              <w:pStyle w:val="BodyTextIndent"/>
              <w:ind w:left="0"/>
              <w:rPr>
                <w:rFonts w:cs="Arial"/>
                <w:sz w:val="17"/>
                <w:szCs w:val="17"/>
              </w:rPr>
            </w:pPr>
            <w:r>
              <w:rPr>
                <w:sz w:val="17"/>
                <w:szCs w:val="17"/>
              </w:rPr>
              <w:t>Teodora Považan</w:t>
            </w:r>
          </w:p>
        </w:tc>
        <w:tc>
          <w:tcPr>
            <w:tcW w:w="1260" w:type="dxa"/>
          </w:tcPr>
          <w:p w:rsidR="00372CC2" w:rsidRDefault="00372CC2" w:rsidP="00415218">
            <w:pPr>
              <w:pStyle w:val="BodyTextIndent"/>
              <w:spacing w:after="0"/>
              <w:ind w:left="0"/>
              <w:jc w:val="left"/>
              <w:rPr>
                <w:rFonts w:cs="Arial"/>
                <w:sz w:val="17"/>
                <w:szCs w:val="17"/>
                <w:lang w:val="sr-Cyrl-RS"/>
              </w:rPr>
            </w:pPr>
          </w:p>
          <w:p w:rsidR="00CB7FBE" w:rsidRPr="00057760" w:rsidRDefault="00372CC2" w:rsidP="00ED4C58">
            <w:pPr>
              <w:pStyle w:val="BodyTextIndent"/>
              <w:spacing w:after="0"/>
              <w:ind w:left="0"/>
              <w:jc w:val="left"/>
              <w:rPr>
                <w:rFonts w:cs="Arial"/>
                <w:sz w:val="17"/>
                <w:szCs w:val="17"/>
              </w:rPr>
            </w:pPr>
            <w:r>
              <w:rPr>
                <w:sz w:val="17"/>
                <w:szCs w:val="17"/>
              </w:rPr>
              <w:t xml:space="preserve">  Erdevík</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267092" w:rsidP="00C568FE">
            <w:pPr>
              <w:pStyle w:val="BodyTextIndent"/>
              <w:spacing w:after="0"/>
              <w:ind w:left="0"/>
              <w:jc w:val="left"/>
              <w:rPr>
                <w:rFonts w:cs="Arial"/>
                <w:sz w:val="17"/>
                <w:szCs w:val="17"/>
              </w:rPr>
            </w:pPr>
            <w:r>
              <w:rPr>
                <w:sz w:val="17"/>
                <w:szCs w:val="17"/>
              </w:rPr>
              <w:t>Spolužitie v multietnickom prostredí</w:t>
            </w:r>
          </w:p>
        </w:tc>
        <w:tc>
          <w:tcPr>
            <w:tcW w:w="1260" w:type="dxa"/>
            <w:shd w:val="clear" w:color="auto" w:fill="auto"/>
          </w:tcPr>
          <w:p w:rsidR="00CB7FBE" w:rsidRPr="00267092" w:rsidRDefault="00267092" w:rsidP="00ED4C58">
            <w:pPr>
              <w:pStyle w:val="BodyTextIndent"/>
              <w:spacing w:after="0"/>
              <w:ind w:left="0"/>
              <w:jc w:val="left"/>
              <w:rPr>
                <w:rFonts w:cs="Arial"/>
                <w:sz w:val="17"/>
                <w:szCs w:val="17"/>
              </w:rPr>
            </w:pPr>
            <w:r>
              <w:rPr>
                <w:sz w:val="17"/>
                <w:szCs w:val="17"/>
              </w:rPr>
              <w:t>ZŠ Savu Šumanovića – Erdevík</w:t>
            </w:r>
          </w:p>
        </w:tc>
        <w:tc>
          <w:tcPr>
            <w:tcW w:w="3690" w:type="dxa"/>
            <w:shd w:val="clear" w:color="auto" w:fill="auto"/>
          </w:tcPr>
          <w:p w:rsidR="00CB7FBE" w:rsidRPr="00187E70" w:rsidRDefault="00CB7FBE" w:rsidP="00714CA7">
            <w:pPr>
              <w:jc w:val="center"/>
              <w:rPr>
                <w:rFonts w:ascii="Calibri" w:eastAsia="Calibri" w:hAnsi="Calibri" w:cs="Calibri"/>
                <w:noProof/>
                <w:sz w:val="20"/>
                <w:szCs w:val="20"/>
              </w:rPr>
            </w:pPr>
            <w:r>
              <w:rPr>
                <w:rFonts w:ascii="Calibri" w:hAnsi="Calibri"/>
                <w:sz w:val="20"/>
                <w:szCs w:val="20"/>
              </w:rPr>
              <w:t>Mobilný telefón Xiaomi note 13 pro Lite 5G NE EU 8+128 Truffle Black;</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9E7BBF" w:rsidRPr="00267092" w:rsidRDefault="00267092" w:rsidP="00C568FE">
            <w:pPr>
              <w:pStyle w:val="BodyTextIndent"/>
              <w:spacing w:after="0"/>
              <w:ind w:left="0"/>
              <w:rPr>
                <w:rFonts w:cs="Arial"/>
                <w:sz w:val="17"/>
                <w:szCs w:val="17"/>
              </w:rPr>
            </w:pPr>
            <w:r>
              <w:rPr>
                <w:sz w:val="17"/>
                <w:szCs w:val="17"/>
              </w:rPr>
              <w:t>Izidóra Rózsa</w:t>
            </w:r>
          </w:p>
        </w:tc>
        <w:tc>
          <w:tcPr>
            <w:tcW w:w="1260" w:type="dxa"/>
          </w:tcPr>
          <w:p w:rsidR="00267092" w:rsidRDefault="00267092" w:rsidP="00415218">
            <w:pPr>
              <w:pStyle w:val="BodyTextIndent"/>
              <w:spacing w:after="0"/>
              <w:ind w:left="0"/>
              <w:rPr>
                <w:rFonts w:cs="Arial"/>
                <w:sz w:val="17"/>
                <w:szCs w:val="17"/>
                <w:lang w:val="sr-Cyrl-RS"/>
              </w:rPr>
            </w:pPr>
          </w:p>
          <w:p w:rsidR="00372CC2" w:rsidRDefault="00267092" w:rsidP="00415218">
            <w:pPr>
              <w:pStyle w:val="BodyTextIndent"/>
              <w:spacing w:after="0"/>
              <w:ind w:left="0"/>
              <w:rPr>
                <w:rFonts w:cs="Arial"/>
                <w:sz w:val="17"/>
                <w:szCs w:val="17"/>
              </w:rPr>
            </w:pPr>
            <w:r>
              <w:rPr>
                <w:sz w:val="17"/>
                <w:szCs w:val="17"/>
              </w:rPr>
              <w:t>Subotica</w:t>
            </w:r>
          </w:p>
          <w:p w:rsidR="00CB7FBE" w:rsidRPr="00057760" w:rsidRDefault="00372CC2" w:rsidP="00C568FE">
            <w:pPr>
              <w:pStyle w:val="BodyTextIndent"/>
              <w:spacing w:after="0"/>
              <w:ind w:left="0"/>
              <w:rPr>
                <w:rFonts w:cs="Arial"/>
                <w:sz w:val="17"/>
                <w:szCs w:val="17"/>
              </w:rPr>
            </w:pPr>
            <w:r>
              <w:rPr>
                <w:sz w:val="17"/>
                <w:szCs w:val="17"/>
              </w:rPr>
              <w:t xml:space="preserve"> </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267092" w:rsidRDefault="00267092" w:rsidP="00415218">
            <w:pPr>
              <w:pStyle w:val="BodyTextIndent"/>
              <w:spacing w:after="0"/>
              <w:ind w:left="0"/>
              <w:jc w:val="left"/>
              <w:rPr>
                <w:rFonts w:cs="Arial"/>
                <w:sz w:val="17"/>
                <w:szCs w:val="17"/>
              </w:rPr>
            </w:pPr>
            <w:r>
              <w:rPr>
                <w:sz w:val="17"/>
                <w:szCs w:val="17"/>
              </w:rPr>
              <w:t>Podujatie pri príležitosti dňa mesta</w:t>
            </w:r>
          </w:p>
        </w:tc>
        <w:tc>
          <w:tcPr>
            <w:tcW w:w="1260" w:type="dxa"/>
            <w:shd w:val="clear" w:color="auto" w:fill="auto"/>
          </w:tcPr>
          <w:p w:rsidR="00CB7FBE" w:rsidRPr="00267092" w:rsidRDefault="00267092" w:rsidP="00ED4C58">
            <w:pPr>
              <w:pStyle w:val="BodyTextIndent"/>
              <w:spacing w:after="0"/>
              <w:ind w:left="0"/>
              <w:jc w:val="left"/>
              <w:rPr>
                <w:rFonts w:cs="Arial"/>
                <w:sz w:val="17"/>
                <w:szCs w:val="17"/>
              </w:rPr>
            </w:pPr>
            <w:r>
              <w:rPr>
                <w:sz w:val="17"/>
                <w:szCs w:val="17"/>
              </w:rPr>
              <w:t xml:space="preserve">ZŠ Jovana Jovanovića Zmaja – Subotica </w:t>
            </w:r>
          </w:p>
        </w:tc>
        <w:tc>
          <w:tcPr>
            <w:tcW w:w="3690" w:type="dxa"/>
            <w:shd w:val="clear" w:color="auto" w:fill="auto"/>
          </w:tcPr>
          <w:p w:rsidR="00CB7FBE" w:rsidRPr="0086314D" w:rsidRDefault="0086314D" w:rsidP="00714CA7">
            <w:pPr>
              <w:jc w:val="center"/>
              <w:rPr>
                <w:rFonts w:ascii="Calibri" w:eastAsia="Calibri" w:hAnsi="Calibri" w:cs="Calibri"/>
                <w:noProof/>
                <w:sz w:val="20"/>
                <w:szCs w:val="20"/>
              </w:rPr>
            </w:pPr>
            <w:r>
              <w:rPr>
                <w:rFonts w:ascii="Calibri" w:hAnsi="Calibri"/>
                <w:sz w:val="20"/>
                <w:szCs w:val="20"/>
              </w:rPr>
              <w:t>Smart hodinky Samsung Galaxi Watcs 6 Small BT 40 mm Graphit</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267092" w:rsidP="00805A52">
            <w:pPr>
              <w:pStyle w:val="BodyTextIndent"/>
              <w:spacing w:after="0"/>
              <w:ind w:left="0"/>
              <w:rPr>
                <w:rFonts w:cs="Arial"/>
                <w:sz w:val="17"/>
                <w:szCs w:val="17"/>
              </w:rPr>
            </w:pPr>
            <w:r>
              <w:rPr>
                <w:sz w:val="17"/>
                <w:szCs w:val="17"/>
              </w:rPr>
              <w:t>Dunja Kulić</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267092" w:rsidP="00ED4C58">
            <w:pPr>
              <w:pStyle w:val="BodyTextIndent"/>
              <w:spacing w:after="0"/>
              <w:ind w:left="0"/>
              <w:rPr>
                <w:rFonts w:cs="Arial"/>
                <w:sz w:val="17"/>
                <w:szCs w:val="17"/>
              </w:rPr>
            </w:pPr>
            <w:r>
              <w:rPr>
                <w:sz w:val="17"/>
                <w:szCs w:val="17"/>
              </w:rPr>
              <w:t>Zreňanin</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267092" w:rsidRDefault="00267092" w:rsidP="00C568FE">
            <w:pPr>
              <w:pStyle w:val="BodyTextIndent"/>
              <w:spacing w:after="0"/>
              <w:ind w:left="0"/>
              <w:jc w:val="left"/>
              <w:rPr>
                <w:rFonts w:cs="Arial"/>
                <w:sz w:val="17"/>
                <w:szCs w:val="17"/>
              </w:rPr>
            </w:pPr>
            <w:r>
              <w:rPr>
                <w:sz w:val="17"/>
                <w:szCs w:val="17"/>
              </w:rPr>
              <w:t>Krása Vojvodiny</w:t>
            </w:r>
          </w:p>
        </w:tc>
        <w:tc>
          <w:tcPr>
            <w:tcW w:w="1260" w:type="dxa"/>
            <w:shd w:val="clear" w:color="auto" w:fill="auto"/>
          </w:tcPr>
          <w:p w:rsidR="00CB7FBE" w:rsidRPr="009D255F" w:rsidRDefault="00267092" w:rsidP="00ED4C58">
            <w:pPr>
              <w:pStyle w:val="BodyTextIndent"/>
              <w:spacing w:after="0"/>
              <w:ind w:left="0"/>
              <w:jc w:val="left"/>
              <w:rPr>
                <w:rFonts w:cs="Arial"/>
                <w:sz w:val="17"/>
                <w:szCs w:val="17"/>
              </w:rPr>
            </w:pPr>
            <w:r>
              <w:rPr>
                <w:sz w:val="17"/>
                <w:szCs w:val="17"/>
              </w:rPr>
              <w:t>Ž. Š. Szervó Mihály – Zreňanin</w:t>
            </w:r>
          </w:p>
        </w:tc>
        <w:tc>
          <w:tcPr>
            <w:tcW w:w="3690" w:type="dxa"/>
            <w:shd w:val="clear" w:color="auto" w:fill="auto"/>
          </w:tcPr>
          <w:p w:rsidR="00CB7FBE" w:rsidRPr="001A2377" w:rsidRDefault="0086314D" w:rsidP="00714CA7">
            <w:pPr>
              <w:jc w:val="center"/>
              <w:rPr>
                <w:rFonts w:ascii="Calibri" w:eastAsia="Calibri" w:hAnsi="Calibri" w:cs="Calibri"/>
                <w:noProof/>
                <w:sz w:val="20"/>
                <w:szCs w:val="20"/>
              </w:rPr>
            </w:pPr>
            <w:r>
              <w:rPr>
                <w:rFonts w:ascii="Calibri" w:hAnsi="Calibri"/>
                <w:sz w:val="20"/>
                <w:szCs w:val="20"/>
              </w:rPr>
              <w:t>Herná súprava Redragon 4 in 1 US S101 BA a reproduktor Redragon Darknets GS570 BT speaker, GS570 BT</w:t>
            </w:r>
          </w:p>
        </w:tc>
      </w:tr>
    </w:tbl>
    <w:p w:rsidR="00CB7FBE" w:rsidRPr="006D4672" w:rsidRDefault="00CB7FBE" w:rsidP="00CB7FBE">
      <w:pPr>
        <w:rPr>
          <w:rFonts w:asciiTheme="minorHAnsi" w:hAnsiTheme="minorHAnsi"/>
          <w:b/>
          <w:noProof/>
          <w:sz w:val="20"/>
          <w:szCs w:val="20"/>
          <w:lang w:val="ro-RO"/>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Pr="00CB173F" w:rsidRDefault="00CB7FBE" w:rsidP="00CB7FBE">
      <w:pPr>
        <w:jc w:val="center"/>
        <w:rPr>
          <w:rFonts w:asciiTheme="minorHAnsi" w:hAnsiTheme="minorHAnsi" w:cstheme="minorHAnsi"/>
          <w:b/>
          <w:noProof/>
        </w:rPr>
      </w:pPr>
      <w:r w:rsidRPr="00CB173F">
        <w:rPr>
          <w:rFonts w:asciiTheme="minorHAnsi" w:hAnsiTheme="minorHAnsi" w:cstheme="minorHAnsi"/>
          <w:b/>
        </w:rPr>
        <w:t>II.</w:t>
      </w:r>
    </w:p>
    <w:p w:rsidR="00CB7FBE" w:rsidRPr="00CB173F" w:rsidRDefault="00CB7FBE" w:rsidP="00CB7FBE">
      <w:pPr>
        <w:jc w:val="center"/>
        <w:rPr>
          <w:rFonts w:asciiTheme="minorHAnsi" w:hAnsiTheme="minorHAnsi" w:cstheme="minorHAnsi"/>
          <w:b/>
          <w:noProof/>
          <w:lang w:val="sr-Latn-RS"/>
        </w:rPr>
      </w:pPr>
    </w:p>
    <w:p w:rsidR="00CB7FBE" w:rsidRPr="00CB173F" w:rsidRDefault="00CB7FBE" w:rsidP="00CB7FBE">
      <w:pPr>
        <w:ind w:firstLine="709"/>
        <w:jc w:val="both"/>
        <w:rPr>
          <w:rFonts w:asciiTheme="minorHAnsi" w:hAnsiTheme="minorHAnsi" w:cstheme="minorHAnsi"/>
          <w:noProof/>
        </w:rPr>
      </w:pPr>
      <w:r w:rsidRPr="00CB173F">
        <w:rPr>
          <w:rFonts w:asciiTheme="minorHAnsi" w:hAnsiTheme="minorHAnsi" w:cstheme="minorHAnsi"/>
        </w:rPr>
        <w:t>Toto rozhodnutie o voľbe sa zverejňuje na oficiálnej webovej stránke FESAP-u a sekretariátu.</w:t>
      </w:r>
    </w:p>
    <w:p w:rsidR="00CB7FBE" w:rsidRPr="00CB173F" w:rsidRDefault="00CB7FBE" w:rsidP="00CB7FBE">
      <w:pPr>
        <w:jc w:val="center"/>
        <w:rPr>
          <w:rFonts w:asciiTheme="minorHAnsi" w:hAnsiTheme="minorHAnsi" w:cstheme="minorHAnsi"/>
          <w:b/>
          <w:noProof/>
          <w:lang w:val="sr-Latn-RS"/>
        </w:rPr>
      </w:pPr>
    </w:p>
    <w:p w:rsidR="00CB7FBE" w:rsidRPr="00CB173F" w:rsidRDefault="00CB7FBE" w:rsidP="00CB7FBE">
      <w:pPr>
        <w:jc w:val="center"/>
        <w:rPr>
          <w:rFonts w:asciiTheme="minorHAnsi" w:hAnsiTheme="minorHAnsi" w:cstheme="minorHAnsi"/>
          <w:b/>
          <w:noProof/>
        </w:rPr>
      </w:pPr>
      <w:r w:rsidRPr="00CB173F">
        <w:rPr>
          <w:rFonts w:asciiTheme="minorHAnsi" w:hAnsiTheme="minorHAnsi" w:cstheme="minorHAnsi"/>
          <w:b/>
          <w:bCs/>
        </w:rPr>
        <w:t>III.</w:t>
      </w:r>
    </w:p>
    <w:p w:rsidR="00CB7FBE" w:rsidRPr="00CB173F" w:rsidRDefault="00CB7FBE" w:rsidP="00CB7FBE">
      <w:pPr>
        <w:ind w:firstLine="709"/>
        <w:jc w:val="both"/>
        <w:rPr>
          <w:rFonts w:asciiTheme="minorHAnsi" w:hAnsiTheme="minorHAnsi" w:cstheme="minorHAnsi"/>
          <w:noProof/>
        </w:rPr>
      </w:pPr>
      <w:r w:rsidRPr="00CB173F">
        <w:rPr>
          <w:rFonts w:asciiTheme="minorHAnsi" w:hAnsiTheme="minorHAnsi" w:cstheme="minorHAnsi"/>
        </w:rPr>
        <w:t>Toto rozhodnutie je konečné.</w:t>
      </w:r>
    </w:p>
    <w:p w:rsidR="00CB7FBE" w:rsidRPr="00CB173F" w:rsidRDefault="00CB7FBE" w:rsidP="00CB7FBE">
      <w:pPr>
        <w:ind w:firstLine="709"/>
        <w:jc w:val="both"/>
        <w:rPr>
          <w:rFonts w:asciiTheme="minorHAnsi" w:hAnsiTheme="minorHAnsi" w:cstheme="minorHAnsi"/>
          <w:noProof/>
          <w:lang w:val="sr-Cyrl-CS"/>
        </w:rPr>
      </w:pPr>
    </w:p>
    <w:p w:rsidR="00CB7FBE" w:rsidRPr="00CB173F" w:rsidRDefault="00CB7FBE" w:rsidP="00CB7FBE">
      <w:pPr>
        <w:jc w:val="center"/>
        <w:rPr>
          <w:rFonts w:asciiTheme="minorHAnsi" w:hAnsiTheme="minorHAnsi" w:cstheme="minorHAnsi"/>
          <w:b/>
          <w:noProof/>
        </w:rPr>
      </w:pPr>
      <w:r w:rsidRPr="00CB173F">
        <w:rPr>
          <w:rFonts w:asciiTheme="minorHAnsi" w:hAnsiTheme="minorHAnsi" w:cstheme="minorHAnsi"/>
          <w:b/>
        </w:rPr>
        <w:t>Zdôvodnenie</w:t>
      </w:r>
    </w:p>
    <w:p w:rsidR="00CB7FBE" w:rsidRPr="00CB173F" w:rsidRDefault="00CB7FBE" w:rsidP="00CB7FBE">
      <w:pPr>
        <w:ind w:firstLine="709"/>
        <w:jc w:val="center"/>
        <w:rPr>
          <w:rFonts w:asciiTheme="minorHAnsi" w:hAnsiTheme="minorHAnsi" w:cstheme="minorHAnsi"/>
          <w:b/>
          <w:noProof/>
          <w:lang w:val="sr-Cyrl-CS"/>
        </w:rPr>
      </w:pPr>
    </w:p>
    <w:p w:rsidR="00CB7FBE" w:rsidRPr="00CB173F" w:rsidRDefault="00C568FE" w:rsidP="00CB7FBE">
      <w:pPr>
        <w:ind w:firstLine="708"/>
        <w:jc w:val="both"/>
        <w:rPr>
          <w:rFonts w:asciiTheme="minorHAnsi" w:hAnsiTheme="minorHAnsi" w:cstheme="minorHAnsi"/>
          <w:bCs/>
          <w:noProof/>
        </w:rPr>
      </w:pPr>
      <w:r w:rsidRPr="00CB173F">
        <w:rPr>
          <w:rFonts w:asciiTheme="minorHAnsi" w:hAnsiTheme="minorHAnsi" w:cstheme="minorHAnsi"/>
        </w:rPr>
        <w:t>Podľa článku 11, 12, 23 odsek 4, 25 a 26 Pokrajinského parlamentného uznesenia o rozpočte Autonómnej pokrajiny Vojvodiny na rok 2024 (Úradný vestník APV číslo 45/2023) a článku 7</w:t>
      </w:r>
      <w:r w:rsidRPr="00CB173F">
        <w:rPr>
          <w:rFonts w:asciiTheme="minorHAnsi" w:hAnsiTheme="minorHAnsi" w:cstheme="minorHAnsi"/>
          <w:bCs/>
        </w:rPr>
        <w:t xml:space="preserve"> Pokrajinského parlamentného uznesenia o prideľovaní rozpočtových prostriedkov na podporu postavenia národnostných menšín – národnostných spoločenstiev a rozvoj multikulturalizmu a tolerancie (Úradný vestník APV č. 8/2019), Pokrajinský sekretariát vzdelávania, predpisov, správy a národnostných menšín – národnostných spoločenstiev dňa 29. 1. 2024 vypísal Verejný súbeh na spolufinancovanie podprojektu Multikulturalizmus na klik pod číslom 000146006 2024 09427 005 000 000  001.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CB173F" w:rsidRDefault="00CB7FBE" w:rsidP="00CB7FBE">
      <w:pPr>
        <w:ind w:firstLine="708"/>
        <w:jc w:val="both"/>
        <w:rPr>
          <w:rFonts w:asciiTheme="minorHAnsi" w:hAnsiTheme="minorHAnsi" w:cstheme="minorHAnsi"/>
          <w:bCs/>
          <w:noProof/>
        </w:rPr>
      </w:pPr>
      <w:r w:rsidRPr="00CB173F">
        <w:rPr>
          <w:rFonts w:asciiTheme="minorHAnsi" w:hAnsiTheme="minorHAnsi" w:cstheme="minorHAnsi"/>
          <w:bCs/>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CB173F" w:rsidRDefault="00CB7FBE" w:rsidP="00CB7FBE">
      <w:pPr>
        <w:ind w:firstLine="708"/>
        <w:jc w:val="both"/>
        <w:rPr>
          <w:rFonts w:asciiTheme="minorHAnsi" w:hAnsiTheme="minorHAnsi" w:cstheme="minorHAnsi"/>
          <w:noProof/>
        </w:rPr>
      </w:pPr>
      <w:r w:rsidRPr="00CB173F">
        <w:rPr>
          <w:rFonts w:asciiTheme="minorHAnsi" w:hAnsiTheme="minorHAnsi" w:cstheme="minorHAnsi"/>
        </w:rPr>
        <w:t>Uvedené prostriedky sa poskytujú z rozpočtu AP Vojvodiny a vedú sa v osobitnom rozpočtovom oddiele pokrajinského orgánu správy príslušného pre oblasť národnostných menšín – národnostných spoločenstiev.</w:t>
      </w:r>
    </w:p>
    <w:p w:rsidR="00CB7FBE" w:rsidRPr="00CB173F" w:rsidRDefault="00CB7FBE" w:rsidP="00CB7FBE">
      <w:pPr>
        <w:ind w:firstLine="708"/>
        <w:jc w:val="both"/>
        <w:rPr>
          <w:rFonts w:asciiTheme="minorHAnsi" w:hAnsiTheme="minorHAnsi" w:cstheme="minorHAnsi"/>
          <w:noProof/>
        </w:rPr>
      </w:pPr>
      <w:r w:rsidRPr="00CB173F">
        <w:rPr>
          <w:rFonts w:asciiTheme="minorHAnsi" w:hAnsiTheme="minorHAnsi" w:cstheme="minorHAnsi"/>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CB173F" w:rsidRDefault="00CB7FBE" w:rsidP="00CB7FBE">
      <w:pPr>
        <w:ind w:firstLine="708"/>
        <w:jc w:val="both"/>
        <w:rPr>
          <w:rFonts w:asciiTheme="minorHAnsi" w:hAnsiTheme="minorHAnsi" w:cstheme="minorHAnsi"/>
          <w:noProof/>
        </w:rPr>
      </w:pPr>
      <w:r w:rsidRPr="00CB173F">
        <w:rPr>
          <w:rFonts w:asciiTheme="minorHAnsi" w:hAnsiTheme="minorHAnsi" w:cstheme="minorHAnsi"/>
        </w:rPr>
        <w:t xml:space="preserve">Článkom 15 Pokrajinského parlamentného uznesenia o pokrajinskej správe (Úradný vestník APV číslo 37/14 a 54/14 – iné uznesenie, 37/2016, 29/2017, 24/2019, 66/2020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w:t>
      </w:r>
      <w:r w:rsidRPr="00CB173F">
        <w:rPr>
          <w:rFonts w:asciiTheme="minorHAnsi" w:hAnsiTheme="minorHAnsi" w:cstheme="minorHAnsi"/>
        </w:rPr>
        <w:lastRenderedPageBreak/>
        <w:t>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sa starajú o uplatňovaní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CB173F" w:rsidRDefault="00CB7FBE" w:rsidP="00CB7FBE">
      <w:pPr>
        <w:ind w:firstLine="708"/>
        <w:jc w:val="both"/>
        <w:rPr>
          <w:rFonts w:asciiTheme="minorHAnsi" w:hAnsiTheme="minorHAnsi" w:cstheme="minorHAnsi"/>
          <w:bCs/>
          <w:noProof/>
        </w:rPr>
      </w:pPr>
      <w:r w:rsidRPr="00CB173F">
        <w:rPr>
          <w:rFonts w:asciiTheme="minorHAnsi" w:hAnsiTheme="minorHAnsi" w:cstheme="minorHAnsi"/>
          <w:bCs/>
        </w:rPr>
        <w:t xml:space="preserve">Súbehová komisia pre implementáciu postupu pridelenia rozpočtových prostriedkov na základe Verejného súbehu na spolufinancovanie subprojektu Multikulturalizmus na klik bola zriadená rozhodnutím číslo 000146006 2024 09427 005 000 000  001 z 8. apríla 2024. Komisia zasadala 8. 4. 2024 a po zvážení a vyhodnotení prihlášok združení, fondov a nadácií na uvedenom súbehu stanovila zoznam hodnotení, bodovaní a zoradení prihlásených programov/projektov, ktorý bol zverejnený na oficiálnej webovej stránke pokrajinského sekretariátu 9. 4. 2024. Účastníci súbehu mali právo podať námietky proti zoznamu hodnotení a zoradení prihlásených programov/projektov </w:t>
      </w:r>
      <w:r w:rsidRPr="00CB173F">
        <w:rPr>
          <w:rFonts w:asciiTheme="minorHAnsi" w:hAnsiTheme="minorHAnsi" w:cstheme="minorHAnsi"/>
          <w:bCs/>
        </w:rPr>
        <w:b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CB173F" w:rsidRDefault="00CB7FBE" w:rsidP="00CB7FBE">
      <w:pPr>
        <w:ind w:right="-46" w:firstLine="540"/>
        <w:jc w:val="both"/>
        <w:rPr>
          <w:rFonts w:asciiTheme="minorHAnsi" w:hAnsiTheme="minorHAnsi" w:cstheme="minorHAnsi"/>
          <w:bCs/>
          <w:noProof/>
        </w:rPr>
      </w:pPr>
      <w:r w:rsidRPr="00CB173F">
        <w:rPr>
          <w:rFonts w:asciiTheme="minorHAnsi" w:hAnsiTheme="minorHAnsi" w:cstheme="minorHAnsi"/>
        </w:rPr>
        <w:t xml:space="preserve">Pokrajinský tajomník 22. 4. 2024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sidRPr="00CB173F">
        <w:rPr>
          <w:rFonts w:asciiTheme="minorHAnsi" w:hAnsiTheme="minorHAnsi" w:cstheme="minorHAnsi"/>
          <w:b/>
          <w:bCs/>
        </w:rPr>
        <w:t>Fóru pre edukáciu, spoluprácu, afirmáciu a podporu občianskej spoločnosti – FESAP-u z Nového Sadu</w:t>
      </w:r>
      <w:r w:rsidRPr="00CB173F">
        <w:rPr>
          <w:rFonts w:asciiTheme="minorHAnsi" w:hAnsiTheme="minorHAnsi" w:cstheme="minorHAnsi"/>
        </w:rPr>
        <w:t xml:space="preserve">.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23. 4. 2024 uzavreli zmluvu o pridelení prostriedkov číslo 000304652 2024 09427 005 001 000 001. Na základe ustanovení Verejného súbehu, uvedeného rozhodnutia a zmluvy o pridelení prostriedkov vyhlásil FESAP dňa 26. 4. 2024 Súbeh na výber výtvarnej práce na tému Spolužitie v multietnickom prostredí, na ktorý bolo možné podať prihlášku do 17. 5. 2024. Po uplynutí lehoty na podávanie prihlášok 25. 6. 2024 zasadala súbehová komisia na posúdenie, vyhodnotenie a známkovanie prihlášok predložených </w:t>
      </w:r>
      <w:r w:rsidRPr="00CB173F">
        <w:rPr>
          <w:rFonts w:asciiTheme="minorHAnsi" w:hAnsiTheme="minorHAnsi" w:cstheme="minorHAnsi"/>
        </w:rPr>
        <w:lastRenderedPageBreak/>
        <w:t>na uvedený súbeh a zápisnične v zápisnici č. 6/2024 zo dňa 25. 6. 2024 stanovila návrh na</w:t>
      </w:r>
      <w:r w:rsidR="00CB173F" w:rsidRPr="00CB173F">
        <w:rPr>
          <w:rFonts w:asciiTheme="minorHAnsi" w:hAnsiTheme="minorHAnsi" w:cstheme="minorHAnsi"/>
        </w:rPr>
        <w:t xml:space="preserve"> rozhodnutie o výbere literárneho</w:t>
      </w:r>
      <w:r w:rsidRPr="00CB173F">
        <w:rPr>
          <w:rFonts w:asciiTheme="minorHAnsi" w:hAnsiTheme="minorHAnsi" w:cstheme="minorHAnsi"/>
        </w:rPr>
        <w:t xml:space="preserve"> diela na tému Spolužitie v multietnickom prostredí.</w:t>
      </w:r>
    </w:p>
    <w:p w:rsidR="00CB7FBE" w:rsidRPr="00CB173F" w:rsidRDefault="00CB7FBE" w:rsidP="00CB7FBE">
      <w:pPr>
        <w:ind w:right="-46" w:firstLine="540"/>
        <w:jc w:val="both"/>
        <w:rPr>
          <w:rFonts w:asciiTheme="minorHAnsi" w:hAnsiTheme="minorHAnsi" w:cstheme="minorHAnsi"/>
          <w:bCs/>
          <w:noProof/>
        </w:rPr>
      </w:pPr>
      <w:r w:rsidRPr="00CB173F">
        <w:rPr>
          <w:rFonts w:asciiTheme="minorHAnsi" w:hAnsiTheme="minorHAnsi" w:cstheme="minorHAnsi"/>
          <w:bCs/>
        </w:rPr>
        <w:t>V súlade s uvedeným predsedníčka Správnej rady FESAP-u úplne prijala návrh rozhodnutia so zoznamom odmenených prác a vyniesla rozhodnutie ako vo výroku.</w:t>
      </w:r>
    </w:p>
    <w:p w:rsidR="00CB7FBE" w:rsidRPr="00CB173F" w:rsidRDefault="00CB7FBE" w:rsidP="00CB7FBE">
      <w:pPr>
        <w:ind w:right="-46" w:firstLine="540"/>
        <w:jc w:val="both"/>
        <w:rPr>
          <w:rFonts w:asciiTheme="minorHAnsi" w:hAnsiTheme="minorHAnsi" w:cstheme="minorHAnsi"/>
          <w:bCs/>
          <w:noProof/>
        </w:rPr>
      </w:pPr>
      <w:r w:rsidRPr="00CB173F">
        <w:rPr>
          <w:rFonts w:asciiTheme="minorHAnsi" w:hAnsiTheme="minorHAnsi" w:cstheme="minorHAnsi"/>
          <w:bCs/>
        </w:rPr>
        <w:t>Rozhodnutie sa zverejní na webovej stránke FESAP-u a doručí sekretariátu za účelom zverejnenia na webovej stránke sekretariátu.</w:t>
      </w:r>
    </w:p>
    <w:p w:rsidR="00CB7FBE" w:rsidRPr="00CB173F" w:rsidRDefault="00CB7FBE" w:rsidP="00CB7FBE">
      <w:pPr>
        <w:ind w:right="-46" w:firstLine="540"/>
        <w:jc w:val="both"/>
        <w:rPr>
          <w:rFonts w:asciiTheme="minorHAnsi" w:hAnsiTheme="minorHAnsi" w:cstheme="minorHAnsi"/>
          <w:bCs/>
          <w:noProof/>
          <w:lang w:val="sr-Cyrl-CS"/>
        </w:rPr>
      </w:pPr>
    </w:p>
    <w:p w:rsidR="00CB7FBE" w:rsidRPr="00CB173F" w:rsidRDefault="00CB7FBE" w:rsidP="00CB7FBE">
      <w:pPr>
        <w:ind w:right="-46" w:firstLine="540"/>
        <w:jc w:val="both"/>
        <w:rPr>
          <w:rFonts w:asciiTheme="minorHAnsi" w:hAnsiTheme="minorHAnsi" w:cstheme="minorHAnsi"/>
          <w:bCs/>
          <w:noProof/>
          <w:lang w:val="sr-Cyrl-CS"/>
        </w:rPr>
      </w:pPr>
    </w:p>
    <w:p w:rsidR="00CB7FBE" w:rsidRPr="00CB173F" w:rsidRDefault="00CB7FBE" w:rsidP="00CB7FBE">
      <w:pPr>
        <w:pStyle w:val="BodyTextIndent"/>
        <w:spacing w:after="0"/>
        <w:rPr>
          <w:rFonts w:asciiTheme="minorHAnsi" w:hAnsiTheme="minorHAnsi" w:cstheme="minorHAnsi"/>
          <w:sz w:val="24"/>
        </w:rPr>
      </w:pPr>
      <w:r w:rsidRPr="00CB173F">
        <w:rPr>
          <w:rFonts w:asciiTheme="minorHAnsi" w:hAnsiTheme="minorHAnsi" w:cstheme="minorHAnsi"/>
          <w:sz w:val="24"/>
        </w:rPr>
        <w:t>Rozhodnutie doručiť:</w:t>
      </w:r>
    </w:p>
    <w:p w:rsidR="00CB7FBE" w:rsidRPr="00CB173F" w:rsidRDefault="00CB7FBE" w:rsidP="00CB7FBE">
      <w:pPr>
        <w:numPr>
          <w:ilvl w:val="0"/>
          <w:numId w:val="1"/>
        </w:numPr>
        <w:jc w:val="both"/>
        <w:rPr>
          <w:rFonts w:asciiTheme="minorHAnsi" w:hAnsiTheme="minorHAnsi" w:cstheme="minorHAnsi"/>
        </w:rPr>
      </w:pPr>
      <w:r w:rsidRPr="00CB173F">
        <w:rPr>
          <w:rFonts w:asciiTheme="minorHAnsi" w:hAnsiTheme="minorHAnsi" w:cstheme="minorHAnsi"/>
        </w:rPr>
        <w:t>Sekretariátu;</w:t>
      </w:r>
    </w:p>
    <w:p w:rsidR="00CB7FBE" w:rsidRPr="00CB173F" w:rsidRDefault="00CB7FBE" w:rsidP="00CB7FBE">
      <w:pPr>
        <w:numPr>
          <w:ilvl w:val="0"/>
          <w:numId w:val="1"/>
        </w:numPr>
        <w:jc w:val="both"/>
        <w:rPr>
          <w:rFonts w:asciiTheme="minorHAnsi" w:hAnsiTheme="minorHAnsi" w:cstheme="minorHAnsi"/>
        </w:rPr>
      </w:pPr>
      <w:r w:rsidRPr="00CB173F">
        <w:rPr>
          <w:rFonts w:asciiTheme="minorHAnsi" w:hAnsiTheme="minorHAnsi" w:cstheme="minorHAnsi"/>
        </w:rPr>
        <w:t>Archívu.</w:t>
      </w:r>
    </w:p>
    <w:p w:rsidR="00CB7FBE" w:rsidRPr="00CB173F" w:rsidRDefault="00CB7FBE" w:rsidP="00CB7FBE">
      <w:pPr>
        <w:ind w:left="720"/>
        <w:jc w:val="both"/>
        <w:rPr>
          <w:rFonts w:asciiTheme="minorHAnsi" w:hAnsiTheme="minorHAnsi" w:cstheme="minorHAnsi"/>
          <w:lang w:val="sr-Cyrl-CS"/>
        </w:rPr>
      </w:pPr>
    </w:p>
    <w:p w:rsidR="00CB7FBE" w:rsidRPr="00CB173F" w:rsidRDefault="00CB7FBE" w:rsidP="00CB7FBE">
      <w:pPr>
        <w:ind w:firstLine="720"/>
        <w:jc w:val="center"/>
        <w:rPr>
          <w:rFonts w:asciiTheme="minorHAnsi" w:hAnsiTheme="minorHAnsi" w:cstheme="minorHAnsi"/>
        </w:rPr>
      </w:pPr>
      <w:r w:rsidRPr="00CB173F">
        <w:rPr>
          <w:rFonts w:asciiTheme="minorHAnsi" w:hAnsiTheme="minorHAnsi" w:cstheme="minorHAnsi"/>
        </w:rPr>
        <w:t xml:space="preserve">                                             </w:t>
      </w:r>
    </w:p>
    <w:p w:rsidR="00CB7FBE" w:rsidRPr="00CB173F" w:rsidRDefault="00CB7FBE" w:rsidP="00CB7FBE">
      <w:pPr>
        <w:pStyle w:val="BodyTextIndent"/>
        <w:spacing w:after="0"/>
        <w:ind w:left="3883" w:firstLine="437"/>
        <w:jc w:val="center"/>
        <w:rPr>
          <w:rFonts w:asciiTheme="minorHAnsi" w:hAnsiTheme="minorHAnsi" w:cstheme="minorHAnsi"/>
          <w:sz w:val="24"/>
        </w:rPr>
      </w:pPr>
      <w:r w:rsidRPr="00CB173F">
        <w:rPr>
          <w:rFonts w:asciiTheme="minorHAnsi" w:hAnsiTheme="minorHAnsi" w:cstheme="minorHAnsi"/>
          <w:sz w:val="24"/>
        </w:rPr>
        <w:t>Dr. Ida Kabok</w:t>
      </w:r>
    </w:p>
    <w:p w:rsidR="00CB7FBE" w:rsidRPr="00CB173F" w:rsidRDefault="00CB7FBE" w:rsidP="00CB7FBE">
      <w:pPr>
        <w:pStyle w:val="BodyTextIndent"/>
        <w:spacing w:after="0"/>
        <w:ind w:left="3446" w:firstLine="437"/>
        <w:jc w:val="center"/>
        <w:rPr>
          <w:rFonts w:asciiTheme="minorHAnsi" w:hAnsiTheme="minorHAnsi" w:cstheme="minorHAnsi"/>
          <w:sz w:val="24"/>
        </w:rPr>
      </w:pPr>
      <w:r w:rsidRPr="00CB173F">
        <w:rPr>
          <w:rFonts w:asciiTheme="minorHAnsi" w:hAnsiTheme="minorHAnsi" w:cstheme="minorHAnsi"/>
          <w:sz w:val="24"/>
        </w:rPr>
        <w:t>Predsedníčka Správnej rady FESAP-u</w:t>
      </w:r>
    </w:p>
    <w:p w:rsidR="00CD5BC8" w:rsidRPr="00CB173F" w:rsidRDefault="00510298">
      <w:pPr>
        <w:rPr>
          <w:rFonts w:asciiTheme="minorHAnsi" w:hAnsiTheme="minorHAnsi" w:cstheme="minorHAnsi"/>
          <w:lang w:val="sr-Cyrl-RS"/>
        </w:rPr>
      </w:pPr>
    </w:p>
    <w:sectPr w:rsidR="00CD5BC8" w:rsidRPr="00CB1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48D9"/>
    <w:rsid w:val="00165BDC"/>
    <w:rsid w:val="00187E70"/>
    <w:rsid w:val="001964F7"/>
    <w:rsid w:val="00203F7F"/>
    <w:rsid w:val="00267092"/>
    <w:rsid w:val="00281126"/>
    <w:rsid w:val="00290D30"/>
    <w:rsid w:val="002B66CD"/>
    <w:rsid w:val="002E6867"/>
    <w:rsid w:val="00372CC2"/>
    <w:rsid w:val="00510298"/>
    <w:rsid w:val="005956BB"/>
    <w:rsid w:val="00633F9E"/>
    <w:rsid w:val="006E332C"/>
    <w:rsid w:val="006F0B38"/>
    <w:rsid w:val="00714CA7"/>
    <w:rsid w:val="007250D0"/>
    <w:rsid w:val="00770E47"/>
    <w:rsid w:val="007A474B"/>
    <w:rsid w:val="007B139C"/>
    <w:rsid w:val="007B33BD"/>
    <w:rsid w:val="00805A52"/>
    <w:rsid w:val="0086314D"/>
    <w:rsid w:val="009641A7"/>
    <w:rsid w:val="009D255F"/>
    <w:rsid w:val="009E7BBF"/>
    <w:rsid w:val="00A72854"/>
    <w:rsid w:val="00A95202"/>
    <w:rsid w:val="00A95410"/>
    <w:rsid w:val="00B57B7A"/>
    <w:rsid w:val="00BA2783"/>
    <w:rsid w:val="00C01876"/>
    <w:rsid w:val="00C34342"/>
    <w:rsid w:val="00C568FE"/>
    <w:rsid w:val="00CB173F"/>
    <w:rsid w:val="00CB7FBE"/>
    <w:rsid w:val="00D026E7"/>
    <w:rsid w:val="00D060B8"/>
    <w:rsid w:val="00D5735A"/>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9025"/>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Martina Bartosova</cp:lastModifiedBy>
  <cp:revision>12</cp:revision>
  <cp:lastPrinted>2023-06-27T06:32:00Z</cp:lastPrinted>
  <dcterms:created xsi:type="dcterms:W3CDTF">2024-06-05T09:20:00Z</dcterms:created>
  <dcterms:modified xsi:type="dcterms:W3CDTF">2024-06-27T10:42:00Z</dcterms:modified>
</cp:coreProperties>
</file>