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114"/>
      </w:tblGrid>
      <w:tr w:rsidR="00CC1D01" w:rsidRPr="007B0A94" w:rsidTr="00910654">
        <w:trPr>
          <w:trHeight w:val="3403"/>
          <w:jc w:val="center"/>
        </w:trPr>
        <w:tc>
          <w:tcPr>
            <w:tcW w:w="2552" w:type="dxa"/>
            <w:hideMark/>
          </w:tcPr>
          <w:p w:rsidR="00CC1D01" w:rsidRPr="007B0A94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327150" cy="857250"/>
                  <wp:effectExtent l="0" t="0" r="635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4" w:type="dxa"/>
          </w:tcPr>
          <w:p w:rsidR="00CC1D01" w:rsidRPr="007B0A94" w:rsidRDefault="007B0A94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Republika Srbija</w:t>
            </w:r>
          </w:p>
          <w:p w:rsidR="00CC1D01" w:rsidRPr="007B0A94" w:rsidRDefault="007B0A94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Autonomna Pokrajina Vojvodina</w:t>
            </w:r>
          </w:p>
          <w:p w:rsidR="00CC1D01" w:rsidRPr="007B0A94" w:rsidRDefault="007B0A94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Pokrajinsko tajništvo za obrazovanje, propise,</w:t>
            </w:r>
          </w:p>
          <w:p w:rsidR="00CC1D01" w:rsidRPr="007B0A94" w:rsidRDefault="007B0A94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upravu i nacionalne manjine – nacionalne zajednice</w:t>
            </w:r>
          </w:p>
          <w:p w:rsidR="00CC1D01" w:rsidRPr="007B0A94" w:rsidRDefault="007B0A94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Bulevar Mihajla </w:t>
            </w:r>
            <w:proofErr w:type="spellStart"/>
            <w:r>
              <w:rPr>
                <w:rFonts w:ascii="Times New Roman" w:hAnsi="Times New Roman"/>
              </w:rPr>
              <w:t>Pupina</w:t>
            </w:r>
            <w:proofErr w:type="spellEnd"/>
            <w:r>
              <w:rPr>
                <w:rFonts w:ascii="Times New Roman" w:hAnsi="Times New Roman"/>
              </w:rPr>
              <w:t xml:space="preserve"> 16, 21000 Novi Sad</w:t>
            </w:r>
          </w:p>
          <w:p w:rsidR="00CC1D01" w:rsidRPr="007B0A94" w:rsidRDefault="007B0A94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T: 021  487  4330,  021 487 4035</w:t>
            </w:r>
          </w:p>
          <w:p w:rsidR="00CC1D01" w:rsidRPr="007B0A94" w:rsidRDefault="00172ED7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7B0A94">
                <w:rPr>
                  <w:rFonts w:ascii="Times New Roman" w:hAnsi="Times New Roman"/>
                  <w:color w:val="0000FF"/>
                  <w:u w:val="single"/>
                </w:rPr>
                <w:t>ounz@vojvodina.gov.rs</w:t>
              </w:r>
            </w:hyperlink>
          </w:p>
          <w:p w:rsidR="00CC1D01" w:rsidRPr="007B0A94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7261" w:type="dxa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2551"/>
            </w:tblGrid>
            <w:tr w:rsidR="00CC1D01" w:rsidRPr="007B0A94" w:rsidTr="003B5A40">
              <w:tc>
                <w:tcPr>
                  <w:tcW w:w="4710" w:type="dxa"/>
                  <w:shd w:val="clear" w:color="auto" w:fill="auto"/>
                </w:tcPr>
                <w:p w:rsidR="00CC1D01" w:rsidRPr="007B0A94" w:rsidRDefault="003B5A40" w:rsidP="003B5A40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Klasa</w:t>
                  </w:r>
                  <w:r w:rsidR="007B0A94">
                    <w:rPr>
                      <w:rFonts w:ascii="Times New Roman" w:hAnsi="Times New Roman"/>
                      <w:color w:val="000000"/>
                    </w:rPr>
                    <w:t>: 000233077 2025 09427 001 000 000 001/1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C1D01" w:rsidRPr="007B0A94" w:rsidRDefault="007B0A94" w:rsidP="007658AE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Datum: 21. ožujka 2025.</w:t>
                  </w:r>
                </w:p>
              </w:tc>
            </w:tr>
          </w:tbl>
          <w:p w:rsidR="00CC1D01" w:rsidRPr="007B0A94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5941B0" w:rsidRDefault="007B0A94" w:rsidP="005941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članaka 16. stavka 5. i 24. stavka 2. Pokrajinske skupštinske odluke o pokrajinskoj upravi („Službeni list APV”, broj: 37/14, 54/14 </w:t>
      </w:r>
      <w:r w:rsidR="003B5A4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odluka, 37/16, 29/17, 24/19, 66/20 i 38/21), članka 8. Pokrajinske skupštinske odluke o dodjeli proračunskih sredstava za financiranje i sufinanciranje programskih aktivnosti i projekata u području osnovnog i srednjeg obrazovanja i učeničkog standarda u Autonomnoj Pokrajini Vojvodini („Sl. list APV“, broj: 14/2015 i 10/2017), a u vezi s Pokrajinskom skupštinskom odlukom o proračunu Autonomne Pokrajine Vojvodine za 2025. godinu („Sl. list APV“, broj: 57/24) i članka 13. Pravilnika o dodjeli proračunskih sredstava Pokrajinskog tajništva za obrazovanje, propise, upravu i nacionalne manjine - nacionalne zajednice za financiranje i sufinanciranje projekta u području podizanja kvalitete obrazovno-odgojnog procesa osnovnog i srednjeg obrazovanja – troškovi obuke talentiranih učenika osnovnih i srednjih škola s teritorija AP Vojvodine i angažiranja stručnih suradnika na </w:t>
      </w:r>
      <w:proofErr w:type="spellStart"/>
      <w:r>
        <w:rPr>
          <w:rFonts w:ascii="Times New Roman" w:hAnsi="Times New Roman"/>
        </w:rPr>
        <w:t>Andrevlju</w:t>
      </w:r>
      <w:proofErr w:type="spellEnd"/>
      <w:r>
        <w:rPr>
          <w:rFonts w:ascii="Times New Roman" w:hAnsi="Times New Roman"/>
        </w:rPr>
        <w:t xml:space="preserve"> za 2025. godinu („Službeni list APV“, broj: 5/25), a po provedenom Natječaju za financiranje i sufinanciranje projekta u području podizanja kvalitete obrazovno-odgojnog procesa srednjeg obrazovanja – troškovi obuke talentiranih učenika srednjih škola s teritorija AP Vojvodine i angažiranja stručnih suradnika na </w:t>
      </w:r>
      <w:proofErr w:type="spellStart"/>
      <w:r>
        <w:rPr>
          <w:rFonts w:ascii="Times New Roman" w:hAnsi="Times New Roman"/>
        </w:rPr>
        <w:t>Andrevlju</w:t>
      </w:r>
      <w:proofErr w:type="spellEnd"/>
      <w:r>
        <w:rPr>
          <w:rFonts w:ascii="Times New Roman" w:hAnsi="Times New Roman"/>
        </w:rPr>
        <w:t xml:space="preserve"> za 2025. godinu, klasa: 000233077 2025 09427 001 002 000 001 od 29. 1. 2025. godine, pokrajinski tajnik za obrazovanje, propise, upravu i nacionalne manjine </w:t>
      </w:r>
      <w:r w:rsidR="003B5A4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 </w:t>
      </w:r>
      <w:r w:rsidR="003B5A4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 o n o s i</w:t>
      </w:r>
    </w:p>
    <w:p w:rsidR="003B5A40" w:rsidRPr="007B0A94" w:rsidRDefault="003B5A40" w:rsidP="00594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C1D01" w:rsidRPr="007B0A94" w:rsidRDefault="007B0A94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RJEŠENJE</w:t>
      </w:r>
    </w:p>
    <w:p w:rsidR="00CC1D01" w:rsidRPr="007B0A94" w:rsidRDefault="007B0A94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 RASPODJELI PRORAČUNSKIH SREDSTAVA ZA FINANCIRANJE I SUFINANCIRANJE PROJEKTA U PODRUČJU PODIZANJA KVALITETE OBRAZOVNO-ODGOJNOG PROCESA OSNOVNOG OBRAZOVANJA – TROŠKOVI OBUKE TALENTIRANIH UČENIKA OSNOVNIH ŠKOLA S TERITORIJA AP VOJVODINE I ANGAŽIRANJA STRUČNIH SURADNIKA NA ANDREVLJU ZA 2025. GODINU</w:t>
      </w:r>
    </w:p>
    <w:p w:rsidR="00CC1D01" w:rsidRPr="007B0A94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</w:rPr>
        <w:t xml:space="preserve"> </w:t>
      </w:r>
    </w:p>
    <w:p w:rsidR="00CC1D01" w:rsidRPr="007B0A94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</w:t>
      </w:r>
    </w:p>
    <w:p w:rsidR="00CC1D01" w:rsidRPr="007B0A94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7B0A94" w:rsidP="003B5A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</w:rPr>
        <w:t xml:space="preserve">Ovim rješenjem se utvrđuje </w:t>
      </w:r>
      <w:r>
        <w:rPr>
          <w:rFonts w:ascii="Times New Roman" w:hAnsi="Times New Roman"/>
        </w:rPr>
        <w:t xml:space="preserve">raspodjela proračunskih sredstava Pokrajinskog tajništva za obrazovanje, propise, upravu i nacionalne manjine </w:t>
      </w:r>
      <w:r w:rsidR="003B5A4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 po </w:t>
      </w:r>
      <w:r>
        <w:rPr>
          <w:rFonts w:ascii="Times New Roman" w:hAnsi="Times New Roman"/>
          <w:color w:val="000000"/>
        </w:rPr>
        <w:t xml:space="preserve">Natječaju za financiranje i sufinanciranje projekta u području podizanja kvalitete obrazovno-odgojnog procesa osnovnog obrazovanja – troškovi obuke talentiranih učenika </w:t>
      </w:r>
      <w:r>
        <w:rPr>
          <w:rFonts w:ascii="Times New Roman" w:hAnsi="Times New Roman"/>
        </w:rPr>
        <w:t xml:space="preserve">osnovnih škola s teritorija AP Vojvodine i angažiranja stručnih suradnika na </w:t>
      </w:r>
      <w:proofErr w:type="spellStart"/>
      <w:r>
        <w:rPr>
          <w:rFonts w:ascii="Times New Roman" w:hAnsi="Times New Roman"/>
        </w:rPr>
        <w:t>Andrevlj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</w:rPr>
        <w:t xml:space="preserve"> za 2025. godinu, klasa</w:t>
      </w:r>
      <w:r>
        <w:rPr>
          <w:rFonts w:ascii="Times New Roman" w:hAnsi="Times New Roman"/>
        </w:rPr>
        <w:t>: 000233077 2025 09427 001 000 000 001 od 29. 1. 2025. godine za osnovno obrazovanje.</w:t>
      </w:r>
    </w:p>
    <w:p w:rsidR="00CC1D01" w:rsidRPr="007B0A94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II.</w:t>
      </w:r>
    </w:p>
    <w:p w:rsidR="00CC1D01" w:rsidRPr="007B0A94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7B0A94" w:rsidP="00CC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Natječajem je opredijeljeno 5.000.000,00 dinara za namjenu iz točke I. ovog rješenja dok je raspodijeljeno 4.784.409,60 dinara.</w:t>
      </w:r>
    </w:p>
    <w:p w:rsidR="00CC1D01" w:rsidRPr="007B0A94" w:rsidRDefault="00CC1D01" w:rsidP="00CC1D0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CC1D01" w:rsidRPr="007B0A94" w:rsidRDefault="007B0A94" w:rsidP="00CC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Sredstva se odobravaju ustanovama osnovnog obrazovanja i odgoja na teritoriju AP Vojvodine čiji je osnivač Republika Srbija, autonomna pokrajina ili jedinica lokalne samouprave (u daljnjem tekstu: Korisnici). Raspodjela sredstava po Korisnicima je prikazana u tablici u prilogu koja čini sastavni dio ovog rješenja. </w:t>
      </w:r>
    </w:p>
    <w:p w:rsidR="00CC1D01" w:rsidRPr="007B0A94" w:rsidRDefault="00CC1D01" w:rsidP="00CC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C1D01" w:rsidRPr="007B0A94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</w:t>
      </w:r>
    </w:p>
    <w:p w:rsidR="00CC1D01" w:rsidRPr="007B0A94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C1D01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 xml:space="preserve">Sredstva iz točke II. ovog rješenja utvrđena su Pokrajinskom skupštinskom odlukom o proračunu Autonomne Pokrajine Vojvodine za 2025. godinu, u razdjelu  06 </w:t>
      </w:r>
      <w:r w:rsidR="003B5A4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Pokrajinsko tajništvo za obrazovanje, propise, upravu i nacionalne manjine </w:t>
      </w:r>
      <w:r w:rsidR="003B5A4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 (u daljnjem tekstu: Tajništvo), Program 2003 – Osnovno obrazovanje, Programska aktivnost 1004 – Podizanje kvalitete osnovnog obrazovanja, Funkcionalna klasifikacija 910, Ekonomska klasifikacija 4631 – Tekući transferi ostalim razinama vlasti, Izvor financiranja 01 00 – Opći prihodi i primici proračuna.</w:t>
      </w:r>
    </w:p>
    <w:p w:rsidR="003B5A40" w:rsidRPr="007B0A94" w:rsidRDefault="003B5A40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</w:p>
    <w:p w:rsidR="00CC1D01" w:rsidRPr="007B0A94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</w:rPr>
        <w:tab/>
        <w:t xml:space="preserve">Sredstva se prenose Korisnicima sukladno priljevu sredstava u proračun AP Vojvodine, odnosno likvidnim mogućnostima proračuna. </w:t>
      </w:r>
    </w:p>
    <w:p w:rsidR="00CC1D01" w:rsidRPr="007B0A94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hAnsi="Times New Roman"/>
        </w:rPr>
        <w:tab/>
      </w:r>
    </w:p>
    <w:p w:rsidR="00CC1D01" w:rsidRPr="007B0A94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</w:t>
      </w:r>
    </w:p>
    <w:p w:rsidR="00CC1D01" w:rsidRPr="007B0A94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/>
        </w:rPr>
        <w:tab/>
      </w:r>
      <w:r w:rsidR="003B5A40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 xml:space="preserve">Rezultati Natječaja se objavljuju na mrežnoj stranici Tajništva. </w:t>
      </w:r>
    </w:p>
    <w:p w:rsidR="00CC1D01" w:rsidRPr="007B0A94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V.</w:t>
      </w:r>
    </w:p>
    <w:p w:rsidR="00CC1D01" w:rsidRPr="007B0A94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CC1D01" w:rsidP="003B5A4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3B5A40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Tajništvo će obvezu prema Korisnicima preuzeti na temelju pismenog ugovora. </w:t>
      </w:r>
    </w:p>
    <w:p w:rsidR="00CC1D01" w:rsidRPr="007B0A94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</w:p>
    <w:p w:rsidR="00CC1D01" w:rsidRPr="007B0A94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</w:t>
      </w:r>
    </w:p>
    <w:p w:rsidR="00CC1D01" w:rsidRPr="007B0A94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color w:val="FF0000"/>
        </w:rPr>
        <w:tab/>
      </w:r>
    </w:p>
    <w:p w:rsidR="00CC1D01" w:rsidRPr="003B5A40" w:rsidRDefault="003B5A40" w:rsidP="003B5A40">
      <w:pPr>
        <w:tabs>
          <w:tab w:val="left" w:pos="0"/>
          <w:tab w:val="left" w:pos="253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C1D01">
        <w:rPr>
          <w:rFonts w:ascii="Times New Roman" w:hAnsi="Times New Roman"/>
          <w:color w:val="000000"/>
        </w:rPr>
        <w:t>Ovo rješenje je konačno i protiv njega se ne može uložiti žalba.</w:t>
      </w:r>
    </w:p>
    <w:p w:rsidR="00CC1D01" w:rsidRPr="007B0A94" w:rsidRDefault="00CC1D01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C1D01" w:rsidRPr="007B0A94" w:rsidRDefault="00CC1D01" w:rsidP="00CC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VII.</w:t>
      </w:r>
    </w:p>
    <w:p w:rsidR="00CC1D01" w:rsidRPr="007B0A94" w:rsidRDefault="00CC1D01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CC1D01" w:rsidP="003B5A40">
      <w:pPr>
        <w:tabs>
          <w:tab w:val="left" w:pos="540"/>
          <w:tab w:val="left" w:pos="567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/>
        </w:rPr>
        <w:tab/>
      </w:r>
      <w:r w:rsidR="003B5A40">
        <w:rPr>
          <w:rFonts w:ascii="Times New Roman" w:hAnsi="Times New Roman"/>
          <w:color w:val="000000"/>
        </w:rPr>
        <w:tab/>
      </w:r>
      <w:r w:rsidR="003B5A40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>Za izvršenje ovog rješenja zadužuje se Sektor za materijalno-financijske poslove Tajništva.</w:t>
      </w:r>
    </w:p>
    <w:p w:rsidR="00CC1D01" w:rsidRPr="007B0A94" w:rsidRDefault="00CC1D01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C1D01" w:rsidRPr="007B0A94" w:rsidRDefault="007B0A94" w:rsidP="00CC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Rješenje dostaviti:</w:t>
      </w:r>
    </w:p>
    <w:p w:rsidR="00CC1D01" w:rsidRPr="007B0A94" w:rsidRDefault="007B0A94" w:rsidP="00CC1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Sektoru za materijalno-financijske poslove Tajništva</w:t>
      </w:r>
    </w:p>
    <w:p w:rsidR="00CC1D01" w:rsidRPr="007B0A94" w:rsidRDefault="007B0A94" w:rsidP="00CC1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Pismohrani </w:t>
      </w:r>
    </w:p>
    <w:p w:rsidR="006A784D" w:rsidRPr="007B0A94" w:rsidRDefault="006A784D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700"/>
      </w:tblGrid>
      <w:tr w:rsidR="00E53151" w:rsidRPr="007B0A94" w:rsidTr="00910654">
        <w:tc>
          <w:tcPr>
            <w:tcW w:w="4788" w:type="dxa"/>
            <w:shd w:val="clear" w:color="auto" w:fill="auto"/>
          </w:tcPr>
          <w:p w:rsidR="00E53151" w:rsidRPr="007B0A94" w:rsidRDefault="00E53151" w:rsidP="00E53151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E53151" w:rsidRPr="007B0A94" w:rsidRDefault="007B0A94" w:rsidP="00E5315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POKRAJINSKI TAJNIK</w:t>
            </w:r>
          </w:p>
          <w:p w:rsidR="00196995" w:rsidRPr="007B0A94" w:rsidRDefault="00196995" w:rsidP="00196995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Róbert </w:t>
            </w:r>
            <w:proofErr w:type="spellStart"/>
            <w:r>
              <w:rPr>
                <w:rFonts w:ascii="Times New Roman" w:hAnsi="Times New Roman"/>
              </w:rPr>
              <w:t>Ótott</w:t>
            </w:r>
            <w:proofErr w:type="spellEnd"/>
          </w:p>
          <w:p w:rsidR="00E53151" w:rsidRPr="007B0A94" w:rsidRDefault="00E53151" w:rsidP="00196995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3151" w:rsidRPr="007B0A94" w:rsidRDefault="00E53151">
      <w:pPr>
        <w:rPr>
          <w:rFonts w:ascii="Times New Roman" w:hAnsi="Times New Roman" w:cs="Times New Roman"/>
        </w:rPr>
      </w:pPr>
    </w:p>
    <w:p w:rsidR="00097B93" w:rsidRPr="007B0A94" w:rsidRDefault="00097B93">
      <w:pPr>
        <w:rPr>
          <w:rFonts w:ascii="Times New Roman" w:hAnsi="Times New Roman" w:cs="Times New Roman"/>
        </w:rPr>
      </w:pPr>
    </w:p>
    <w:p w:rsidR="00097B93" w:rsidRPr="007B0A94" w:rsidRDefault="00097B93">
      <w:pPr>
        <w:rPr>
          <w:rFonts w:ascii="Times New Roman" w:hAnsi="Times New Roman" w:cs="Times New Roman"/>
        </w:rPr>
      </w:pPr>
    </w:p>
    <w:p w:rsidR="005000EC" w:rsidRPr="007B0A94" w:rsidRDefault="005000EC">
      <w:pPr>
        <w:rPr>
          <w:rFonts w:ascii="Times New Roman" w:hAnsi="Times New Roman" w:cs="Times New Roman"/>
        </w:rPr>
      </w:pPr>
    </w:p>
    <w:p w:rsidR="00097B93" w:rsidRPr="007B0A94" w:rsidRDefault="00097B93">
      <w:pPr>
        <w:rPr>
          <w:rFonts w:ascii="Times New Roman" w:hAnsi="Times New Roman" w:cs="Times New Roman"/>
        </w:rPr>
      </w:pPr>
    </w:p>
    <w:p w:rsidR="00097B93" w:rsidRDefault="007B0A94" w:rsidP="003B5A4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PRILOG RJEŠENJU O RASPODJELI PRORAČUNSKIH SREDSTAVA ZA FINANCIRANJE I SUFINANCIRANJE PROJEKTA U PODRUČJU PODIZANJA KVALITETE OBRAZOVNO-ODGOJNOG PROCESA OSNOVNOG OBRAZOVANJA – TROŠKOVI OBUKE TALENTIRANIH UČENIKA OSNOVNIH ŠKOLA S TERITORIJA AP VOJVODINE I ANGAŽIRANJA STRUČNIH SURADNIKA NA ANDREVLJU ZA 2025. GODINU</w:t>
      </w:r>
    </w:p>
    <w:p w:rsidR="003B5A40" w:rsidRPr="007B0A94" w:rsidRDefault="003B5A40" w:rsidP="003B5A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:rsidR="00097B93" w:rsidRPr="007B0A94" w:rsidRDefault="007B0A94" w:rsidP="003B5A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000000"/>
        </w:rPr>
        <w:t>OSNOVNE ŠKOLE</w:t>
      </w:r>
    </w:p>
    <w:tbl>
      <w:tblPr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60"/>
      </w:tblGrid>
      <w:tr w:rsidR="00097B93" w:rsidRPr="007B0A94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horzAnchor="margin" w:tblpY="-490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984"/>
              <w:gridCol w:w="1564"/>
              <w:gridCol w:w="1276"/>
              <w:gridCol w:w="1271"/>
              <w:gridCol w:w="1559"/>
              <w:gridCol w:w="1559"/>
            </w:tblGrid>
            <w:tr w:rsidR="00097B93" w:rsidRPr="007B0A94" w:rsidTr="002B52C8">
              <w:trPr>
                <w:trHeight w:val="1800"/>
              </w:trPr>
              <w:tc>
                <w:tcPr>
                  <w:tcW w:w="988" w:type="dxa"/>
                  <w:shd w:val="clear" w:color="000000" w:fill="D9D9D9"/>
                  <w:noWrap/>
                  <w:vAlign w:val="center"/>
                  <w:hideMark/>
                </w:tcPr>
                <w:p w:rsidR="00097B93" w:rsidRPr="007B0A94" w:rsidRDefault="007B0A94" w:rsidP="002B5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R. br.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center"/>
                  <w:hideMark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Naziv ustanove</w:t>
                  </w:r>
                </w:p>
              </w:tc>
              <w:tc>
                <w:tcPr>
                  <w:tcW w:w="1564" w:type="dxa"/>
                  <w:shd w:val="clear" w:color="000000" w:fill="D9D9D9"/>
                  <w:noWrap/>
                  <w:vAlign w:val="center"/>
                  <w:hideMark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Mjesto</w:t>
                  </w:r>
                </w:p>
              </w:tc>
              <w:tc>
                <w:tcPr>
                  <w:tcW w:w="1276" w:type="dxa"/>
                  <w:shd w:val="clear" w:color="000000" w:fill="D9D9D9"/>
                  <w:vAlign w:val="center"/>
                  <w:hideMark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Odobreni broj učenika</w:t>
                  </w:r>
                </w:p>
              </w:tc>
              <w:tc>
                <w:tcPr>
                  <w:tcW w:w="1271" w:type="dxa"/>
                  <w:shd w:val="clear" w:color="000000" w:fill="D9D9D9"/>
                  <w:vAlign w:val="center"/>
                  <w:hideMark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Odobreni broj stručnih suradnika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center"/>
                  <w:hideMark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Ukupni odobreni broj učenika i stručnih suradnika 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center"/>
                  <w:hideMark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Ukupna dodijeljena sredstva</w:t>
                  </w:r>
                </w:p>
              </w:tc>
            </w:tr>
            <w:tr w:rsidR="00097B93" w:rsidRPr="007B0A94" w:rsidTr="002B52C8">
              <w:trPr>
                <w:trHeight w:val="300"/>
              </w:trPr>
              <w:tc>
                <w:tcPr>
                  <w:tcW w:w="988" w:type="dxa"/>
                  <w:shd w:val="clear" w:color="000000" w:fill="D9D9D9"/>
                  <w:noWrap/>
                  <w:vAlign w:val="bottom"/>
                  <w:hideMark/>
                </w:tcPr>
                <w:p w:rsidR="00097B93" w:rsidRPr="007B0A94" w:rsidRDefault="00097B93" w:rsidP="002B5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bottom"/>
                  <w:hideMark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564" w:type="dxa"/>
                  <w:shd w:val="clear" w:color="000000" w:fill="D9D9D9"/>
                  <w:noWrap/>
                  <w:vAlign w:val="bottom"/>
                  <w:hideMark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000000" w:fill="D9D9D9"/>
                  <w:noWrap/>
                  <w:vAlign w:val="bottom"/>
                  <w:hideMark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71" w:type="dxa"/>
                  <w:shd w:val="clear" w:color="000000" w:fill="D9D9D9"/>
                  <w:noWrap/>
                  <w:vAlign w:val="bottom"/>
                  <w:hideMark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5 (3+4)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8 (6+7)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OŠ „Simeon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Aranicki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Stara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Pazova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Moša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Pijade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”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Debeljača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OŠ „Petőfi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Sándor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”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Senta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Dózsa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György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Gunaroš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„Svetozar Marković“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Bačko Gradište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53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Széchenyi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István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Subotica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„Nikola Tesla“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Bačka Topola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OŠ „Petar Petrović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Njegoš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Zrenjanin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OŠ „Petőfi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Sándor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”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Bečej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„Vuk Karadžić”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Krivaja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OŠ „Zdravko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Gložanski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”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Bečej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„Vuk Karadžić”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Lovćenac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József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Attila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Kupusina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OŠ „Ruža Đurđević Crna“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Čortanovci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OŠ „Nikola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Đurković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”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7B0A94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Feketić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318.960,64</w:t>
                  </w:r>
                </w:p>
              </w:tc>
            </w:tr>
            <w:tr w:rsidR="00097B93" w:rsidRPr="007B0A94" w:rsidTr="003B5A40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3B5A40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7B0A94" w:rsidRDefault="007B0A94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Ukupno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150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165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4.784.409,60</w:t>
                  </w:r>
                </w:p>
              </w:tc>
            </w:tr>
          </w:tbl>
          <w:p w:rsidR="00097B93" w:rsidRPr="007B0A94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  <w:p w:rsidR="00097B93" w:rsidRPr="007B0A94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097B93" w:rsidRPr="007B0A94" w:rsidTr="00160F94">
              <w:tc>
                <w:tcPr>
                  <w:tcW w:w="6687" w:type="dxa"/>
                  <w:shd w:val="clear" w:color="auto" w:fill="auto"/>
                </w:tcPr>
                <w:p w:rsidR="00097B93" w:rsidRPr="007B0A94" w:rsidRDefault="00097B93" w:rsidP="0009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  <w:vAlign w:val="center"/>
                </w:tcPr>
                <w:p w:rsidR="00097B93" w:rsidRPr="007B0A94" w:rsidRDefault="00097B93" w:rsidP="00097B93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97B93" w:rsidRPr="007B0A94" w:rsidRDefault="00097B93" w:rsidP="00097B93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97B93" w:rsidRPr="007B0A94" w:rsidRDefault="007B0A94" w:rsidP="005000E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POKRAJINSKI TAJNIK</w:t>
                  </w:r>
                </w:p>
                <w:p w:rsidR="00097B93" w:rsidRPr="007B0A94" w:rsidRDefault="00097B93" w:rsidP="0009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r-Latn-RS"/>
                    </w:rPr>
                  </w:pPr>
                </w:p>
              </w:tc>
            </w:tr>
          </w:tbl>
          <w:p w:rsidR="00097B93" w:rsidRPr="007B0A94" w:rsidRDefault="00097B93" w:rsidP="0009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097B93" w:rsidRPr="007B0A94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7B0A94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Róbert </w:t>
            </w:r>
            <w:proofErr w:type="spellStart"/>
            <w:r>
              <w:rPr>
                <w:rFonts w:ascii="Times New Roman" w:hAnsi="Times New Roman"/>
                <w:color w:val="000000"/>
              </w:rPr>
              <w:t>Ótott</w:t>
            </w:r>
            <w:proofErr w:type="spellEnd"/>
          </w:p>
          <w:p w:rsidR="00097B93" w:rsidRPr="007B0A94" w:rsidRDefault="00097B93" w:rsidP="0009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097B93" w:rsidRPr="007B0A94" w:rsidRDefault="00097B93">
      <w:pPr>
        <w:rPr>
          <w:rFonts w:ascii="Times New Roman" w:hAnsi="Times New Roman" w:cs="Times New Roman"/>
        </w:rPr>
      </w:pPr>
    </w:p>
    <w:sectPr w:rsidR="00097B93" w:rsidRPr="007B0A94" w:rsidSect="0050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D7" w:rsidRDefault="00172ED7" w:rsidP="003B5A40">
      <w:pPr>
        <w:spacing w:after="0" w:line="240" w:lineRule="auto"/>
      </w:pPr>
      <w:r>
        <w:separator/>
      </w:r>
    </w:p>
  </w:endnote>
  <w:endnote w:type="continuationSeparator" w:id="0">
    <w:p w:rsidR="00172ED7" w:rsidRDefault="00172ED7" w:rsidP="003B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D7" w:rsidRDefault="00172ED7" w:rsidP="003B5A40">
      <w:pPr>
        <w:spacing w:after="0" w:line="240" w:lineRule="auto"/>
      </w:pPr>
      <w:r>
        <w:separator/>
      </w:r>
    </w:p>
  </w:footnote>
  <w:footnote w:type="continuationSeparator" w:id="0">
    <w:p w:rsidR="00172ED7" w:rsidRDefault="00172ED7" w:rsidP="003B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F0174"/>
    <w:multiLevelType w:val="hybridMultilevel"/>
    <w:tmpl w:val="E80462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4"/>
    <w:rsid w:val="00097B93"/>
    <w:rsid w:val="00172ED7"/>
    <w:rsid w:val="00196995"/>
    <w:rsid w:val="002B52C8"/>
    <w:rsid w:val="00394461"/>
    <w:rsid w:val="003B5A40"/>
    <w:rsid w:val="004462F1"/>
    <w:rsid w:val="005000EC"/>
    <w:rsid w:val="0052489B"/>
    <w:rsid w:val="005941B0"/>
    <w:rsid w:val="006375B4"/>
    <w:rsid w:val="006A784D"/>
    <w:rsid w:val="007658AE"/>
    <w:rsid w:val="007B0A94"/>
    <w:rsid w:val="00856E52"/>
    <w:rsid w:val="009757B8"/>
    <w:rsid w:val="00B90056"/>
    <w:rsid w:val="00BF43C9"/>
    <w:rsid w:val="00CC1D01"/>
    <w:rsid w:val="00E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9828"/>
  <w15:chartTrackingRefBased/>
  <w15:docId w15:val="{29E66E76-5977-455D-B43C-F9C73965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40"/>
  </w:style>
  <w:style w:type="paragraph" w:styleId="Footer">
    <w:name w:val="footer"/>
    <w:basedOn w:val="Normal"/>
    <w:link w:val="FooterChar"/>
    <w:uiPriority w:val="99"/>
    <w:unhideWhenUsed/>
    <w:rsid w:val="003B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Hrvoje Kenjerić</cp:lastModifiedBy>
  <cp:revision>11</cp:revision>
  <cp:lastPrinted>2025-03-21T13:59:00Z</cp:lastPrinted>
  <dcterms:created xsi:type="dcterms:W3CDTF">2025-03-21T10:26:00Z</dcterms:created>
  <dcterms:modified xsi:type="dcterms:W3CDTF">2025-03-24T08:14:00Z</dcterms:modified>
</cp:coreProperties>
</file>