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7655"/>
      </w:tblGrid>
      <w:tr w:rsidR="00B80BC2" w:rsidRPr="00D64227" w14:paraId="3956DE71" w14:textId="77777777" w:rsidTr="003E1BBC">
        <w:trPr>
          <w:trHeight w:val="1975"/>
          <w:jc w:val="center"/>
        </w:trPr>
        <w:tc>
          <w:tcPr>
            <w:tcW w:w="2552" w:type="dxa"/>
          </w:tcPr>
          <w:p w14:paraId="31910C80" w14:textId="77777777" w:rsidR="006B0C94" w:rsidRPr="00D64227" w:rsidRDefault="00A62710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noProof/>
                <w:sz w:val="18"/>
                <w:szCs w:val="18"/>
                <w:lang w:val="en-US"/>
              </w:rPr>
              <w:drawing>
                <wp:inline distT="0" distB="0" distL="0" distR="0" wp14:anchorId="70A399BE" wp14:editId="4F4DFE0A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14:paraId="24994865" w14:textId="77777777" w:rsidR="006B0C94" w:rsidRPr="00811393" w:rsidRDefault="006B0C94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11393">
              <w:rPr>
                <w:rFonts w:asciiTheme="minorHAnsi" w:hAnsiTheme="minorHAnsi"/>
                <w:sz w:val="18"/>
                <w:szCs w:val="18"/>
              </w:rPr>
              <w:t>Szerb Köztársaság</w:t>
            </w:r>
          </w:p>
          <w:p w14:paraId="277AFF85" w14:textId="77777777" w:rsidR="006B0C94" w:rsidRPr="00811393" w:rsidRDefault="006B0C94" w:rsidP="00D6422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11393">
              <w:rPr>
                <w:rFonts w:asciiTheme="minorHAnsi" w:hAnsiTheme="minorHAnsi"/>
                <w:sz w:val="18"/>
                <w:szCs w:val="18"/>
              </w:rPr>
              <w:t>Vajdaság Autonóm Tartomány</w:t>
            </w:r>
          </w:p>
          <w:p w14:paraId="34A946F7" w14:textId="77777777" w:rsidR="006B0C94" w:rsidRPr="00940654" w:rsidRDefault="006B0C94" w:rsidP="00D6422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654">
              <w:rPr>
                <w:rFonts w:asciiTheme="minorHAnsi" w:hAnsiTheme="minorHAnsi"/>
                <w:b/>
                <w:sz w:val="18"/>
                <w:szCs w:val="18"/>
              </w:rPr>
              <w:t>Tartományi Oktatási, Jogalkotási, Közigazgatási és</w:t>
            </w:r>
          </w:p>
          <w:p w14:paraId="5D144DAB" w14:textId="62D18687" w:rsidR="006B0C94" w:rsidRPr="00940654" w:rsidRDefault="006B0C94" w:rsidP="00D6422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40654">
              <w:rPr>
                <w:rFonts w:asciiTheme="minorHAnsi" w:hAnsiTheme="minorHAnsi"/>
                <w:b/>
                <w:sz w:val="18"/>
                <w:szCs w:val="18"/>
              </w:rPr>
              <w:t xml:space="preserve">Nemzeti Kisebbségi </w:t>
            </w:r>
            <w:r w:rsidR="00811393">
              <w:rPr>
                <w:rFonts w:asciiTheme="minorHAnsi" w:hAnsiTheme="minorHAnsi"/>
                <w:b/>
                <w:sz w:val="18"/>
                <w:szCs w:val="18"/>
              </w:rPr>
              <w:t>–</w:t>
            </w:r>
            <w:r w:rsidRPr="00940654">
              <w:rPr>
                <w:rFonts w:asciiTheme="minorHAnsi" w:hAnsiTheme="minorHAnsi"/>
                <w:b/>
                <w:sz w:val="18"/>
                <w:szCs w:val="18"/>
              </w:rPr>
              <w:t xml:space="preserve"> Nemzeti Közösségi Titkárság</w:t>
            </w:r>
          </w:p>
          <w:p w14:paraId="6EF46E16" w14:textId="77777777" w:rsidR="006B0C94" w:rsidRPr="00D64227" w:rsidRDefault="006B0C94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Mihajlo Pupin sugárút 16., 21000 Újvidék</w:t>
            </w:r>
          </w:p>
          <w:p w14:paraId="32304172" w14:textId="2345FAB1" w:rsidR="006B0C94" w:rsidRPr="00D64227" w:rsidRDefault="00D64227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Telefon: +381 21 487 4330</w:t>
            </w:r>
          </w:p>
          <w:p w14:paraId="004B8B35" w14:textId="069BE7BF" w:rsidR="006B0C94" w:rsidRPr="00F42140" w:rsidRDefault="003F1C0D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hyperlink r:id="rId7" w:history="1">
              <w:r w:rsidR="0064385F">
                <w:rPr>
                  <w:rFonts w:asciiTheme="minorHAnsi" w:hAnsiTheme="minorHAnsi"/>
                  <w:sz w:val="18"/>
                  <w:szCs w:val="18"/>
                </w:rPr>
                <w:t>ounz@vojvodinа.gov.rs</w:t>
              </w:r>
            </w:hyperlink>
          </w:p>
          <w:p w14:paraId="26163EB0" w14:textId="77777777" w:rsidR="004310EB" w:rsidRPr="00811393" w:rsidRDefault="004310EB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35"/>
              <w:gridCol w:w="2070"/>
            </w:tblGrid>
            <w:tr w:rsidR="00E262FB" w:rsidRPr="00811393" w14:paraId="6AAB0084" w14:textId="77777777" w:rsidTr="00D8198F">
              <w:tc>
                <w:tcPr>
                  <w:tcW w:w="4535" w:type="dxa"/>
                </w:tcPr>
                <w:p w14:paraId="4F028AFE" w14:textId="648A97C5" w:rsidR="00E262FB" w:rsidRPr="00811393" w:rsidRDefault="00E262FB" w:rsidP="00E262FB">
                  <w:pPr>
                    <w:tabs>
                      <w:tab w:val="center" w:pos="4703"/>
                      <w:tab w:val="right" w:pos="9406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11393">
                    <w:rPr>
                      <w:rFonts w:asciiTheme="minorHAnsi" w:hAnsiTheme="minorHAnsi" w:cstheme="minorHAnsi"/>
                      <w:sz w:val="18"/>
                      <w:szCs w:val="18"/>
                    </w:rPr>
                    <w:t xml:space="preserve">SZÁM: </w:t>
                  </w:r>
                  <w:r w:rsidR="00811393" w:rsidRPr="00811393">
                    <w:rPr>
                      <w:rFonts w:asciiTheme="minorHAnsi" w:hAnsiTheme="minorHAnsi" w:cstheme="minorHAnsi"/>
                      <w:spacing w:val="4"/>
                      <w:sz w:val="18"/>
                      <w:szCs w:val="18"/>
                    </w:rPr>
                    <w:t>004295568 2025 09427 001 002 000 001</w:t>
                  </w:r>
                  <w:r w:rsidRPr="00811393">
                    <w:rPr>
                      <w:rFonts w:asciiTheme="minorHAnsi" w:hAnsiTheme="minorHAnsi" w:cstheme="minorHAnsi"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2070" w:type="dxa"/>
                </w:tcPr>
                <w:p w14:paraId="2F9B0F69" w14:textId="62DE4E65" w:rsidR="00E262FB" w:rsidRPr="00811393" w:rsidRDefault="00811393" w:rsidP="003F1C0D">
                  <w:pPr>
                    <w:tabs>
                      <w:tab w:val="center" w:pos="4703"/>
                      <w:tab w:val="right" w:pos="9406"/>
                    </w:tabs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8113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KELT: 2025. október 2</w:t>
                  </w:r>
                  <w:r w:rsidR="003F1C0D">
                    <w:rPr>
                      <w:rFonts w:asciiTheme="minorHAnsi" w:hAnsiTheme="minorHAnsi" w:cstheme="minorHAnsi"/>
                      <w:sz w:val="18"/>
                      <w:szCs w:val="18"/>
                    </w:rPr>
                    <w:t>3</w:t>
                  </w:r>
                  <w:bookmarkStart w:id="0" w:name="_GoBack"/>
                  <w:bookmarkEnd w:id="0"/>
                  <w:r w:rsidR="00411362" w:rsidRPr="00811393">
                    <w:rPr>
                      <w:rFonts w:asciiTheme="minorHAnsi" w:hAnsiTheme="minorHAnsi" w:cstheme="minorHAnsi"/>
                      <w:sz w:val="18"/>
                      <w:szCs w:val="18"/>
                    </w:rPr>
                    <w:t>.</w:t>
                  </w:r>
                </w:p>
              </w:tc>
            </w:tr>
          </w:tbl>
          <w:p w14:paraId="6D282D18" w14:textId="77777777" w:rsidR="006B0C94" w:rsidRPr="00D64227" w:rsidRDefault="006B0C94" w:rsidP="00D64227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FF60958" w14:textId="77777777" w:rsidR="00A30DAF" w:rsidRDefault="00A30DAF" w:rsidP="00D64227">
      <w:pPr>
        <w:jc w:val="center"/>
        <w:rPr>
          <w:rFonts w:asciiTheme="minorHAnsi" w:hAnsiTheme="minorHAnsi" w:cstheme="minorHAnsi"/>
          <w:sz w:val="18"/>
          <w:szCs w:val="18"/>
          <w:lang w:val="ru-RU"/>
        </w:rPr>
      </w:pPr>
    </w:p>
    <w:p w14:paraId="337325F5" w14:textId="5C45B87D" w:rsidR="00A501AC" w:rsidRDefault="00A30DAF" w:rsidP="00864A21">
      <w:pPr>
        <w:ind w:firstLine="706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A Vajdaság autonóm tartományi alap- és középfokú oktatásra és nevelésre, valamint a diákjólétre vonatkozó programtevékenységek és projektek finanszírozását és társfinanszírozását célzó költségvetési eszközök odaítéléséről szóló tartományi képviselőházi rendelet (VAT Hivatalos Lapja, 14/2015. és 10/2017. szám) 2. és 5. szakasza, továbbá a Tartományi Oktatási, Jogalkotási, Közigazgatási és Nemzeti Kisebbségi – Nemzeti Közösségi Titkárság költségvetési eszközeinek a Vajdaság autonóm tartományi </w:t>
      </w:r>
      <w:r w:rsidR="001B1226" w:rsidRPr="001B1226">
        <w:rPr>
          <w:rFonts w:asciiTheme="minorHAnsi" w:hAnsiTheme="minorHAnsi"/>
          <w:sz w:val="18"/>
          <w:szCs w:val="18"/>
        </w:rPr>
        <w:t>alap- és középfokú oktatás nevelési-oktatási folyamata minőségének előmozdítását célzó projektek finanszírozására és társfinanszírozására</w:t>
      </w:r>
      <w:r w:rsidR="001B1226">
        <w:rPr>
          <w:rFonts w:asciiTheme="minorHAnsi" w:hAnsiTheme="minorHAnsi"/>
          <w:sz w:val="18"/>
          <w:szCs w:val="18"/>
        </w:rPr>
        <w:t xml:space="preserve"> </w:t>
      </w:r>
      <w:r w:rsidR="00811393">
        <w:rPr>
          <w:rFonts w:asciiTheme="minorHAnsi" w:hAnsiTheme="minorHAnsi"/>
          <w:sz w:val="18"/>
          <w:szCs w:val="18"/>
        </w:rPr>
        <w:t>–</w:t>
      </w:r>
      <w:r>
        <w:rPr>
          <w:rFonts w:asciiTheme="minorHAnsi" w:hAnsiTheme="minorHAnsi"/>
          <w:sz w:val="18"/>
          <w:szCs w:val="18"/>
        </w:rPr>
        <w:t xml:space="preserve"> a Vajdaság </w:t>
      </w:r>
      <w:r w:rsidR="00811393">
        <w:rPr>
          <w:rFonts w:asciiTheme="minorHAnsi" w:hAnsiTheme="minorHAnsi"/>
          <w:sz w:val="18"/>
          <w:szCs w:val="18"/>
        </w:rPr>
        <w:t>Autonóm Tartomány területén működő</w:t>
      </w:r>
      <w:r>
        <w:rPr>
          <w:rFonts w:asciiTheme="minorHAnsi" w:hAnsiTheme="minorHAnsi"/>
          <w:sz w:val="18"/>
          <w:szCs w:val="18"/>
        </w:rPr>
        <w:t xml:space="preserve"> általános és középisko</w:t>
      </w:r>
      <w:r w:rsidR="00811393">
        <w:rPr>
          <w:rFonts w:asciiTheme="minorHAnsi" w:hAnsiTheme="minorHAnsi"/>
          <w:sz w:val="18"/>
          <w:szCs w:val="18"/>
        </w:rPr>
        <w:t>lák tehetséges diákjainak a 2025</w:t>
      </w:r>
      <w:r>
        <w:rPr>
          <w:rFonts w:asciiTheme="minorHAnsi" w:hAnsiTheme="minorHAnsi"/>
          <w:sz w:val="18"/>
          <w:szCs w:val="18"/>
        </w:rPr>
        <w:t>. évi andrevljei képzésen való részvételük, valamint a szakmunkatársak alkalmazásának költségeire vonatkozó odaítéléséről szóló szabályzat (VAT Hivatalos Lapja, 5</w:t>
      </w:r>
      <w:r w:rsidR="00811393">
        <w:rPr>
          <w:rFonts w:asciiTheme="minorHAnsi" w:hAnsiTheme="minorHAnsi"/>
          <w:sz w:val="18"/>
          <w:szCs w:val="18"/>
        </w:rPr>
        <w:t>5</w:t>
      </w:r>
      <w:r>
        <w:rPr>
          <w:rFonts w:asciiTheme="minorHAnsi" w:hAnsiTheme="minorHAnsi"/>
          <w:sz w:val="18"/>
          <w:szCs w:val="18"/>
        </w:rPr>
        <w:t>/2025. szám) 4. szakasza alapján, figyelemmel a Vajdaság Autonóm Tartomány 2025. évi költségvetéséről szóló tartományi képviselőházi rendeletre (VAT Hivatalos Lapja, 57/2024.</w:t>
      </w:r>
      <w:r w:rsidR="00811393">
        <w:rPr>
          <w:rFonts w:asciiTheme="minorHAnsi" w:hAnsiTheme="minorHAnsi"/>
          <w:sz w:val="18"/>
          <w:szCs w:val="18"/>
        </w:rPr>
        <w:t>, 38/2025. szám – pótköltségvetés és 53/2025.</w:t>
      </w:r>
      <w:r>
        <w:rPr>
          <w:rFonts w:asciiTheme="minorHAnsi" w:hAnsiTheme="minorHAnsi"/>
          <w:sz w:val="18"/>
          <w:szCs w:val="18"/>
        </w:rPr>
        <w:t xml:space="preserve"> szám</w:t>
      </w:r>
      <w:r w:rsidR="00811393">
        <w:rPr>
          <w:rFonts w:asciiTheme="minorHAnsi" w:hAnsiTheme="minorHAnsi"/>
          <w:sz w:val="18"/>
          <w:szCs w:val="18"/>
        </w:rPr>
        <w:t xml:space="preserve"> – pótköltségvetés</w:t>
      </w:r>
      <w:r>
        <w:rPr>
          <w:rFonts w:asciiTheme="minorHAnsi" w:hAnsiTheme="minorHAnsi"/>
          <w:sz w:val="18"/>
          <w:szCs w:val="18"/>
        </w:rPr>
        <w:t>), a tartományi oktatási, jogalkotási, közigazgatási és nemzeti kisebbségi – nemzeti közösségi titkár</w:t>
      </w:r>
    </w:p>
    <w:p w14:paraId="63EEB6B3" w14:textId="77777777" w:rsidR="00A30DAF" w:rsidRPr="00D64227" w:rsidRDefault="00A30DAF" w:rsidP="00A30DAF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30D086C0" w14:textId="77777777" w:rsidR="00D8198F" w:rsidRDefault="00C431AB" w:rsidP="00D64227">
      <w:pPr>
        <w:jc w:val="center"/>
        <w:outlineLvl w:val="0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PÁLYÁZATOT</w:t>
      </w:r>
    </w:p>
    <w:p w14:paraId="6383EBBD" w14:textId="6480808D" w:rsidR="00C431AB" w:rsidRPr="00D8198F" w:rsidRDefault="00C431AB" w:rsidP="00D64227">
      <w:pPr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D8198F">
        <w:rPr>
          <w:rFonts w:asciiTheme="minorHAnsi" w:hAnsiTheme="minorHAnsi"/>
          <w:sz w:val="18"/>
          <w:szCs w:val="18"/>
        </w:rPr>
        <w:t>hirdet</w:t>
      </w:r>
    </w:p>
    <w:p w14:paraId="56F7934A" w14:textId="21E87785" w:rsidR="00C431AB" w:rsidRPr="00D64227" w:rsidRDefault="00C431AB" w:rsidP="00D6422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AZ ALAP- ÉS KÖZÉPFOKÚ OKTATÁS NEVELÉSI-OKTATÁSI FOLYAMATA MINŐSÉGÉNEK ELŐMOZDÍTÁSÁT CÉLZÓ PROJEKTEK FINANSZÍROZÁSÁRA ÉS TÁRSFINANSZÍROZÁSÁRA – A VAJDASÁG AUTONÓM TARTOMÁNY TERÜLETÉN MŰKÖDŐ KÖZÉPISKOLÁK TEHETSÉGES DIÁKJAINAK A 2025. ÉVI ANDREVLJEI KÉPZÉSEN VALÓ RÉSZVÉTELÜK, VALAMINT A SZAKMUNKATÁRSAK ALKALMAZÁSÁNAK KÖLTSÉGEIRE VONATKOZÓAN</w:t>
      </w:r>
    </w:p>
    <w:p w14:paraId="41499901" w14:textId="77777777" w:rsidR="00142C4C" w:rsidRPr="00D64227" w:rsidRDefault="00142C4C" w:rsidP="00D64227">
      <w:pPr>
        <w:jc w:val="center"/>
        <w:rPr>
          <w:rFonts w:asciiTheme="minorHAnsi" w:hAnsiTheme="minorHAnsi" w:cstheme="minorHAnsi"/>
          <w:b/>
          <w:sz w:val="18"/>
          <w:szCs w:val="18"/>
          <w:lang w:val="sr-Cyrl-CS"/>
        </w:rPr>
      </w:pPr>
    </w:p>
    <w:p w14:paraId="3F7F8A43" w14:textId="6AB71B09" w:rsidR="00A501AC" w:rsidRPr="00B81AD2" w:rsidRDefault="00A501AC" w:rsidP="00D642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Tartományi Oktatási, Jogalkotási, Közigazgatási és Nemzeti Kisebbségi – Nemzeti Közösségi Titkárság (a tovább</w:t>
      </w:r>
      <w:r w:rsidR="001B1226">
        <w:rPr>
          <w:rFonts w:asciiTheme="minorHAnsi" w:hAnsiTheme="minorHAnsi"/>
          <w:sz w:val="18"/>
          <w:szCs w:val="18"/>
        </w:rPr>
        <w:t>iakban: Titkárság) a 2025. évi p</w:t>
      </w:r>
      <w:r>
        <w:rPr>
          <w:rFonts w:asciiTheme="minorHAnsi" w:hAnsiTheme="minorHAnsi"/>
          <w:sz w:val="18"/>
          <w:szCs w:val="18"/>
        </w:rPr>
        <w:t xml:space="preserve">énzügyi tervvel összhangban, az alap- és középfokú oktatás minőségének előmozdítására – a 2025. év </w:t>
      </w:r>
      <w:r w:rsidR="001B1226">
        <w:rPr>
          <w:rFonts w:asciiTheme="minorHAnsi" w:hAnsiTheme="minorHAnsi"/>
          <w:sz w:val="18"/>
          <w:szCs w:val="18"/>
        </w:rPr>
        <w:t>novemberi</w:t>
      </w:r>
      <w:r>
        <w:rPr>
          <w:rFonts w:asciiTheme="minorHAnsi" w:hAnsiTheme="minorHAnsi"/>
          <w:sz w:val="18"/>
          <w:szCs w:val="18"/>
        </w:rPr>
        <w:t xml:space="preserve"> és dec</w:t>
      </w:r>
      <w:r w:rsidR="001B1226">
        <w:rPr>
          <w:rFonts w:asciiTheme="minorHAnsi" w:hAnsiTheme="minorHAnsi"/>
          <w:sz w:val="18"/>
          <w:szCs w:val="18"/>
        </w:rPr>
        <w:t xml:space="preserve">emberi </w:t>
      </w:r>
      <w:r>
        <w:rPr>
          <w:rFonts w:asciiTheme="minorHAnsi" w:hAnsiTheme="minorHAnsi"/>
          <w:sz w:val="18"/>
          <w:szCs w:val="18"/>
        </w:rPr>
        <w:t xml:space="preserve">időszakában, az andrevljei </w:t>
      </w:r>
      <w:r w:rsidR="002F2017" w:rsidRPr="002F2017">
        <w:rPr>
          <w:rFonts w:asciiTheme="minorHAnsi" w:hAnsiTheme="minorHAnsi"/>
          <w:i/>
          <w:sz w:val="18"/>
          <w:szCs w:val="18"/>
        </w:rPr>
        <w:t>Cepto</w:t>
      </w:r>
      <w:r w:rsidR="002F2017">
        <w:rPr>
          <w:rFonts w:asciiTheme="minorHAnsi" w:hAnsiTheme="minorHAnsi"/>
          <w:sz w:val="18"/>
          <w:szCs w:val="18"/>
        </w:rPr>
        <w:t>r</w:t>
      </w:r>
      <w:r>
        <w:rPr>
          <w:rFonts w:asciiTheme="minorHAnsi" w:hAnsiTheme="minorHAnsi"/>
          <w:sz w:val="18"/>
          <w:szCs w:val="18"/>
        </w:rPr>
        <w:t xml:space="preserve"> Gazdasági-technológiai Fejleszté</w:t>
      </w:r>
      <w:r w:rsidR="00EE56F5">
        <w:rPr>
          <w:rFonts w:asciiTheme="minorHAnsi" w:hAnsiTheme="minorHAnsi"/>
          <w:sz w:val="18"/>
          <w:szCs w:val="18"/>
        </w:rPr>
        <w:t>si Központban megvalósuló</w:t>
      </w:r>
      <w:r>
        <w:rPr>
          <w:rFonts w:asciiTheme="minorHAnsi" w:hAnsiTheme="minorHAnsi"/>
          <w:sz w:val="18"/>
          <w:szCs w:val="18"/>
        </w:rPr>
        <w:t>, Vajdaság Autonóm Tartomány területén működő középiskolák tehetséges diákjainak, illetve megvalósításért felelős minőségükben a szakmunkatársai</w:t>
      </w:r>
      <w:r w:rsidR="00EE56F5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>nak (vagy kivételes esetekben tanárai</w:t>
      </w:r>
      <w:r w:rsidR="00EE56F5">
        <w:rPr>
          <w:rFonts w:asciiTheme="minorHAnsi" w:hAnsiTheme="minorHAnsi"/>
          <w:sz w:val="18"/>
          <w:szCs w:val="18"/>
        </w:rPr>
        <w:t>k</w:t>
      </w:r>
      <w:r>
        <w:rPr>
          <w:rFonts w:asciiTheme="minorHAnsi" w:hAnsiTheme="minorHAnsi"/>
          <w:sz w:val="18"/>
          <w:szCs w:val="18"/>
        </w:rPr>
        <w:t xml:space="preserve">nak) a természet- és társadalomtudomány, </w:t>
      </w:r>
      <w:r w:rsidR="00EE56F5">
        <w:rPr>
          <w:rFonts w:asciiTheme="minorHAnsi" w:hAnsiTheme="minorHAnsi"/>
          <w:sz w:val="18"/>
          <w:szCs w:val="18"/>
        </w:rPr>
        <w:t xml:space="preserve">a </w:t>
      </w:r>
      <w:r>
        <w:rPr>
          <w:rFonts w:asciiTheme="minorHAnsi" w:hAnsiTheme="minorHAnsi"/>
          <w:sz w:val="18"/>
          <w:szCs w:val="18"/>
        </w:rPr>
        <w:t>képzőművészet,</w:t>
      </w:r>
      <w:r w:rsidR="00EE56F5">
        <w:rPr>
          <w:rFonts w:asciiTheme="minorHAnsi" w:hAnsiTheme="minorHAnsi"/>
          <w:sz w:val="18"/>
          <w:szCs w:val="18"/>
        </w:rPr>
        <w:t xml:space="preserve"> valamint a kultúra területén előirányzo</w:t>
      </w:r>
      <w:r>
        <w:rPr>
          <w:rFonts w:asciiTheme="minorHAnsi" w:hAnsiTheme="minorHAnsi"/>
          <w:sz w:val="18"/>
          <w:szCs w:val="18"/>
        </w:rPr>
        <w:t>tt tevékenységek</w:t>
      </w:r>
      <w:r w:rsidR="00EE56F5">
        <w:rPr>
          <w:rFonts w:asciiTheme="minorHAnsi" w:hAnsiTheme="minorHAnsi"/>
          <w:sz w:val="18"/>
          <w:szCs w:val="18"/>
        </w:rPr>
        <w:t xml:space="preserve">ben való részvételi költségeinek fedezésére </w:t>
      </w:r>
      <w:r w:rsidR="00EE56F5">
        <w:rPr>
          <w:rFonts w:asciiTheme="minorHAnsi" w:hAnsiTheme="minorHAnsi"/>
          <w:b/>
          <w:bCs/>
          <w:sz w:val="18"/>
          <w:szCs w:val="18"/>
        </w:rPr>
        <w:t>4</w:t>
      </w:r>
      <w:r>
        <w:rPr>
          <w:rFonts w:asciiTheme="minorHAnsi" w:hAnsiTheme="minorHAnsi"/>
          <w:b/>
          <w:bCs/>
          <w:sz w:val="18"/>
          <w:szCs w:val="18"/>
        </w:rPr>
        <w:t>.000.000,00 dinár</w:t>
      </w:r>
      <w:r w:rsidR="00EE56F5">
        <w:rPr>
          <w:rFonts w:asciiTheme="minorHAnsi" w:hAnsiTheme="minorHAnsi"/>
          <w:sz w:val="18"/>
          <w:szCs w:val="18"/>
        </w:rPr>
        <w:t xml:space="preserve"> összeget ítél oda </w:t>
      </w:r>
      <w:r>
        <w:rPr>
          <w:rFonts w:asciiTheme="minorHAnsi" w:hAnsiTheme="minorHAnsi"/>
          <w:b/>
          <w:bCs/>
          <w:sz w:val="18"/>
          <w:szCs w:val="18"/>
        </w:rPr>
        <w:t>a középiskolák számára.</w:t>
      </w:r>
      <w:r>
        <w:rPr>
          <w:rFonts w:asciiTheme="minorHAnsi" w:hAnsiTheme="minorHAnsi"/>
          <w:sz w:val="18"/>
          <w:szCs w:val="18"/>
        </w:rPr>
        <w:t xml:space="preserve"> </w:t>
      </w:r>
    </w:p>
    <w:p w14:paraId="1AE81072" w14:textId="1768AF10" w:rsidR="00A501AC" w:rsidRPr="002F2017" w:rsidRDefault="00A501AC" w:rsidP="00D64227">
      <w:pPr>
        <w:ind w:firstLine="708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Pályázati jogosultsággal a Szerb Köztársaság, az autonóm tart</w:t>
      </w:r>
      <w:r w:rsidR="00331F38">
        <w:rPr>
          <w:rFonts w:asciiTheme="minorHAnsi" w:hAnsiTheme="minorHAnsi"/>
          <w:sz w:val="18"/>
          <w:szCs w:val="18"/>
        </w:rPr>
        <w:t>omány vagy a helyi önkormányzat</w:t>
      </w:r>
      <w:r>
        <w:rPr>
          <w:rFonts w:asciiTheme="minorHAnsi" w:hAnsiTheme="minorHAnsi"/>
          <w:sz w:val="18"/>
          <w:szCs w:val="18"/>
        </w:rPr>
        <w:t xml:space="preserve"> által alapított, Vajdaság Autonóm Tartomány területén működő középiskolák rendelkeznek. </w:t>
      </w:r>
      <w:r w:rsidR="002F2017">
        <w:rPr>
          <w:rFonts w:asciiTheme="minorHAnsi" w:hAnsiTheme="minorHAnsi"/>
          <w:sz w:val="18"/>
          <w:szCs w:val="18"/>
        </w:rPr>
        <w:t xml:space="preserve">Az említett eszközök célja </w:t>
      </w:r>
      <w:r w:rsidR="002F2017" w:rsidRPr="002F2017">
        <w:rPr>
          <w:rFonts w:asciiTheme="minorHAnsi" w:hAnsiTheme="minorHAnsi"/>
          <w:sz w:val="18"/>
          <w:szCs w:val="18"/>
        </w:rPr>
        <w:t>az alap- és középfokú oktatás nevelési-oktatási folyama</w:t>
      </w:r>
      <w:r w:rsidR="008E188C">
        <w:rPr>
          <w:rFonts w:asciiTheme="minorHAnsi" w:hAnsiTheme="minorHAnsi"/>
          <w:sz w:val="18"/>
          <w:szCs w:val="18"/>
        </w:rPr>
        <w:t>ta minőségének előmozdítása, különösen</w:t>
      </w:r>
      <w:r w:rsidR="002F2017">
        <w:rPr>
          <w:rFonts w:asciiTheme="minorHAnsi" w:hAnsiTheme="minorHAnsi"/>
          <w:sz w:val="18"/>
          <w:szCs w:val="18"/>
        </w:rPr>
        <w:t xml:space="preserve"> </w:t>
      </w:r>
      <w:r w:rsidR="002F2017" w:rsidRPr="002F2017">
        <w:rPr>
          <w:rFonts w:asciiTheme="minorHAnsi" w:hAnsiTheme="minorHAnsi"/>
          <w:sz w:val="18"/>
          <w:szCs w:val="18"/>
        </w:rPr>
        <w:t xml:space="preserve">a Vajdaság Autonóm Tartomány területén működő középiskolák tehetséges diákjainak a 2025. évi </w:t>
      </w:r>
      <w:r w:rsidR="008E188C">
        <w:rPr>
          <w:rFonts w:asciiTheme="minorHAnsi" w:hAnsiTheme="minorHAnsi"/>
          <w:sz w:val="18"/>
          <w:szCs w:val="18"/>
        </w:rPr>
        <w:t>képzésen való részvételének támogatása. A képzés</w:t>
      </w:r>
      <w:r w:rsidR="002F2017">
        <w:rPr>
          <w:rFonts w:asciiTheme="minorHAnsi" w:hAnsiTheme="minorHAnsi"/>
          <w:sz w:val="18"/>
          <w:szCs w:val="18"/>
        </w:rPr>
        <w:t xml:space="preserve"> 202</w:t>
      </w:r>
      <w:r w:rsidR="008E188C">
        <w:rPr>
          <w:rFonts w:asciiTheme="minorHAnsi" w:hAnsiTheme="minorHAnsi"/>
          <w:sz w:val="18"/>
          <w:szCs w:val="18"/>
        </w:rPr>
        <w:t xml:space="preserve">5. novemberében és decemberében, </w:t>
      </w:r>
      <w:r w:rsidR="002F2017">
        <w:rPr>
          <w:rFonts w:asciiTheme="minorHAnsi" w:hAnsiTheme="minorHAnsi"/>
          <w:sz w:val="18"/>
          <w:szCs w:val="18"/>
        </w:rPr>
        <w:t xml:space="preserve">hatnapos </w:t>
      </w:r>
      <w:r w:rsidR="008E188C">
        <w:rPr>
          <w:rFonts w:asciiTheme="minorHAnsi" w:hAnsiTheme="minorHAnsi"/>
          <w:sz w:val="18"/>
          <w:szCs w:val="18"/>
        </w:rPr>
        <w:t>időtartamban</w:t>
      </w:r>
      <w:r w:rsidR="002F2017">
        <w:rPr>
          <w:rFonts w:asciiTheme="minorHAnsi" w:hAnsiTheme="minorHAnsi"/>
          <w:sz w:val="18"/>
          <w:szCs w:val="18"/>
        </w:rPr>
        <w:t xml:space="preserve"> (5 teljes panzió) </w:t>
      </w:r>
      <w:r w:rsidR="008E188C">
        <w:rPr>
          <w:rFonts w:asciiTheme="minorHAnsi" w:hAnsiTheme="minorHAnsi"/>
          <w:sz w:val="18"/>
          <w:szCs w:val="18"/>
        </w:rPr>
        <w:t xml:space="preserve">kerül megrendezésre </w:t>
      </w:r>
      <w:r w:rsidR="002F2017">
        <w:rPr>
          <w:rFonts w:asciiTheme="minorHAnsi" w:hAnsiTheme="minorHAnsi"/>
          <w:sz w:val="18"/>
          <w:szCs w:val="18"/>
        </w:rPr>
        <w:t xml:space="preserve">az andrevljei </w:t>
      </w:r>
      <w:r w:rsidR="002F2017" w:rsidRPr="002F2017">
        <w:rPr>
          <w:rFonts w:asciiTheme="minorHAnsi" w:hAnsiTheme="minorHAnsi"/>
          <w:i/>
          <w:sz w:val="18"/>
          <w:szCs w:val="18"/>
        </w:rPr>
        <w:t>Cepto</w:t>
      </w:r>
      <w:r w:rsidR="002F2017">
        <w:rPr>
          <w:rFonts w:asciiTheme="minorHAnsi" w:hAnsiTheme="minorHAnsi"/>
          <w:sz w:val="18"/>
          <w:szCs w:val="18"/>
        </w:rPr>
        <w:t>r Gazdasági-technológiai Fejlesztési Központban, Bánostoron.</w:t>
      </w:r>
    </w:p>
    <w:p w14:paraId="0D55E644" w14:textId="36E660F9" w:rsidR="00876A1A" w:rsidRPr="00D64227" w:rsidRDefault="00876A1A" w:rsidP="00D64227">
      <w:pPr>
        <w:jc w:val="both"/>
        <w:rPr>
          <w:rFonts w:asciiTheme="minorHAnsi" w:hAnsiTheme="minorHAnsi" w:cstheme="minorHAnsi"/>
          <w:sz w:val="18"/>
          <w:szCs w:val="18"/>
          <w:lang w:val="sr-Cyrl-CS"/>
        </w:rPr>
      </w:pPr>
    </w:p>
    <w:p w14:paraId="53CBB2AA" w14:textId="6F4DEB2C" w:rsidR="000F3BE7" w:rsidRPr="00D64227" w:rsidRDefault="00876A1A" w:rsidP="00D642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középiskolák az alábbiakra pályázhatnak:</w:t>
      </w:r>
    </w:p>
    <w:p w14:paraId="48920803" w14:textId="4081ED09" w:rsidR="00766BF4" w:rsidRPr="00D64227" w:rsidRDefault="00EE24B1" w:rsidP="00D642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1) az iskoláik </w:t>
      </w:r>
      <w:r w:rsidR="008E188C">
        <w:rPr>
          <w:rFonts w:asciiTheme="minorHAnsi" w:hAnsiTheme="minorHAnsi"/>
          <w:b/>
          <w:bCs/>
          <w:sz w:val="18"/>
          <w:szCs w:val="18"/>
        </w:rPr>
        <w:t xml:space="preserve">második és harmadik osztályos </w:t>
      </w:r>
      <w:r w:rsidRPr="008E188C">
        <w:rPr>
          <w:rFonts w:asciiTheme="minorHAnsi" w:hAnsiTheme="minorHAnsi"/>
          <w:b/>
          <w:sz w:val="18"/>
          <w:szCs w:val="18"/>
        </w:rPr>
        <w:t>diákjainak</w:t>
      </w:r>
      <w:r>
        <w:rPr>
          <w:rFonts w:asciiTheme="minorHAnsi" w:hAnsiTheme="minorHAnsi"/>
          <w:sz w:val="18"/>
          <w:szCs w:val="18"/>
        </w:rPr>
        <w:t xml:space="preserve"> szállás- és étk</w:t>
      </w:r>
      <w:r w:rsidR="008E188C">
        <w:rPr>
          <w:rFonts w:asciiTheme="minorHAnsi" w:hAnsiTheme="minorHAnsi"/>
          <w:sz w:val="18"/>
          <w:szCs w:val="18"/>
        </w:rPr>
        <w:t>eztetési költségeire, az előirányzo</w:t>
      </w:r>
      <w:r>
        <w:rPr>
          <w:rFonts w:asciiTheme="minorHAnsi" w:hAnsiTheme="minorHAnsi"/>
          <w:sz w:val="18"/>
          <w:szCs w:val="18"/>
        </w:rPr>
        <w:t xml:space="preserve">tt tevékenységeken való részvételük </w:t>
      </w:r>
      <w:r w:rsidR="008E188C">
        <w:rPr>
          <w:rFonts w:asciiTheme="minorHAnsi" w:hAnsiTheme="minorHAnsi"/>
          <w:sz w:val="18"/>
          <w:szCs w:val="18"/>
        </w:rPr>
        <w:t>biztosítása érdekében</w:t>
      </w:r>
      <w:r>
        <w:rPr>
          <w:rFonts w:asciiTheme="minorHAnsi" w:hAnsiTheme="minorHAnsi"/>
          <w:sz w:val="18"/>
          <w:szCs w:val="18"/>
        </w:rPr>
        <w:t xml:space="preserve">, </w:t>
      </w:r>
      <w:r w:rsidR="008E188C">
        <w:rPr>
          <w:rFonts w:asciiTheme="minorHAnsi" w:hAnsiTheme="minorHAnsi"/>
          <w:sz w:val="18"/>
          <w:szCs w:val="18"/>
        </w:rPr>
        <w:t>éspedig öt teljes panzió időtartamára</w:t>
      </w:r>
      <w:r>
        <w:rPr>
          <w:rFonts w:asciiTheme="minorHAnsi" w:hAnsiTheme="minorHAnsi"/>
          <w:sz w:val="18"/>
          <w:szCs w:val="18"/>
        </w:rPr>
        <w:t>,</w:t>
      </w:r>
    </w:p>
    <w:p w14:paraId="254A3648" w14:textId="0FC41D73" w:rsidR="00E67564" w:rsidRPr="00D64227" w:rsidRDefault="00EE24B1" w:rsidP="00D642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2) szakmunkatársaik szállás- és étkeztetési költségeinek fedezésére, illetve munkadíjazására, akik az előirányzott diáktevékenységek megvalósítása céljából kerülnek alkalmazásra, éspedig ugyancsak öt teljes panzió erejéig, akik mind a hat napon jelen lesznek és kísérni fogják a diákokat valamennyi tervezett tevékenység megvalósításában. </w:t>
      </w:r>
    </w:p>
    <w:p w14:paraId="3F47582E" w14:textId="77777777" w:rsidR="00646922" w:rsidRPr="00D64227" w:rsidRDefault="00646922" w:rsidP="00D64227">
      <w:pPr>
        <w:jc w:val="both"/>
        <w:rPr>
          <w:rFonts w:asciiTheme="minorHAnsi" w:hAnsiTheme="minorHAnsi" w:cstheme="minorHAnsi"/>
          <w:sz w:val="18"/>
          <w:szCs w:val="18"/>
          <w:lang w:val="sr-Cyrl-BA"/>
        </w:rPr>
      </w:pPr>
    </w:p>
    <w:p w14:paraId="5B820385" w14:textId="6EBFF74F" w:rsidR="00864A21" w:rsidRPr="00864A21" w:rsidRDefault="00864A21" w:rsidP="00D642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64A21">
        <w:rPr>
          <w:rFonts w:asciiTheme="minorHAnsi" w:hAnsiTheme="minorHAnsi" w:cstheme="minorHAnsi"/>
          <w:sz w:val="18"/>
          <w:szCs w:val="18"/>
        </w:rPr>
        <w:t xml:space="preserve">A pályázat érvényes benyújtásához szükséges, hogy az iskola 10 tanulóra és 1 szakmai munkatársra vagy tanárra </w:t>
      </w:r>
      <w:r>
        <w:rPr>
          <w:rFonts w:asciiTheme="minorHAnsi" w:hAnsiTheme="minorHAnsi" w:cstheme="minorHAnsi"/>
          <w:sz w:val="18"/>
          <w:szCs w:val="18"/>
        </w:rPr>
        <w:t xml:space="preserve">vonatkozóan </w:t>
      </w:r>
      <w:r w:rsidRPr="00864A21">
        <w:rPr>
          <w:rFonts w:asciiTheme="minorHAnsi" w:hAnsiTheme="minorHAnsi" w:cstheme="minorHAnsi"/>
          <w:sz w:val="18"/>
          <w:szCs w:val="18"/>
        </w:rPr>
        <w:t>pályázzon.</w:t>
      </w:r>
    </w:p>
    <w:p w14:paraId="0D81D7E7" w14:textId="17DCFC85" w:rsidR="000F3BE7" w:rsidRPr="00D64227" w:rsidRDefault="008E188C" w:rsidP="00D642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A tervezett tevékenységek </w:t>
      </w:r>
      <w:r w:rsidR="00141471">
        <w:rPr>
          <w:rFonts w:asciiTheme="minorHAnsi" w:hAnsiTheme="minorHAnsi"/>
          <w:sz w:val="18"/>
          <w:szCs w:val="18"/>
        </w:rPr>
        <w:t xml:space="preserve">a Titkárság által meghatározott beosztás szerint kerülnek megszervezésre. </w:t>
      </w:r>
    </w:p>
    <w:p w14:paraId="49446BA5" w14:textId="70D4AB00" w:rsidR="00743022" w:rsidRPr="00D64227" w:rsidRDefault="00CB0E87" w:rsidP="00D64227">
      <w:pPr>
        <w:spacing w:before="60" w:after="60"/>
        <w:ind w:firstLine="708"/>
        <w:jc w:val="both"/>
        <w:rPr>
          <w:rFonts w:asciiTheme="minorHAnsi" w:hAnsiTheme="minorHAnsi" w:cstheme="minorHAnsi"/>
          <w:noProof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jelen p</w:t>
      </w:r>
      <w:r w:rsidR="00743022">
        <w:rPr>
          <w:rFonts w:asciiTheme="minorHAnsi" w:hAnsiTheme="minorHAnsi"/>
          <w:sz w:val="18"/>
          <w:szCs w:val="18"/>
        </w:rPr>
        <w:t>ályázat alapján megítélt pénzügyi támogatással az oktatási és nevelési rendszer alapjairól szóló törvény (az SZK Hivatalos Közlönye, 88/2017</w:t>
      </w:r>
      <w:r w:rsidR="008E188C">
        <w:rPr>
          <w:rFonts w:asciiTheme="minorHAnsi" w:hAnsiTheme="minorHAnsi"/>
          <w:sz w:val="18"/>
          <w:szCs w:val="18"/>
        </w:rPr>
        <w:t>., 27/2018. szám – más törvény, 10/2019., 6/2020.,</w:t>
      </w:r>
      <w:r w:rsidR="00743022">
        <w:rPr>
          <w:rFonts w:asciiTheme="minorHAnsi" w:hAnsiTheme="minorHAnsi"/>
          <w:sz w:val="18"/>
          <w:szCs w:val="18"/>
        </w:rPr>
        <w:t xml:space="preserve"> 129/2021.</w:t>
      </w:r>
      <w:r w:rsidR="008E188C">
        <w:rPr>
          <w:rFonts w:asciiTheme="minorHAnsi" w:hAnsiTheme="minorHAnsi"/>
          <w:sz w:val="18"/>
          <w:szCs w:val="18"/>
        </w:rPr>
        <w:t>, 92/2023. és 19/2025.</w:t>
      </w:r>
      <w:r w:rsidR="00743022">
        <w:rPr>
          <w:rFonts w:asciiTheme="minorHAnsi" w:hAnsiTheme="minorHAnsi"/>
          <w:sz w:val="18"/>
          <w:szCs w:val="18"/>
        </w:rPr>
        <w:t xml:space="preserve"> szám) 6., 7., 8. és 9. szakaszaiban foglalt közérdek népszerűsítése és védelme kerül megvalósításra.</w:t>
      </w:r>
    </w:p>
    <w:p w14:paraId="0DAAA748" w14:textId="77777777" w:rsidR="00CB0985" w:rsidRPr="00D64227" w:rsidRDefault="00CB0985" w:rsidP="00D64227">
      <w:pPr>
        <w:pStyle w:val="ListParagraph"/>
        <w:spacing w:before="60"/>
        <w:ind w:left="0"/>
        <w:jc w:val="both"/>
        <w:rPr>
          <w:rFonts w:asciiTheme="minorHAnsi" w:hAnsiTheme="minorHAnsi" w:cstheme="minorHAnsi"/>
          <w:sz w:val="18"/>
          <w:szCs w:val="18"/>
          <w:lang w:val="sr-Latn-RS"/>
        </w:rPr>
      </w:pPr>
    </w:p>
    <w:p w14:paraId="66E03525" w14:textId="22E4BF4A" w:rsidR="00CB0985" w:rsidRDefault="00CB0985" w:rsidP="00D64227">
      <w:pPr>
        <w:pStyle w:val="ListParagraph"/>
        <w:spacing w:before="60"/>
        <w:ind w:left="0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>AZ ESZKÖZÖK FELOSZTÁSÁNAK MÉRCÉI</w:t>
      </w:r>
    </w:p>
    <w:p w14:paraId="3C8B3EF8" w14:textId="44FB75B4" w:rsidR="004C3B2E" w:rsidRDefault="004C3B2E" w:rsidP="00D64227">
      <w:pPr>
        <w:pStyle w:val="ListParagraph"/>
        <w:spacing w:before="60"/>
        <w:ind w:left="0"/>
        <w:jc w:val="center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11"/>
        <w:gridCol w:w="1016"/>
      </w:tblGrid>
      <w:tr w:rsidR="004C3B2E" w:rsidRPr="00F61E77" w14:paraId="7566E449" w14:textId="77777777" w:rsidTr="005D528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9E0B" w14:textId="5A020411" w:rsidR="004C3B2E" w:rsidRPr="00F61E77" w:rsidRDefault="004C3B2E" w:rsidP="005D528B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Sorszám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0E99" w14:textId="454A81D9" w:rsidR="004C3B2E" w:rsidRPr="00F61E77" w:rsidRDefault="004C3B2E" w:rsidP="005D528B">
            <w:pPr>
              <w:adjustRightInd w:val="0"/>
              <w:ind w:firstLine="720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Mércék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E23" w14:textId="1CC72818" w:rsidR="004C3B2E" w:rsidRPr="00F61E77" w:rsidRDefault="004C3B2E" w:rsidP="005D528B">
            <w:pPr>
              <w:adjustRightInd w:val="0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>
              <w:rPr>
                <w:rFonts w:ascii="Calibri" w:hAnsi="Calibri" w:cs="Calibri"/>
                <w:sz w:val="20"/>
                <w:szCs w:val="20"/>
                <w:lang w:val="sr-Latn-RS"/>
              </w:rPr>
              <w:t>Pontok</w:t>
            </w:r>
          </w:p>
        </w:tc>
      </w:tr>
      <w:tr w:rsidR="004C3B2E" w:rsidRPr="00F61E77" w14:paraId="2E4B5AF8" w14:textId="77777777" w:rsidTr="005D528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C0FB" w14:textId="77777777" w:rsidR="004C3B2E" w:rsidRPr="00F61E77" w:rsidRDefault="004C3B2E" w:rsidP="005D528B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  <w:r w:rsidRPr="00F61E77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8056C" w14:textId="0E5EF07D" w:rsidR="004C3B2E" w:rsidRPr="004C3B2E" w:rsidRDefault="00CB0E87" w:rsidP="004C3B2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="004C3B2E" w:rsidRPr="004C3B2E">
              <w:rPr>
                <w:rFonts w:asciiTheme="minorHAnsi" w:hAnsiTheme="minorHAnsi"/>
                <w:sz w:val="18"/>
                <w:szCs w:val="18"/>
              </w:rPr>
              <w:t xml:space="preserve"> program/projekt célcsoportja bevonásának mértéke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4C878" w14:textId="77777777" w:rsidR="004C3B2E" w:rsidRPr="00F61E77" w:rsidRDefault="004C3B2E" w:rsidP="005D528B">
            <w:pPr>
              <w:adjustRightInd w:val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0-30</w:t>
            </w:r>
          </w:p>
        </w:tc>
      </w:tr>
      <w:tr w:rsidR="004C3B2E" w:rsidRPr="00F61E77" w14:paraId="2FCA6195" w14:textId="77777777" w:rsidTr="005D528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987D" w14:textId="77777777" w:rsidR="004C3B2E" w:rsidRPr="00F61E77" w:rsidRDefault="004C3B2E" w:rsidP="005D528B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2</w:t>
            </w:r>
            <w:r w:rsidRPr="00F61E77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B653" w14:textId="55F09752" w:rsidR="004C3B2E" w:rsidRPr="00F61E77" w:rsidRDefault="00CB0E87" w:rsidP="005D528B">
            <w:pPr>
              <w:adjustRightInd w:val="0"/>
              <w:rPr>
                <w:rFonts w:ascii="Calibri" w:hAnsi="Calibri" w:cs="Calibri"/>
                <w:sz w:val="20"/>
                <w:szCs w:val="20"/>
                <w:lang w:val="sr-Latn-RS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="004C3B2E" w:rsidRPr="004C3B2E">
              <w:rPr>
                <w:rFonts w:asciiTheme="minorHAnsi" w:hAnsiTheme="minorHAnsi"/>
                <w:sz w:val="18"/>
                <w:szCs w:val="18"/>
              </w:rPr>
              <w:t xml:space="preserve"> nevelő-oktató munka előmozdításához hozzájáruló programok/projektek megvalósítása alkalmával szerzett eddigi tapasztalatok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2497E" w14:textId="77777777" w:rsidR="004C3B2E" w:rsidRPr="00F61E77" w:rsidRDefault="004C3B2E" w:rsidP="005D528B">
            <w:pPr>
              <w:adjustRightInd w:val="0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0-10</w:t>
            </w:r>
          </w:p>
        </w:tc>
      </w:tr>
      <w:tr w:rsidR="004C3B2E" w:rsidRPr="00F61E77" w14:paraId="03047B50" w14:textId="77777777" w:rsidTr="005D528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E5FCF" w14:textId="77777777" w:rsidR="004C3B2E" w:rsidRPr="00F61E77" w:rsidRDefault="004C3B2E" w:rsidP="005D528B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3</w:t>
            </w:r>
            <w:r w:rsidRPr="00F61E77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3108" w14:textId="20168156" w:rsidR="004C3B2E" w:rsidRPr="004C3B2E" w:rsidRDefault="00CB0E87" w:rsidP="004C3B2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="004C3B2E" w:rsidRPr="004C3B2E">
              <w:rPr>
                <w:rFonts w:asciiTheme="minorHAnsi" w:hAnsiTheme="minorHAnsi"/>
                <w:sz w:val="18"/>
                <w:szCs w:val="18"/>
              </w:rPr>
              <w:t xml:space="preserve"> tanulókra vonatkozó mércék: ebben a projektben olyan tanulók vehetnek részt, akik legalább községi szintű természet- és társadalomtudományi, kulturális és művészeti versenyeken részt vettek, vagy az előző osztályt legalább jeles eredménnyel végezték el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FFE4" w14:textId="77777777" w:rsidR="004C3B2E" w:rsidRPr="00F61E77" w:rsidRDefault="004C3B2E" w:rsidP="005D528B">
            <w:pPr>
              <w:adjustRightInd w:val="0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0-10</w:t>
            </w:r>
          </w:p>
        </w:tc>
      </w:tr>
      <w:tr w:rsidR="004C3B2E" w:rsidRPr="00F61E77" w14:paraId="78F76C27" w14:textId="77777777" w:rsidTr="005D528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B695A" w14:textId="77777777" w:rsidR="004C3B2E" w:rsidRPr="00F61E77" w:rsidRDefault="004C3B2E" w:rsidP="005D528B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4</w:t>
            </w:r>
            <w:r w:rsidRPr="00F61E77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591DE" w14:textId="7731FA87" w:rsidR="004C3B2E" w:rsidRPr="004C3B2E" w:rsidRDefault="00CB0E87" w:rsidP="004C3B2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="004C3B2E" w:rsidRPr="004C3B2E">
              <w:rPr>
                <w:rFonts w:asciiTheme="minorHAnsi" w:hAnsiTheme="minorHAnsi"/>
                <w:sz w:val="18"/>
                <w:szCs w:val="18"/>
              </w:rPr>
              <w:t xml:space="preserve"> szakmunkatársakra (vagy kivételes esetekben tanárokra) vonatkozó mércék: a megfelelő szakvégzettségről szóló oklevél, a megfelelő előírásokkal összhangban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9B8E8" w14:textId="77777777" w:rsidR="004C3B2E" w:rsidRPr="00F61E77" w:rsidRDefault="004C3B2E" w:rsidP="005D528B">
            <w:pPr>
              <w:adjustRightInd w:val="0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0-10</w:t>
            </w:r>
          </w:p>
        </w:tc>
      </w:tr>
      <w:tr w:rsidR="004C3B2E" w:rsidRPr="00F61E77" w14:paraId="2AF8BCD2" w14:textId="77777777" w:rsidTr="005D528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0622" w14:textId="77777777" w:rsidR="004C3B2E" w:rsidRPr="00F61E77" w:rsidRDefault="004C3B2E" w:rsidP="005D528B">
            <w:pPr>
              <w:adjustRightInd w:val="0"/>
              <w:jc w:val="center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5</w:t>
            </w:r>
            <w:r w:rsidRPr="00F61E77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2AD4" w14:textId="2FD0FC39" w:rsidR="004C3B2E" w:rsidRPr="004C3B2E" w:rsidRDefault="00CB0E87" w:rsidP="004C3B2E">
            <w:pPr>
              <w:pStyle w:val="ListParagraph"/>
              <w:ind w:left="0"/>
              <w:jc w:val="both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</w:t>
            </w:r>
            <w:r w:rsidR="004C3B2E" w:rsidRPr="004C3B2E">
              <w:rPr>
                <w:rFonts w:asciiTheme="minorHAnsi" w:hAnsiTheme="minorHAnsi"/>
                <w:sz w:val="18"/>
                <w:szCs w:val="18"/>
              </w:rPr>
              <w:t xml:space="preserve"> helyi önkormányzati intézmények és a szociálpolitika sajátosságainak tiszteletben tartása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F71C" w14:textId="77777777" w:rsidR="004C3B2E" w:rsidRPr="00F61E77" w:rsidRDefault="004C3B2E" w:rsidP="005D528B">
            <w:pPr>
              <w:adjustRightInd w:val="0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F61E77">
              <w:rPr>
                <w:rFonts w:ascii="Calibri" w:hAnsi="Calibri" w:cs="Calibri"/>
                <w:sz w:val="20"/>
                <w:szCs w:val="20"/>
                <w:lang w:val="en-US"/>
              </w:rPr>
              <w:t>0-10</w:t>
            </w:r>
          </w:p>
        </w:tc>
      </w:tr>
    </w:tbl>
    <w:p w14:paraId="57FFCAC2" w14:textId="60D7FDA3" w:rsidR="0007320B" w:rsidRDefault="0007320B" w:rsidP="004C3B2E">
      <w:pPr>
        <w:rPr>
          <w:rFonts w:asciiTheme="minorHAnsi" w:hAnsiTheme="minorHAnsi" w:cstheme="minorHAnsi"/>
          <w:b/>
          <w:color w:val="FF0000"/>
          <w:sz w:val="18"/>
          <w:szCs w:val="18"/>
          <w:lang w:val="sr-Cyrl-CS"/>
        </w:rPr>
      </w:pPr>
    </w:p>
    <w:p w14:paraId="1F54A253" w14:textId="2FA58EE5" w:rsidR="004C3B2E" w:rsidRPr="004B50AC" w:rsidRDefault="004B50AC" w:rsidP="004C3B2E">
      <w:pPr>
        <w:jc w:val="center"/>
        <w:rPr>
          <w:rFonts w:asciiTheme="minorHAnsi" w:hAnsiTheme="minorHAnsi"/>
          <w:b/>
          <w:sz w:val="18"/>
          <w:szCs w:val="18"/>
        </w:rPr>
      </w:pPr>
      <w:r w:rsidRPr="004B50AC">
        <w:rPr>
          <w:rFonts w:asciiTheme="minorHAnsi" w:hAnsiTheme="minorHAnsi"/>
          <w:b/>
          <w:sz w:val="18"/>
          <w:szCs w:val="18"/>
        </w:rPr>
        <w:t>A PÁLYÁZATRA VALÓ JELENTKEZÉS</w:t>
      </w:r>
    </w:p>
    <w:p w14:paraId="7D67AB26" w14:textId="77777777" w:rsidR="004B50AC" w:rsidRDefault="004B50AC" w:rsidP="004C3B2E">
      <w:pPr>
        <w:jc w:val="center"/>
        <w:rPr>
          <w:rFonts w:asciiTheme="minorHAnsi" w:hAnsiTheme="minorHAnsi"/>
          <w:sz w:val="18"/>
          <w:szCs w:val="18"/>
        </w:rPr>
      </w:pPr>
    </w:p>
    <w:p w14:paraId="24CA5587" w14:textId="31852312" w:rsidR="004C3B2E" w:rsidRDefault="004C3B2E" w:rsidP="004C3B2E">
      <w:pPr>
        <w:ind w:firstLine="706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pályázati kérelmeket a Titkárság honlapján közzétett egységes űrlapon kell benyújtani.</w:t>
      </w:r>
    </w:p>
    <w:p w14:paraId="7E751107" w14:textId="77777777" w:rsidR="00C45BDD" w:rsidRDefault="004C3B2E" w:rsidP="00C45BDD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A pályázati kérelmek benyújtása</w:t>
      </w:r>
      <w:r w:rsidR="00C45BDD">
        <w:rPr>
          <w:rFonts w:asciiTheme="minorHAnsi" w:hAnsiTheme="minorHAnsi"/>
          <w:sz w:val="18"/>
          <w:szCs w:val="18"/>
        </w:rPr>
        <w:t xml:space="preserve"> </w:t>
      </w:r>
      <w:r w:rsidR="00C45BDD" w:rsidRPr="00C45BDD">
        <w:rPr>
          <w:rFonts w:asciiTheme="minorHAnsi" w:hAnsiTheme="minorHAnsi"/>
          <w:b/>
          <w:sz w:val="18"/>
          <w:szCs w:val="18"/>
        </w:rPr>
        <w:t>2025. október 24. és 2025. november 3.</w:t>
      </w:r>
      <w:r>
        <w:rPr>
          <w:rFonts w:asciiTheme="minorHAnsi" w:hAnsiTheme="minorHAnsi"/>
          <w:sz w:val="18"/>
          <w:szCs w:val="18"/>
        </w:rPr>
        <w:t xml:space="preserve"> között </w:t>
      </w:r>
      <w:r w:rsidR="00C45BDD">
        <w:rPr>
          <w:rFonts w:asciiTheme="minorHAnsi" w:hAnsiTheme="minorHAnsi"/>
          <w:sz w:val="18"/>
          <w:szCs w:val="18"/>
        </w:rPr>
        <w:t>lehetséges</w:t>
      </w:r>
      <w:r>
        <w:rPr>
          <w:rFonts w:asciiTheme="minorHAnsi" w:hAnsiTheme="minorHAnsi"/>
          <w:sz w:val="18"/>
          <w:szCs w:val="18"/>
        </w:rPr>
        <w:t>.</w:t>
      </w:r>
    </w:p>
    <w:p w14:paraId="49444CAB" w14:textId="67D9AB22" w:rsidR="00C45BDD" w:rsidRDefault="00C45BDD" w:rsidP="00C45BDD">
      <w:pPr>
        <w:ind w:firstLine="708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A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pályázati</w:t>
      </w:r>
      <w:r w:rsidRPr="00C45BDD">
        <w:rPr>
          <w:rFonts w:asciiTheme="minorHAnsi" w:hAnsiTheme="minorHAnsi" w:cstheme="minorHAnsi"/>
          <w:bCs/>
          <w:sz w:val="18"/>
          <w:szCs w:val="18"/>
          <w:lang w:val="en-US"/>
        </w:rPr>
        <w:t xml:space="preserve"> űrlapnak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 10 tanulót kell tartalmaznia – nemek szerint bontva, valamint a szakmai munkatársakat, illetve a jelentkező iskolában dolgozó tanárokat.</w:t>
      </w:r>
      <w:r w:rsidRPr="00C45BDD">
        <w:rPr>
          <w:rFonts w:asciiTheme="minorHAnsi" w:hAnsiTheme="minorHAnsi" w:cstheme="minorHAnsi"/>
          <w:sz w:val="18"/>
          <w:szCs w:val="18"/>
        </w:rPr>
        <w:t xml:space="preserve"> 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A </w:t>
      </w:r>
      <w:r>
        <w:rPr>
          <w:rFonts w:asciiTheme="minorHAnsi" w:hAnsiTheme="minorHAnsi" w:cstheme="minorHAnsi"/>
          <w:bCs/>
          <w:sz w:val="18"/>
          <w:szCs w:val="18"/>
          <w:lang w:val="en-US"/>
        </w:rPr>
        <w:t>pályázati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 űrlap </w:t>
      </w:r>
      <w:r w:rsidRPr="00C45BDD">
        <w:rPr>
          <w:rFonts w:asciiTheme="minorHAnsi" w:hAnsiTheme="minorHAnsi" w:cstheme="minorHAnsi"/>
          <w:bCs/>
          <w:sz w:val="18"/>
          <w:szCs w:val="18"/>
          <w:lang w:val="en-US"/>
        </w:rPr>
        <w:t>tanulókra vonatkozó részében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en-US"/>
        </w:rPr>
        <w:t>kizárólag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 a tanulók </w:t>
      </w:r>
      <w:r w:rsidRPr="00C45BDD">
        <w:rPr>
          <w:rFonts w:asciiTheme="minorHAnsi" w:hAnsiTheme="minorHAnsi" w:cstheme="minorHAnsi"/>
          <w:bCs/>
          <w:sz w:val="18"/>
          <w:szCs w:val="18"/>
          <w:lang w:val="en-US"/>
        </w:rPr>
        <w:t>nemek szerinti száma és az osztály, amelyet látogatnak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 szerepelhet, </w:t>
      </w:r>
      <w:r w:rsidRPr="00C45BDD">
        <w:rPr>
          <w:rFonts w:asciiTheme="minorHAnsi" w:hAnsiTheme="minorHAnsi" w:cstheme="minorHAnsi"/>
          <w:bCs/>
          <w:sz w:val="18"/>
          <w:szCs w:val="18"/>
          <w:lang w:val="en-US"/>
        </w:rPr>
        <w:t>személyes adatok megadása nélkül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>.</w:t>
      </w:r>
      <w:r w:rsidRPr="00C45BDD">
        <w:rPr>
          <w:rFonts w:asciiTheme="minorHAnsi" w:hAnsiTheme="minorHAnsi" w:cstheme="minorHAnsi"/>
          <w:sz w:val="18"/>
          <w:szCs w:val="18"/>
        </w:rPr>
        <w:t xml:space="preserve"> 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A </w:t>
      </w:r>
      <w:r>
        <w:rPr>
          <w:rFonts w:asciiTheme="minorHAnsi" w:hAnsiTheme="minorHAnsi" w:cstheme="minorHAnsi"/>
          <w:sz w:val="18"/>
          <w:szCs w:val="18"/>
          <w:lang w:val="en-US"/>
        </w:rPr>
        <w:t>pályázati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 űrlap </w:t>
      </w:r>
      <w:r w:rsidRPr="00C45BDD">
        <w:rPr>
          <w:rFonts w:asciiTheme="minorHAnsi" w:hAnsiTheme="minorHAnsi" w:cstheme="minorHAnsi"/>
          <w:bCs/>
          <w:sz w:val="18"/>
          <w:szCs w:val="18"/>
          <w:lang w:val="en-US"/>
        </w:rPr>
        <w:t>szakmai munkatársra vagy tanárra vonatkozó részében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 pedig meg kell adni </w:t>
      </w:r>
      <w:r w:rsidRPr="00C45BDD">
        <w:rPr>
          <w:rFonts w:asciiTheme="minorHAnsi" w:hAnsiTheme="minorHAnsi" w:cstheme="minorHAnsi"/>
          <w:bCs/>
          <w:sz w:val="18"/>
          <w:szCs w:val="18"/>
          <w:lang w:val="en-US"/>
        </w:rPr>
        <w:t>minden kért adatot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 xml:space="preserve">, valamint a </w:t>
      </w:r>
      <w:r w:rsidRPr="00C45BDD">
        <w:rPr>
          <w:rFonts w:asciiTheme="minorHAnsi" w:hAnsiTheme="minorHAnsi" w:cstheme="minorHAnsi"/>
          <w:bCs/>
          <w:sz w:val="18"/>
          <w:szCs w:val="18"/>
          <w:lang w:val="en-US"/>
        </w:rPr>
        <w:t>kompetenciákat és a nemet</w:t>
      </w:r>
      <w:r w:rsidRPr="00C45BDD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248712EA" w14:textId="034A465F" w:rsidR="00C45BDD" w:rsidRDefault="00C45BDD" w:rsidP="00C45BDD">
      <w:pPr>
        <w:ind w:firstLine="708"/>
        <w:jc w:val="both"/>
        <w:rPr>
          <w:rFonts w:asciiTheme="minorHAnsi" w:hAnsiTheme="minorHAnsi" w:cstheme="minorHAnsi"/>
          <w:sz w:val="18"/>
          <w:szCs w:val="18"/>
          <w:lang w:val="en-US"/>
        </w:rPr>
      </w:pPr>
      <w:r>
        <w:rPr>
          <w:rFonts w:asciiTheme="minorHAnsi" w:hAnsiTheme="minorHAnsi" w:cstheme="minorHAnsi"/>
          <w:sz w:val="18"/>
          <w:szCs w:val="18"/>
          <w:lang w:val="en-US"/>
        </w:rPr>
        <w:t>A pályázati kérelemben feltüntetett adatok pontosságáért az iskolaigazgató felel.</w:t>
      </w:r>
    </w:p>
    <w:p w14:paraId="0A628DC3" w14:textId="77777777" w:rsidR="00472FEA" w:rsidRDefault="00472FEA" w:rsidP="00472FEA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472FEA">
        <w:rPr>
          <w:rFonts w:asciiTheme="minorHAnsi" w:hAnsiTheme="minorHAnsi" w:cstheme="minorHAnsi"/>
          <w:sz w:val="18"/>
          <w:szCs w:val="18"/>
        </w:rPr>
        <w:t>Amennyiben a jelentkezést meghatalmazott személy írja alá, szükséges csatolni a megfelelően kiállított meghatalmazást az aláíráshoz.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</w:p>
    <w:p w14:paraId="76ADC3AC" w14:textId="6EE4E4DA" w:rsidR="00472FEA" w:rsidRPr="00472FEA" w:rsidRDefault="00472FEA" w:rsidP="00F6659F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A 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pályázat benyújtásához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 ki kell tölteni a 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tanuló egészségügyi lapját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, amelyet el kell juttatni a 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szakmai munkatárshoz, illetve a tanárhoz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>, aki a gyermek kíséretét látja el.</w:t>
      </w:r>
      <w:r w:rsidRPr="00472FEA">
        <w:rPr>
          <w:rFonts w:asciiTheme="minorHAnsi" w:hAnsiTheme="minorHAnsi" w:cstheme="minorHAnsi"/>
          <w:sz w:val="18"/>
          <w:szCs w:val="18"/>
        </w:rPr>
        <w:t xml:space="preserve"> 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Ezen felül szükséges a 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szülői vagy törvényes gyámi írásbeli hozzájárulás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 beszerzése a gyermek </w:t>
      </w:r>
      <w:r w:rsidR="00F6659F">
        <w:rPr>
          <w:rFonts w:asciiTheme="minorHAnsi" w:hAnsiTheme="minorHAnsi" w:cstheme="minorHAnsi"/>
          <w:bCs/>
          <w:sz w:val="18"/>
          <w:szCs w:val="18"/>
          <w:lang w:val="en-US"/>
        </w:rPr>
        <w:t>fotózásához/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videófelvételéhez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, valamint a 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videóanyag készítésében való részvételéhez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>.</w:t>
      </w:r>
      <w:r w:rsidR="00F6659F">
        <w:rPr>
          <w:rFonts w:asciiTheme="minorHAnsi" w:hAnsiTheme="minorHAnsi" w:cstheme="minorHAnsi"/>
          <w:sz w:val="18"/>
          <w:szCs w:val="18"/>
        </w:rPr>
        <w:t xml:space="preserve"> 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Az 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egészségügyi lapot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 és a </w:t>
      </w:r>
      <w:r w:rsidR="00F6659F">
        <w:rPr>
          <w:rFonts w:asciiTheme="minorHAnsi" w:hAnsiTheme="minorHAnsi" w:cstheme="minorHAnsi"/>
          <w:bCs/>
          <w:sz w:val="18"/>
          <w:szCs w:val="18"/>
          <w:lang w:val="en-US"/>
        </w:rPr>
        <w:t>fotózáshoz/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videófelvételhez adott hozzájárulást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 nem</w:t>
      </w:r>
      <w:r w:rsidR="00F6659F">
        <w:rPr>
          <w:rFonts w:asciiTheme="minorHAnsi" w:hAnsiTheme="minorHAnsi" w:cstheme="minorHAnsi"/>
          <w:sz w:val="18"/>
          <w:szCs w:val="18"/>
          <w:lang w:val="en-US"/>
        </w:rPr>
        <w:t xml:space="preserve"> kell a Titkárságnak benyújtani,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 xml:space="preserve"> ezeket a szakmai munkatárs vagy a tanár viszi magával </w:t>
      </w:r>
      <w:r w:rsidRPr="00472FEA">
        <w:rPr>
          <w:rFonts w:asciiTheme="minorHAnsi" w:hAnsiTheme="minorHAnsi" w:cstheme="minorHAnsi"/>
          <w:bCs/>
          <w:sz w:val="18"/>
          <w:szCs w:val="18"/>
          <w:lang w:val="en-US"/>
        </w:rPr>
        <w:t>Andrevljére</w:t>
      </w:r>
      <w:r w:rsidRPr="00472FEA">
        <w:rPr>
          <w:rFonts w:asciiTheme="minorHAnsi" w:hAnsiTheme="minorHAnsi" w:cstheme="minorHAnsi"/>
          <w:sz w:val="18"/>
          <w:szCs w:val="18"/>
          <w:lang w:val="en-US"/>
        </w:rPr>
        <w:t>.</w:t>
      </w:r>
    </w:p>
    <w:p w14:paraId="5EF0FB55" w14:textId="0B9D1A52" w:rsidR="00472FEA" w:rsidRDefault="00F6659F" w:rsidP="00C45BDD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F6659F">
        <w:rPr>
          <w:rFonts w:asciiTheme="minorHAnsi" w:hAnsiTheme="minorHAnsi" w:cstheme="minorHAnsi"/>
          <w:sz w:val="18"/>
          <w:szCs w:val="18"/>
        </w:rPr>
        <w:t>A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Style w:val="Strong"/>
          <w:rFonts w:asciiTheme="minorHAnsi" w:hAnsiTheme="minorHAnsi" w:cstheme="minorHAnsi"/>
          <w:b w:val="0"/>
          <w:sz w:val="18"/>
          <w:szCs w:val="18"/>
        </w:rPr>
        <w:t>Titkárság fenntartja a jogot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F6659F">
        <w:rPr>
          <w:rFonts w:asciiTheme="minorHAnsi" w:hAnsiTheme="minorHAnsi" w:cstheme="minorHAnsi"/>
          <w:sz w:val="18"/>
          <w:szCs w:val="18"/>
        </w:rPr>
        <w:t>hogy szükség esetén további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Style w:val="Strong"/>
          <w:rFonts w:asciiTheme="minorHAnsi" w:hAnsiTheme="minorHAnsi" w:cstheme="minorHAnsi"/>
          <w:b w:val="0"/>
          <w:sz w:val="18"/>
          <w:szCs w:val="18"/>
        </w:rPr>
        <w:t>dokumentumokat és információkat kérjen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Fonts w:asciiTheme="minorHAnsi" w:hAnsiTheme="minorHAnsi" w:cstheme="minorHAnsi"/>
          <w:sz w:val="18"/>
          <w:szCs w:val="18"/>
        </w:rPr>
        <w:t>a pályázótól.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Fonts w:asciiTheme="minorHAnsi" w:hAnsiTheme="minorHAnsi" w:cstheme="minorHAnsi"/>
          <w:sz w:val="18"/>
          <w:szCs w:val="18"/>
        </w:rPr>
        <w:t>Amennyiben a pályázó a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Style w:val="Strong"/>
          <w:rFonts w:asciiTheme="minorHAnsi" w:hAnsiTheme="minorHAnsi" w:cstheme="minorHAnsi"/>
          <w:b w:val="0"/>
          <w:sz w:val="18"/>
          <w:szCs w:val="18"/>
        </w:rPr>
        <w:t>kiegészítő dokumentumok benyújtására vonatkozó kérelmet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Fonts w:asciiTheme="minorHAnsi" w:hAnsiTheme="minorHAnsi" w:cstheme="minorHAnsi"/>
          <w:sz w:val="18"/>
          <w:szCs w:val="18"/>
        </w:rPr>
        <w:t>a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CB0E87">
        <w:rPr>
          <w:rStyle w:val="Strong"/>
          <w:rFonts w:asciiTheme="minorHAnsi" w:hAnsiTheme="minorHAnsi" w:cstheme="minorHAnsi"/>
          <w:b w:val="0"/>
          <w:sz w:val="18"/>
          <w:szCs w:val="18"/>
        </w:rPr>
        <w:t>hiánypótlási felhívás</w:t>
      </w:r>
      <w:r w:rsidRPr="00F6659F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 kézhezvételétől számított 8 napon belül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Fonts w:asciiTheme="minorHAnsi" w:hAnsiTheme="minorHAnsi" w:cstheme="minorHAnsi"/>
          <w:sz w:val="18"/>
          <w:szCs w:val="18"/>
        </w:rPr>
        <w:t>nem teljesíti, a Titkárság a pályázatot</w:t>
      </w:r>
      <w:r w:rsidRPr="00F6659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F6659F">
        <w:rPr>
          <w:rStyle w:val="Strong"/>
          <w:rFonts w:asciiTheme="minorHAnsi" w:hAnsiTheme="minorHAnsi" w:cstheme="minorHAnsi"/>
          <w:b w:val="0"/>
          <w:sz w:val="18"/>
          <w:szCs w:val="18"/>
        </w:rPr>
        <w:t>hiányosnak tekinti</w:t>
      </w:r>
      <w:r w:rsidRPr="00F6659F">
        <w:rPr>
          <w:rFonts w:asciiTheme="minorHAnsi" w:hAnsiTheme="minorHAnsi" w:cstheme="minorHAnsi"/>
          <w:sz w:val="18"/>
          <w:szCs w:val="18"/>
        </w:rPr>
        <w:t>.</w:t>
      </w:r>
    </w:p>
    <w:p w14:paraId="30772090" w14:textId="12859D6D" w:rsidR="000054E8" w:rsidRPr="004B50AC" w:rsidRDefault="004B50AC" w:rsidP="004B50AC">
      <w:pPr>
        <w:pStyle w:val="NormalWeb"/>
        <w:ind w:firstLine="706"/>
        <w:rPr>
          <w:rFonts w:asciiTheme="minorHAnsi" w:hAnsiTheme="minorHAnsi" w:cstheme="minorHAnsi"/>
          <w:b/>
          <w:sz w:val="18"/>
          <w:szCs w:val="18"/>
        </w:rPr>
      </w:pPr>
      <w:r w:rsidRPr="004B50AC">
        <w:rPr>
          <w:rFonts w:asciiTheme="minorHAnsi" w:hAnsiTheme="minorHAnsi" w:cstheme="minorHAnsi"/>
          <w:sz w:val="18"/>
          <w:szCs w:val="18"/>
        </w:rPr>
        <w:t>A</w:t>
      </w:r>
      <w:r w:rsidRPr="004B50AC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Style w:val="Strong"/>
          <w:rFonts w:asciiTheme="minorHAnsi" w:hAnsiTheme="minorHAnsi" w:cstheme="minorHAnsi"/>
          <w:b w:val="0"/>
          <w:sz w:val="18"/>
          <w:szCs w:val="18"/>
        </w:rPr>
        <w:t>kérelmek</w:t>
      </w:r>
      <w:r w:rsidRP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 benyújtási határidejének lejárta után</w:t>
      </w:r>
      <w:r w:rsidRPr="004B50A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B50AC">
        <w:rPr>
          <w:rFonts w:asciiTheme="minorHAnsi" w:hAnsiTheme="minorHAnsi" w:cstheme="minorHAnsi"/>
          <w:sz w:val="18"/>
          <w:szCs w:val="18"/>
        </w:rPr>
        <w:t>a Bizottság megkezdi a pályázatok</w:t>
      </w:r>
      <w:r w:rsidRPr="004B50A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>elbírálását</w:t>
      </w:r>
      <w:r w:rsidRPr="004B50AC">
        <w:rPr>
          <w:rFonts w:asciiTheme="minorHAnsi" w:hAnsiTheme="minorHAnsi" w:cstheme="minorHAnsi"/>
          <w:sz w:val="18"/>
          <w:szCs w:val="18"/>
        </w:rPr>
        <w:t xml:space="preserve">. </w:t>
      </w:r>
      <w:r w:rsidR="000054E8" w:rsidRPr="000054E8">
        <w:rPr>
          <w:rFonts w:asciiTheme="minorHAnsi" w:hAnsiTheme="minorHAnsi" w:cstheme="minorHAnsi"/>
          <w:sz w:val="18"/>
          <w:szCs w:val="18"/>
        </w:rPr>
        <w:t xml:space="preserve">A Bizottság </w:t>
      </w:r>
      <w:r w:rsidR="00CB0E87">
        <w:rPr>
          <w:rStyle w:val="Strong"/>
          <w:rFonts w:asciiTheme="minorHAnsi" w:hAnsiTheme="minorHAnsi" w:cstheme="minorHAnsi"/>
          <w:b w:val="0"/>
          <w:sz w:val="18"/>
          <w:szCs w:val="18"/>
        </w:rPr>
        <w:t>nem bírálja el</w:t>
      </w:r>
      <w:r w:rsidR="000054E8" w:rsidRPr="000054E8">
        <w:rPr>
          <w:rFonts w:asciiTheme="minorHAnsi" w:hAnsiTheme="minorHAnsi" w:cstheme="minorHAnsi"/>
          <w:sz w:val="18"/>
          <w:szCs w:val="18"/>
        </w:rPr>
        <w:t xml:space="preserve"> a következő pályázatokat:</w:t>
      </w:r>
    </w:p>
    <w:p w14:paraId="65290F46" w14:textId="251AB783" w:rsidR="000054E8" w:rsidRPr="000054E8" w:rsidRDefault="000054E8" w:rsidP="004B50AC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054E8">
        <w:rPr>
          <w:rFonts w:asciiTheme="minorHAnsi" w:hAnsiTheme="minorHAnsi" w:cstheme="minorHAnsi"/>
          <w:sz w:val="18"/>
          <w:szCs w:val="18"/>
        </w:rPr>
        <w:t xml:space="preserve">amelyeket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jog</w:t>
      </w:r>
      <w:r w:rsid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>osulat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lan személyek vagy a pályázati kiírásban nem szereplő </w:t>
      </w:r>
      <w:r w:rsid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>alanyok</w:t>
      </w:r>
      <w:r w:rsidRPr="000054E8">
        <w:rPr>
          <w:rFonts w:asciiTheme="minorHAnsi" w:hAnsiTheme="minorHAnsi" w:cstheme="minorHAnsi"/>
          <w:sz w:val="18"/>
          <w:szCs w:val="18"/>
        </w:rPr>
        <w:t xml:space="preserve"> nyújtottak be;</w:t>
      </w:r>
    </w:p>
    <w:p w14:paraId="733BDDE6" w14:textId="199617FB" w:rsidR="000054E8" w:rsidRPr="000054E8" w:rsidRDefault="000054E8" w:rsidP="004B50AC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0054E8">
        <w:rPr>
          <w:rFonts w:asciiTheme="minorHAnsi" w:hAnsiTheme="minorHAnsi" w:cstheme="minorHAnsi"/>
          <w:sz w:val="18"/>
          <w:szCs w:val="18"/>
        </w:rPr>
        <w:t xml:space="preserve">amelyek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nem a szabályzat 2. </w:t>
      </w:r>
      <w:r w:rsid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>szakaszában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 </w:t>
      </w:r>
      <w:r w:rsid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>foglal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t célokra vonatkoznak</w:t>
      </w:r>
      <w:r w:rsidRPr="000054E8">
        <w:rPr>
          <w:rFonts w:asciiTheme="minorHAnsi" w:hAnsiTheme="minorHAnsi" w:cstheme="minorHAnsi"/>
          <w:sz w:val="18"/>
          <w:szCs w:val="18"/>
        </w:rPr>
        <w:t>;</w:t>
      </w:r>
    </w:p>
    <w:p w14:paraId="5ABCA8DB" w14:textId="0A9C6155" w:rsidR="000054E8" w:rsidRPr="000054E8" w:rsidRDefault="000054E8" w:rsidP="004B50AC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0054E8">
        <w:rPr>
          <w:rFonts w:asciiTheme="minorHAnsi" w:hAnsiTheme="minorHAnsi" w:cstheme="minorHAnsi"/>
          <w:sz w:val="18"/>
          <w:szCs w:val="18"/>
        </w:rPr>
        <w:t>amelyek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pályázói nem nyújtották be a korábbi évre vonatkozó, a támogatás felhasználásáról és elszámolásáról szóló beszámolót</w:t>
      </w:r>
      <w:r w:rsidRPr="004B50AC">
        <w:rPr>
          <w:rFonts w:asciiTheme="minorHAnsi" w:hAnsiTheme="minorHAnsi" w:cstheme="minorHAnsi"/>
          <w:sz w:val="18"/>
          <w:szCs w:val="18"/>
        </w:rPr>
        <w:t>,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Fonts w:asciiTheme="minorHAnsi" w:hAnsiTheme="minorHAnsi" w:cstheme="minorHAnsi"/>
          <w:sz w:val="18"/>
          <w:szCs w:val="18"/>
        </w:rPr>
        <w:t>illetve amelyek esetében a beszámoló alapján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megállap</w:t>
      </w:r>
      <w:r w:rsid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ítható, hogy a támogatást nem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rendeltetés</w:t>
      </w:r>
      <w:r w:rsidR="004B50AC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szerűen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használták fel</w:t>
      </w:r>
      <w:r w:rsidRPr="000054E8">
        <w:rPr>
          <w:rFonts w:asciiTheme="minorHAnsi" w:hAnsiTheme="minorHAnsi" w:cstheme="minorHAnsi"/>
          <w:sz w:val="18"/>
          <w:szCs w:val="18"/>
        </w:rPr>
        <w:t>,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Fonts w:asciiTheme="minorHAnsi" w:hAnsiTheme="minorHAnsi" w:cstheme="minorHAnsi"/>
          <w:sz w:val="18"/>
          <w:szCs w:val="18"/>
        </w:rPr>
        <w:t>továbbá amelyek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pályázói nem teljesítették a Titkárság korábbi pályázataival kapcsolatos kötelezettségeiket</w:t>
      </w:r>
      <w:r w:rsidRPr="000054E8">
        <w:rPr>
          <w:rFonts w:asciiTheme="minorHAnsi" w:hAnsiTheme="minorHAnsi" w:cstheme="minorHAnsi"/>
          <w:sz w:val="18"/>
          <w:szCs w:val="18"/>
        </w:rPr>
        <w:t>, például a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megvalósított tevékenységek igazolás</w:t>
      </w:r>
      <w:r w:rsidR="00CB0E87">
        <w:rPr>
          <w:rStyle w:val="Strong"/>
          <w:rFonts w:asciiTheme="minorHAnsi" w:hAnsiTheme="minorHAnsi" w:cstheme="minorHAnsi"/>
          <w:b w:val="0"/>
          <w:sz w:val="18"/>
          <w:szCs w:val="18"/>
        </w:rPr>
        <w:t xml:space="preserve">ára vonatkozó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fényképek vagy videóanyagok benyújtását</w:t>
      </w:r>
      <w:r w:rsidRPr="000054E8">
        <w:rPr>
          <w:rFonts w:asciiTheme="minorHAnsi" w:hAnsiTheme="minorHAnsi" w:cstheme="minorHAnsi"/>
          <w:sz w:val="18"/>
          <w:szCs w:val="18"/>
        </w:rPr>
        <w:t>;</w:t>
      </w:r>
    </w:p>
    <w:p w14:paraId="12A6AD68" w14:textId="621DA35A" w:rsidR="000054E8" w:rsidRPr="000054E8" w:rsidRDefault="000054E8" w:rsidP="004B50AC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0054E8">
        <w:rPr>
          <w:rFonts w:asciiTheme="minorHAnsi" w:hAnsiTheme="minorHAnsi" w:cstheme="minorHAnsi"/>
          <w:sz w:val="18"/>
          <w:szCs w:val="18"/>
        </w:rPr>
        <w:t xml:space="preserve">amelyek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pályázói a program/projekt előző évi megvalósításáról szóló narratív vagy pénzügyi beszámolót</w:t>
      </w:r>
      <w:r w:rsidRPr="000054E8">
        <w:rPr>
          <w:rFonts w:asciiTheme="minorHAnsi" w:hAnsiTheme="minorHAnsi" w:cstheme="minorHAnsi"/>
          <w:sz w:val="18"/>
          <w:szCs w:val="18"/>
        </w:rPr>
        <w:t xml:space="preserve"> nem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Fonts w:asciiTheme="minorHAnsi" w:hAnsiTheme="minorHAnsi" w:cstheme="minorHAnsi"/>
          <w:sz w:val="18"/>
          <w:szCs w:val="18"/>
        </w:rPr>
        <w:t>nyújtották be a meg</w:t>
      </w:r>
      <w:r w:rsidR="004B50AC">
        <w:rPr>
          <w:rFonts w:asciiTheme="minorHAnsi" w:hAnsiTheme="minorHAnsi" w:cstheme="minorHAnsi"/>
          <w:sz w:val="18"/>
          <w:szCs w:val="18"/>
        </w:rPr>
        <w:t>szabott határidőben</w:t>
      </w:r>
      <w:r w:rsidRPr="000054E8">
        <w:rPr>
          <w:rFonts w:asciiTheme="minorHAnsi" w:hAnsiTheme="minorHAnsi" w:cstheme="minorHAnsi"/>
          <w:sz w:val="18"/>
          <w:szCs w:val="18"/>
        </w:rPr>
        <w:t>;</w:t>
      </w:r>
    </w:p>
    <w:p w14:paraId="1F572C13" w14:textId="66EFC354" w:rsidR="000054E8" w:rsidRPr="004B50AC" w:rsidRDefault="000054E8" w:rsidP="004B50AC">
      <w:pPr>
        <w:pStyle w:val="NormalWeb"/>
        <w:numPr>
          <w:ilvl w:val="0"/>
          <w:numId w:val="34"/>
        </w:numPr>
        <w:jc w:val="both"/>
        <w:rPr>
          <w:rFonts w:asciiTheme="minorHAnsi" w:hAnsiTheme="minorHAnsi" w:cstheme="minorHAnsi"/>
          <w:b/>
          <w:sz w:val="18"/>
          <w:szCs w:val="18"/>
        </w:rPr>
      </w:pPr>
      <w:r w:rsidRPr="000054E8">
        <w:rPr>
          <w:rFonts w:asciiTheme="minorHAnsi" w:hAnsiTheme="minorHAnsi" w:cstheme="minorHAnsi"/>
          <w:sz w:val="18"/>
          <w:szCs w:val="18"/>
        </w:rPr>
        <w:t>amelyek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felszerelés beszerzésére vagy karbantartására</w:t>
      </w:r>
      <w:r w:rsidRPr="000054E8">
        <w:rPr>
          <w:rFonts w:asciiTheme="minorHAnsi" w:hAnsiTheme="minorHAnsi" w:cstheme="minorHAnsi"/>
          <w:sz w:val="18"/>
          <w:szCs w:val="18"/>
        </w:rPr>
        <w:t>, illetve egyéb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Style w:val="Strong"/>
          <w:rFonts w:asciiTheme="minorHAnsi" w:hAnsiTheme="minorHAnsi" w:cstheme="minorHAnsi"/>
          <w:b w:val="0"/>
          <w:sz w:val="18"/>
          <w:szCs w:val="18"/>
        </w:rPr>
        <w:t>tőkejellegű kiadásokra</w:t>
      </w:r>
      <w:r w:rsidRPr="000054E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0054E8">
        <w:rPr>
          <w:rFonts w:asciiTheme="minorHAnsi" w:hAnsiTheme="minorHAnsi" w:cstheme="minorHAnsi"/>
          <w:sz w:val="18"/>
          <w:szCs w:val="18"/>
        </w:rPr>
        <w:t>vonatkoznak.</w:t>
      </w:r>
    </w:p>
    <w:p w14:paraId="17254DCD" w14:textId="1938BCCC" w:rsidR="004B50AC" w:rsidRPr="004B50AC" w:rsidRDefault="004B50AC" w:rsidP="004B50AC">
      <w:pPr>
        <w:pStyle w:val="NormalWeb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B50AC">
        <w:rPr>
          <w:rFonts w:asciiTheme="minorHAnsi" w:hAnsiTheme="minorHAnsi" w:cstheme="minorHAnsi"/>
          <w:b/>
          <w:sz w:val="18"/>
          <w:szCs w:val="18"/>
        </w:rPr>
        <w:t>A pályázatra való jelentkezés határideje 2025. november 3.</w:t>
      </w:r>
    </w:p>
    <w:p w14:paraId="0D1DC758" w14:textId="77777777" w:rsidR="004B50AC" w:rsidRPr="004B50AC" w:rsidRDefault="004B50AC" w:rsidP="004B50AC">
      <w:pPr>
        <w:pStyle w:val="ListParagraph"/>
        <w:jc w:val="center"/>
        <w:rPr>
          <w:rFonts w:asciiTheme="minorHAnsi" w:hAnsiTheme="minorHAnsi"/>
          <w:b/>
          <w:sz w:val="18"/>
          <w:szCs w:val="18"/>
        </w:rPr>
      </w:pPr>
      <w:r w:rsidRPr="004B50AC">
        <w:rPr>
          <w:rFonts w:asciiTheme="minorHAnsi" w:hAnsiTheme="minorHAnsi"/>
          <w:b/>
          <w:sz w:val="18"/>
          <w:szCs w:val="18"/>
        </w:rPr>
        <w:t>A PÁLYÁZÁS MÓDJA</w:t>
      </w:r>
    </w:p>
    <w:p w14:paraId="72B0B84E" w14:textId="5CC6DE43" w:rsidR="007E0CC6" w:rsidRPr="004C3B2E" w:rsidRDefault="007E0CC6" w:rsidP="007E0CC6">
      <w:pPr>
        <w:jc w:val="both"/>
        <w:rPr>
          <w:rFonts w:asciiTheme="minorHAnsi" w:hAnsiTheme="minorHAnsi" w:cstheme="minorHAnsi"/>
          <w:color w:val="FF0000"/>
          <w:sz w:val="18"/>
          <w:szCs w:val="18"/>
          <w:lang w:val="sr-Cyrl-CS"/>
        </w:rPr>
      </w:pPr>
    </w:p>
    <w:p w14:paraId="222F4E61" w14:textId="6B28C801" w:rsidR="00FB5DFB" w:rsidRPr="004B50AC" w:rsidRDefault="004B50AC" w:rsidP="00FB5DFB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4B50AC">
        <w:rPr>
          <w:rFonts w:asciiTheme="minorHAnsi" w:hAnsiTheme="minorHAnsi"/>
          <w:sz w:val="18"/>
          <w:szCs w:val="18"/>
        </w:rPr>
        <w:t xml:space="preserve">A pályázati kérelmeket </w:t>
      </w:r>
      <w:r w:rsidR="00FB5DFB" w:rsidRPr="004B50AC">
        <w:rPr>
          <w:rFonts w:asciiTheme="minorHAnsi" w:hAnsiTheme="minorHAnsi"/>
          <w:sz w:val="18"/>
          <w:szCs w:val="18"/>
        </w:rPr>
        <w:t xml:space="preserve">kizárólag a Tartományi Titkárság honlapján </w:t>
      </w:r>
      <w:r w:rsidRPr="004B50AC">
        <w:rPr>
          <w:rFonts w:asciiTheme="minorHAnsi" w:hAnsiTheme="minorHAnsi"/>
          <w:sz w:val="18"/>
          <w:szCs w:val="18"/>
        </w:rPr>
        <w:t>található űrlapon kitöltve,</w:t>
      </w:r>
      <w:r w:rsidR="00FB5DFB" w:rsidRPr="004B50AC">
        <w:rPr>
          <w:rFonts w:asciiTheme="minorHAnsi" w:hAnsiTheme="minorHAnsi"/>
          <w:sz w:val="18"/>
          <w:szCs w:val="18"/>
        </w:rPr>
        <w:t xml:space="preserve"> papír formában, lezárt borítékban az alábbi címre kell megküldeni: </w:t>
      </w:r>
    </w:p>
    <w:p w14:paraId="0BDE9E8E" w14:textId="77777777" w:rsidR="00FB5DFB" w:rsidRPr="004C3B2E" w:rsidRDefault="00FB5DFB" w:rsidP="00FB5DFB">
      <w:pPr>
        <w:ind w:firstLine="708"/>
        <w:jc w:val="both"/>
        <w:rPr>
          <w:rFonts w:asciiTheme="minorHAnsi" w:hAnsiTheme="minorHAnsi" w:cstheme="minorHAnsi"/>
          <w:color w:val="FF0000"/>
          <w:sz w:val="18"/>
          <w:szCs w:val="18"/>
          <w:lang w:val="sr-Cyrl-CS"/>
        </w:rPr>
      </w:pPr>
    </w:p>
    <w:p w14:paraId="42EC2579" w14:textId="77777777" w:rsidR="00CB0E87" w:rsidRDefault="00FB5DFB" w:rsidP="00FB5DFB">
      <w:pPr>
        <w:ind w:firstLine="708"/>
        <w:jc w:val="both"/>
        <w:rPr>
          <w:rFonts w:asciiTheme="minorHAnsi" w:hAnsiTheme="minorHAnsi"/>
          <w:color w:val="FF0000"/>
          <w:sz w:val="18"/>
          <w:szCs w:val="18"/>
        </w:rPr>
      </w:pPr>
      <w:r w:rsidRPr="00CB0E87">
        <w:rPr>
          <w:rFonts w:asciiTheme="minorHAnsi" w:hAnsiTheme="minorHAnsi"/>
          <w:b/>
          <w:bCs/>
          <w:i/>
          <w:sz w:val="18"/>
          <w:szCs w:val="18"/>
        </w:rPr>
        <w:t>POKRAJINSKI SEKRETARIJAT ZA OBRAZOVANJE, PROPISE, UPRAVU I NACIONALNE MANJINE – NACIONALNE ZAJEDNICE</w:t>
      </w:r>
      <w:r w:rsidRPr="00CB0E87">
        <w:rPr>
          <w:rFonts w:asciiTheme="minorHAnsi" w:hAnsiTheme="minorHAnsi"/>
          <w:i/>
          <w:sz w:val="18"/>
          <w:szCs w:val="18"/>
        </w:rPr>
        <w:cr/>
      </w:r>
      <w:r w:rsidRPr="00CB0E87">
        <w:rPr>
          <w:rFonts w:asciiTheme="minorHAnsi" w:hAnsiTheme="minorHAnsi"/>
          <w:i/>
          <w:sz w:val="18"/>
          <w:szCs w:val="18"/>
        </w:rPr>
        <w:br/>
        <w:t>Bulevar Mihajla Pupina 16, 21000 Novi Sad</w:t>
      </w:r>
      <w:r w:rsidRPr="004B50AC">
        <w:rPr>
          <w:rFonts w:asciiTheme="minorHAnsi" w:hAnsiTheme="minorHAnsi"/>
          <w:sz w:val="18"/>
          <w:szCs w:val="18"/>
        </w:rPr>
        <w:t xml:space="preserve"> </w:t>
      </w:r>
      <w:r w:rsidRPr="00CB0E87">
        <w:rPr>
          <w:rFonts w:asciiTheme="minorHAnsi" w:hAnsiTheme="minorHAnsi"/>
          <w:iCs/>
          <w:sz w:val="18"/>
          <w:szCs w:val="18"/>
        </w:rPr>
        <w:t>(Tartományi Oktatási, Jogalkotási, Közigazgatási és Nemzeti Kisebbségi – Nemzeti Közösségi Titkárság, 21000 Újvidék, Mihajlo Pupin sugárút 16. szám)</w:t>
      </w:r>
      <w:r w:rsidR="00CB0E87" w:rsidRPr="00CB0E87">
        <w:rPr>
          <w:rFonts w:asciiTheme="minorHAnsi" w:hAnsiTheme="minorHAnsi"/>
          <w:sz w:val="18"/>
          <w:szCs w:val="18"/>
        </w:rPr>
        <w:t>,</w:t>
      </w:r>
    </w:p>
    <w:p w14:paraId="4FC3615C" w14:textId="1A170A53" w:rsidR="00FB5DFB" w:rsidRPr="004C3B2E" w:rsidRDefault="00FB5DFB" w:rsidP="00FB5DFB">
      <w:pPr>
        <w:ind w:firstLine="708"/>
        <w:jc w:val="both"/>
        <w:rPr>
          <w:rFonts w:asciiTheme="minorHAnsi" w:hAnsiTheme="minorHAnsi" w:cstheme="minorHAnsi"/>
          <w:color w:val="FF0000"/>
          <w:sz w:val="18"/>
          <w:szCs w:val="18"/>
        </w:rPr>
      </w:pPr>
      <w:r w:rsidRPr="004C3B2E">
        <w:rPr>
          <w:rFonts w:asciiTheme="minorHAnsi" w:hAnsiTheme="minorHAnsi"/>
          <w:color w:val="FF0000"/>
          <w:sz w:val="18"/>
          <w:szCs w:val="18"/>
        </w:rPr>
        <w:br/>
      </w:r>
      <w:r w:rsidRPr="00864A21">
        <w:rPr>
          <w:rFonts w:asciiTheme="minorHAnsi" w:hAnsiTheme="minorHAnsi"/>
          <w:sz w:val="18"/>
          <w:szCs w:val="18"/>
        </w:rPr>
        <w:t>a pályázat/program és projekt elnevezéséne</w:t>
      </w:r>
      <w:r w:rsidR="00CB0E87">
        <w:rPr>
          <w:rFonts w:asciiTheme="minorHAnsi" w:hAnsiTheme="minorHAnsi"/>
          <w:sz w:val="18"/>
          <w:szCs w:val="18"/>
        </w:rPr>
        <w:t xml:space="preserve">k megjelölésével, </w:t>
      </w:r>
      <w:r w:rsidR="00864A21" w:rsidRPr="00864A21">
        <w:rPr>
          <w:rFonts w:asciiTheme="minorHAnsi" w:hAnsiTheme="minorHAnsi"/>
          <w:sz w:val="18"/>
          <w:szCs w:val="18"/>
        </w:rPr>
        <w:t>postai úton vagy személyesen</w:t>
      </w:r>
      <w:r w:rsidRPr="00864A21">
        <w:rPr>
          <w:rFonts w:asciiTheme="minorHAnsi" w:hAnsiTheme="minorHAnsi"/>
          <w:sz w:val="18"/>
          <w:szCs w:val="18"/>
        </w:rPr>
        <w:t xml:space="preserve"> </w:t>
      </w:r>
      <w:r w:rsidR="00CB0E87">
        <w:rPr>
          <w:rFonts w:asciiTheme="minorHAnsi" w:hAnsiTheme="minorHAnsi"/>
          <w:sz w:val="18"/>
          <w:szCs w:val="18"/>
        </w:rPr>
        <w:t xml:space="preserve">kell </w:t>
      </w:r>
      <w:r w:rsidRPr="00864A21">
        <w:rPr>
          <w:rFonts w:asciiTheme="minorHAnsi" w:hAnsiTheme="minorHAnsi"/>
          <w:sz w:val="18"/>
          <w:szCs w:val="18"/>
        </w:rPr>
        <w:t xml:space="preserve">átadni a tartományi szervek iktatójában (a </w:t>
      </w:r>
      <w:r w:rsidR="00864A21" w:rsidRPr="00864A21">
        <w:rPr>
          <w:rFonts w:asciiTheme="minorHAnsi" w:hAnsiTheme="minorHAnsi"/>
          <w:sz w:val="18"/>
          <w:szCs w:val="18"/>
        </w:rPr>
        <w:t>fenti címen) 9:00-</w:t>
      </w:r>
      <w:r w:rsidRPr="00864A21">
        <w:rPr>
          <w:rFonts w:asciiTheme="minorHAnsi" w:hAnsiTheme="minorHAnsi"/>
          <w:sz w:val="18"/>
          <w:szCs w:val="18"/>
        </w:rPr>
        <w:t>14</w:t>
      </w:r>
      <w:r w:rsidR="00864A21" w:rsidRPr="00864A21">
        <w:rPr>
          <w:rFonts w:asciiTheme="minorHAnsi" w:hAnsiTheme="minorHAnsi"/>
          <w:sz w:val="18"/>
          <w:szCs w:val="18"/>
        </w:rPr>
        <w:t>:00 óra között</w:t>
      </w:r>
      <w:r w:rsidRPr="00864A21">
        <w:rPr>
          <w:rFonts w:asciiTheme="minorHAnsi" w:hAnsiTheme="minorHAnsi"/>
          <w:sz w:val="18"/>
          <w:szCs w:val="18"/>
        </w:rPr>
        <w:t xml:space="preserve">. </w:t>
      </w:r>
    </w:p>
    <w:p w14:paraId="7E139148" w14:textId="77777777" w:rsidR="00FB5DFB" w:rsidRPr="004C3B2E" w:rsidRDefault="00FB5DFB" w:rsidP="00D64227">
      <w:pPr>
        <w:ind w:firstLine="708"/>
        <w:jc w:val="both"/>
        <w:rPr>
          <w:rFonts w:asciiTheme="minorHAnsi" w:hAnsiTheme="minorHAnsi" w:cstheme="minorHAnsi"/>
          <w:color w:val="FF0000"/>
          <w:sz w:val="18"/>
          <w:szCs w:val="18"/>
          <w:lang w:val="sr-Cyrl-CS"/>
        </w:rPr>
      </w:pPr>
    </w:p>
    <w:p w14:paraId="25D751FA" w14:textId="799A9B6B" w:rsidR="00A501AC" w:rsidRPr="00864A21" w:rsidRDefault="00A501AC" w:rsidP="00D64227">
      <w:pPr>
        <w:ind w:firstLine="708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864A21">
        <w:rPr>
          <w:rFonts w:asciiTheme="minorHAnsi" w:hAnsiTheme="minorHAnsi"/>
          <w:sz w:val="18"/>
          <w:szCs w:val="18"/>
        </w:rPr>
        <w:t xml:space="preserve">A pályázati formanyomtatvány </w:t>
      </w:r>
      <w:r w:rsidRPr="00864A21">
        <w:rPr>
          <w:rFonts w:asciiTheme="minorHAnsi" w:hAnsiTheme="minorHAnsi"/>
          <w:b/>
          <w:bCs/>
          <w:sz w:val="18"/>
          <w:szCs w:val="18"/>
        </w:rPr>
        <w:t xml:space="preserve">2025. </w:t>
      </w:r>
      <w:r w:rsidR="00864A21">
        <w:rPr>
          <w:rFonts w:asciiTheme="minorHAnsi" w:hAnsiTheme="minorHAnsi"/>
          <w:b/>
          <w:bCs/>
          <w:sz w:val="18"/>
          <w:szCs w:val="18"/>
        </w:rPr>
        <w:t>október 24</w:t>
      </w:r>
      <w:r w:rsidRPr="00864A21">
        <w:rPr>
          <w:rFonts w:asciiTheme="minorHAnsi" w:hAnsiTheme="minorHAnsi"/>
          <w:b/>
          <w:bCs/>
          <w:sz w:val="18"/>
          <w:szCs w:val="18"/>
        </w:rPr>
        <w:t xml:space="preserve">-től </w:t>
      </w:r>
      <w:r w:rsidRPr="00864A21">
        <w:rPr>
          <w:rFonts w:asciiTheme="minorHAnsi" w:hAnsiTheme="minorHAnsi"/>
          <w:sz w:val="18"/>
          <w:szCs w:val="18"/>
        </w:rPr>
        <w:t xml:space="preserve">letölthető a Tartományi Oktatási, Jogalkotási, Közigazgatási és Nemzeti Kisebbségi - Nemzeti Közösségi Titkárság hivatalos honlapjáról: </w:t>
      </w:r>
      <w:hyperlink r:id="rId8" w:history="1">
        <w:r w:rsidRPr="00864A21">
          <w:rPr>
            <w:rStyle w:val="Hyperlink"/>
            <w:rFonts w:asciiTheme="minorHAnsi" w:hAnsiTheme="minorHAnsi"/>
            <w:b/>
            <w:color w:val="auto"/>
            <w:sz w:val="18"/>
            <w:szCs w:val="18"/>
          </w:rPr>
          <w:t>www.puma.vojvodina.gov.rs</w:t>
        </w:r>
      </w:hyperlink>
      <w:r w:rsidRPr="00864A21">
        <w:rPr>
          <w:rFonts w:asciiTheme="minorHAnsi" w:hAnsiTheme="minorHAnsi"/>
          <w:b/>
          <w:sz w:val="18"/>
          <w:szCs w:val="18"/>
          <w:u w:val="single"/>
        </w:rPr>
        <w:t>.</w:t>
      </w:r>
    </w:p>
    <w:p w14:paraId="5070A71B" w14:textId="77777777" w:rsidR="00142C4C" w:rsidRPr="00864A21" w:rsidRDefault="00142C4C" w:rsidP="00D64227">
      <w:pPr>
        <w:jc w:val="both"/>
        <w:rPr>
          <w:rFonts w:asciiTheme="minorHAnsi" w:hAnsiTheme="minorHAnsi" w:cstheme="minorHAnsi"/>
          <w:b/>
          <w:sz w:val="18"/>
          <w:szCs w:val="18"/>
          <w:u w:val="single"/>
          <w:lang w:val="sr-Cyrl-RS"/>
        </w:rPr>
      </w:pPr>
    </w:p>
    <w:p w14:paraId="0CC794FF" w14:textId="0D0EAC2B" w:rsidR="00A501AC" w:rsidRPr="00864A21" w:rsidRDefault="00864A21" w:rsidP="00D64227">
      <w:pPr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864A21">
        <w:rPr>
          <w:rFonts w:asciiTheme="minorHAnsi" w:hAnsiTheme="minorHAnsi"/>
          <w:sz w:val="18"/>
          <w:szCs w:val="18"/>
        </w:rPr>
        <w:t>A p</w:t>
      </w:r>
      <w:r w:rsidR="00A501AC" w:rsidRPr="00864A21">
        <w:rPr>
          <w:rFonts w:asciiTheme="minorHAnsi" w:hAnsiTheme="minorHAnsi"/>
          <w:sz w:val="18"/>
          <w:szCs w:val="18"/>
        </w:rPr>
        <w:t>ályázattal kapcsolatos</w:t>
      </w:r>
      <w:r w:rsidRPr="00864A21">
        <w:rPr>
          <w:rFonts w:asciiTheme="minorHAnsi" w:hAnsiTheme="minorHAnsi"/>
          <w:sz w:val="18"/>
          <w:szCs w:val="18"/>
        </w:rPr>
        <w:t xml:space="preserve"> további</w:t>
      </w:r>
      <w:r w:rsidR="00A501AC" w:rsidRPr="00864A21">
        <w:rPr>
          <w:rFonts w:asciiTheme="minorHAnsi" w:hAnsiTheme="minorHAnsi"/>
          <w:sz w:val="18"/>
          <w:szCs w:val="18"/>
        </w:rPr>
        <w:t xml:space="preserve"> infor</w:t>
      </w:r>
      <w:r>
        <w:rPr>
          <w:rFonts w:asciiTheme="minorHAnsi" w:hAnsiTheme="minorHAnsi"/>
          <w:sz w:val="18"/>
          <w:szCs w:val="18"/>
        </w:rPr>
        <w:t>mációk az alábbi telefonszámokon</w:t>
      </w:r>
      <w:r w:rsidRPr="00864A21">
        <w:rPr>
          <w:rFonts w:asciiTheme="minorHAnsi" w:hAnsiTheme="minorHAnsi"/>
          <w:sz w:val="18"/>
          <w:szCs w:val="18"/>
        </w:rPr>
        <w:t xml:space="preserve"> kérhető</w:t>
      </w:r>
      <w:r>
        <w:rPr>
          <w:rFonts w:asciiTheme="minorHAnsi" w:hAnsiTheme="minorHAnsi"/>
          <w:sz w:val="18"/>
          <w:szCs w:val="18"/>
        </w:rPr>
        <w:t xml:space="preserve">k: 021/ 487 </w:t>
      </w:r>
      <w:r w:rsidR="00A501AC" w:rsidRPr="00864A21">
        <w:rPr>
          <w:rFonts w:asciiTheme="minorHAnsi" w:hAnsiTheme="minorHAnsi"/>
          <w:sz w:val="18"/>
          <w:szCs w:val="18"/>
        </w:rPr>
        <w:t>4330</w:t>
      </w:r>
      <w:r>
        <w:rPr>
          <w:rFonts w:asciiTheme="minorHAnsi" w:hAnsiTheme="minorHAnsi"/>
          <w:sz w:val="18"/>
          <w:szCs w:val="18"/>
        </w:rPr>
        <w:t>, 487 4035</w:t>
      </w:r>
      <w:r w:rsidR="00A501AC" w:rsidRPr="00864A21">
        <w:rPr>
          <w:rFonts w:asciiTheme="minorHAnsi" w:hAnsiTheme="minorHAnsi"/>
          <w:sz w:val="18"/>
          <w:szCs w:val="18"/>
        </w:rPr>
        <w:t>.</w:t>
      </w:r>
    </w:p>
    <w:p w14:paraId="33DF64F1" w14:textId="0D90141E" w:rsidR="00E50370" w:rsidRPr="004C3B2E" w:rsidRDefault="00E50370" w:rsidP="00D64227">
      <w:pPr>
        <w:jc w:val="both"/>
        <w:rPr>
          <w:rFonts w:asciiTheme="minorHAnsi" w:hAnsiTheme="minorHAnsi" w:cstheme="minorHAnsi"/>
          <w:color w:val="FF0000"/>
          <w:sz w:val="18"/>
          <w:szCs w:val="18"/>
          <w:lang w:val="sr-Cyrl-RS"/>
        </w:rPr>
      </w:pPr>
    </w:p>
    <w:p w14:paraId="505210FC" w14:textId="33D898AD" w:rsidR="00870182" w:rsidRPr="004C3B2E" w:rsidRDefault="00870182" w:rsidP="00870182">
      <w:pPr>
        <w:rPr>
          <w:rFonts w:asciiTheme="minorHAnsi" w:hAnsiTheme="minorHAnsi" w:cstheme="minorHAnsi"/>
          <w:color w:val="FF0000"/>
          <w:sz w:val="18"/>
          <w:szCs w:val="18"/>
          <w:lang w:val="sr-Cyrl-RS"/>
        </w:rPr>
      </w:pPr>
    </w:p>
    <w:p w14:paraId="0DD33188" w14:textId="77777777" w:rsidR="00D8198F" w:rsidRPr="00864A21" w:rsidRDefault="00D8198F" w:rsidP="00D8198F">
      <w:pPr>
        <w:spacing w:line="240" w:lineRule="atLeast"/>
        <w:ind w:firstLine="6379"/>
        <w:jc w:val="center"/>
        <w:rPr>
          <w:rFonts w:ascii="Calibri" w:hAnsi="Calibri" w:cs="Calibri"/>
          <w:sz w:val="20"/>
          <w:szCs w:val="20"/>
        </w:rPr>
      </w:pPr>
      <w:r w:rsidRPr="00864A21">
        <w:rPr>
          <w:rFonts w:ascii="Calibri" w:hAnsi="Calibri"/>
          <w:sz w:val="20"/>
          <w:szCs w:val="20"/>
        </w:rPr>
        <w:t>Ótott Róbert</w:t>
      </w:r>
    </w:p>
    <w:p w14:paraId="6CB54CA7" w14:textId="53188E94" w:rsidR="00870182" w:rsidRPr="00864A21" w:rsidRDefault="00870182" w:rsidP="00870182">
      <w:pPr>
        <w:ind w:left="5760" w:firstLine="720"/>
        <w:jc w:val="center"/>
        <w:rPr>
          <w:rFonts w:ascii="Calibri" w:hAnsi="Calibri" w:cs="Calibri"/>
          <w:sz w:val="20"/>
          <w:szCs w:val="20"/>
        </w:rPr>
      </w:pPr>
      <w:r w:rsidRPr="00864A21">
        <w:rPr>
          <w:rFonts w:ascii="Calibri" w:hAnsi="Calibri"/>
          <w:sz w:val="20"/>
          <w:szCs w:val="20"/>
        </w:rPr>
        <w:t>TARTOMÁNYI TITKÁR</w:t>
      </w:r>
    </w:p>
    <w:p w14:paraId="721EE841" w14:textId="77777777" w:rsidR="00870182" w:rsidRPr="004C3B2E" w:rsidRDefault="00870182" w:rsidP="00870182">
      <w:pPr>
        <w:tabs>
          <w:tab w:val="left" w:pos="5578"/>
        </w:tabs>
        <w:spacing w:after="200" w:line="276" w:lineRule="auto"/>
        <w:rPr>
          <w:rFonts w:ascii="Calibri" w:eastAsia="Calibri" w:hAnsi="Calibri" w:cs="Calibri"/>
          <w:b/>
          <w:color w:val="FF0000"/>
          <w:sz w:val="20"/>
          <w:szCs w:val="20"/>
          <w:lang w:val="sr-Cyrl-CS"/>
        </w:rPr>
      </w:pPr>
    </w:p>
    <w:sectPr w:rsidR="00870182" w:rsidRPr="004C3B2E" w:rsidSect="00B4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4517"/>
    <w:multiLevelType w:val="hybridMultilevel"/>
    <w:tmpl w:val="6CB61380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6005592"/>
    <w:multiLevelType w:val="hybridMultilevel"/>
    <w:tmpl w:val="111E1904"/>
    <w:lvl w:ilvl="0" w:tplc="B9F226C0">
      <w:start w:val="1"/>
      <w:numFmt w:val="decimal"/>
      <w:lvlText w:val="%1."/>
      <w:lvlJc w:val="left"/>
      <w:pPr>
        <w:ind w:left="250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 w15:restartNumberingAfterBreak="0">
    <w:nsid w:val="071A1209"/>
    <w:multiLevelType w:val="hybridMultilevel"/>
    <w:tmpl w:val="EBB06854"/>
    <w:lvl w:ilvl="0" w:tplc="D68C5CB4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E5E6A2D"/>
    <w:multiLevelType w:val="hybridMultilevel"/>
    <w:tmpl w:val="03A05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0FC2"/>
    <w:multiLevelType w:val="hybridMultilevel"/>
    <w:tmpl w:val="D506E022"/>
    <w:lvl w:ilvl="0" w:tplc="18FE470E">
      <w:start w:val="1"/>
      <w:numFmt w:val="decimal"/>
      <w:lvlText w:val="%1."/>
      <w:lvlJc w:val="left"/>
      <w:pPr>
        <w:ind w:left="3942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4662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5382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6102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6822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7542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8262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8982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9702" w:hanging="180"/>
      </w:pPr>
      <w:rPr>
        <w:rFonts w:cs="Times New Roman"/>
      </w:rPr>
    </w:lvl>
  </w:abstractNum>
  <w:abstractNum w:abstractNumId="6" w15:restartNumberingAfterBreak="0">
    <w:nsid w:val="10E968CC"/>
    <w:multiLevelType w:val="hybridMultilevel"/>
    <w:tmpl w:val="336ABA90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436B6"/>
    <w:multiLevelType w:val="hybridMultilevel"/>
    <w:tmpl w:val="31B8C5F4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52D8F"/>
    <w:multiLevelType w:val="hybridMultilevel"/>
    <w:tmpl w:val="EED4DB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03589F"/>
    <w:multiLevelType w:val="multilevel"/>
    <w:tmpl w:val="3C4A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613D6"/>
    <w:multiLevelType w:val="hybridMultilevel"/>
    <w:tmpl w:val="3E20D10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0D6E"/>
    <w:multiLevelType w:val="hybridMultilevel"/>
    <w:tmpl w:val="D890BA0A"/>
    <w:lvl w:ilvl="0" w:tplc="C58E6C0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4462036"/>
    <w:multiLevelType w:val="hybridMultilevel"/>
    <w:tmpl w:val="B2A8537C"/>
    <w:lvl w:ilvl="0" w:tplc="57CC88AC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14" w15:restartNumberingAfterBreak="0">
    <w:nsid w:val="345C7A16"/>
    <w:multiLevelType w:val="hybridMultilevel"/>
    <w:tmpl w:val="1AEE9A52"/>
    <w:lvl w:ilvl="0" w:tplc="7DE2D43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C119B3"/>
    <w:multiLevelType w:val="hybridMultilevel"/>
    <w:tmpl w:val="199CF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A0CC5"/>
    <w:multiLevelType w:val="hybridMultilevel"/>
    <w:tmpl w:val="61EE7ABA"/>
    <w:lvl w:ilvl="0" w:tplc="AAA4EA9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D16415E"/>
    <w:multiLevelType w:val="hybridMultilevel"/>
    <w:tmpl w:val="CB3C5F8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F1171"/>
    <w:multiLevelType w:val="hybridMultilevel"/>
    <w:tmpl w:val="B6F8E3C8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3674C58"/>
    <w:multiLevelType w:val="hybridMultilevel"/>
    <w:tmpl w:val="0EE6DB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209A1"/>
    <w:multiLevelType w:val="hybridMultilevel"/>
    <w:tmpl w:val="4B42B7B0"/>
    <w:lvl w:ilvl="0" w:tplc="3009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22" w15:restartNumberingAfterBreak="0">
    <w:nsid w:val="5B173E6D"/>
    <w:multiLevelType w:val="hybridMultilevel"/>
    <w:tmpl w:val="8B0A8886"/>
    <w:lvl w:ilvl="0" w:tplc="0409000F">
      <w:start w:val="1"/>
      <w:numFmt w:val="decimal"/>
      <w:lvlText w:val="%1."/>
      <w:lvlJc w:val="left"/>
      <w:pPr>
        <w:ind w:left="540" w:hanging="360"/>
      </w:pPr>
      <w:rPr>
        <w:rFonts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BD077C1"/>
    <w:multiLevelType w:val="hybridMultilevel"/>
    <w:tmpl w:val="30E40AC2"/>
    <w:lvl w:ilvl="0" w:tplc="79D4526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D641A8F"/>
    <w:multiLevelType w:val="hybridMultilevel"/>
    <w:tmpl w:val="284C788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20BE"/>
    <w:multiLevelType w:val="hybridMultilevel"/>
    <w:tmpl w:val="71D8FE8E"/>
    <w:lvl w:ilvl="0" w:tplc="D31A20E0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color w:val="1F497D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74C7D"/>
    <w:multiLevelType w:val="hybridMultilevel"/>
    <w:tmpl w:val="6D12EBB0"/>
    <w:lvl w:ilvl="0" w:tplc="909408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AE1D07"/>
    <w:multiLevelType w:val="multilevel"/>
    <w:tmpl w:val="9D401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20"/>
  </w:num>
  <w:num w:numId="6">
    <w:abstractNumId w:val="3"/>
  </w:num>
  <w:num w:numId="7">
    <w:abstractNumId w:val="8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4"/>
  </w:num>
  <w:num w:numId="11">
    <w:abstractNumId w:val="5"/>
  </w:num>
  <w:num w:numId="12">
    <w:abstractNumId w:val="7"/>
  </w:num>
  <w:num w:numId="13">
    <w:abstractNumId w:val="11"/>
  </w:num>
  <w:num w:numId="14">
    <w:abstractNumId w:val="19"/>
  </w:num>
  <w:num w:numId="15">
    <w:abstractNumId w:val="24"/>
  </w:num>
  <w:num w:numId="16">
    <w:abstractNumId w:val="18"/>
  </w:num>
  <w:num w:numId="17">
    <w:abstractNumId w:val="6"/>
  </w:num>
  <w:num w:numId="18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6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1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"/>
  </w:num>
  <w:num w:numId="30">
    <w:abstractNumId w:val="23"/>
  </w:num>
  <w:num w:numId="31">
    <w:abstractNumId w:val="1"/>
  </w:num>
  <w:num w:numId="32">
    <w:abstractNumId w:val="15"/>
  </w:num>
  <w:num w:numId="33">
    <w:abstractNumId w:val="14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93"/>
    <w:rsid w:val="000054E8"/>
    <w:rsid w:val="00007DFE"/>
    <w:rsid w:val="00021A9E"/>
    <w:rsid w:val="00031EE9"/>
    <w:rsid w:val="000557CB"/>
    <w:rsid w:val="000611D6"/>
    <w:rsid w:val="0007320B"/>
    <w:rsid w:val="00086904"/>
    <w:rsid w:val="0008707F"/>
    <w:rsid w:val="000A2261"/>
    <w:rsid w:val="000A272C"/>
    <w:rsid w:val="000F2B0A"/>
    <w:rsid w:val="000F3472"/>
    <w:rsid w:val="000F3A69"/>
    <w:rsid w:val="000F3BE7"/>
    <w:rsid w:val="0010537C"/>
    <w:rsid w:val="00105547"/>
    <w:rsid w:val="0011059A"/>
    <w:rsid w:val="00121915"/>
    <w:rsid w:val="00141471"/>
    <w:rsid w:val="00142C4C"/>
    <w:rsid w:val="00143998"/>
    <w:rsid w:val="00154838"/>
    <w:rsid w:val="0016662E"/>
    <w:rsid w:val="00180449"/>
    <w:rsid w:val="00184863"/>
    <w:rsid w:val="00194DC7"/>
    <w:rsid w:val="001A5964"/>
    <w:rsid w:val="001B037A"/>
    <w:rsid w:val="001B1226"/>
    <w:rsid w:val="001B5587"/>
    <w:rsid w:val="001B622D"/>
    <w:rsid w:val="001E7DBF"/>
    <w:rsid w:val="001F1608"/>
    <w:rsid w:val="00203C84"/>
    <w:rsid w:val="00220538"/>
    <w:rsid w:val="00225841"/>
    <w:rsid w:val="0022754D"/>
    <w:rsid w:val="00227778"/>
    <w:rsid w:val="00246D9B"/>
    <w:rsid w:val="00251ABC"/>
    <w:rsid w:val="002717E3"/>
    <w:rsid w:val="002727E7"/>
    <w:rsid w:val="00280706"/>
    <w:rsid w:val="002868A4"/>
    <w:rsid w:val="00294CBB"/>
    <w:rsid w:val="002A3D0C"/>
    <w:rsid w:val="002B01E9"/>
    <w:rsid w:val="002B6F11"/>
    <w:rsid w:val="002D69E9"/>
    <w:rsid w:val="002F0604"/>
    <w:rsid w:val="002F2017"/>
    <w:rsid w:val="003026E5"/>
    <w:rsid w:val="00305169"/>
    <w:rsid w:val="00310AB9"/>
    <w:rsid w:val="0031520D"/>
    <w:rsid w:val="00315F3A"/>
    <w:rsid w:val="00321CAD"/>
    <w:rsid w:val="00325138"/>
    <w:rsid w:val="00331172"/>
    <w:rsid w:val="00331F38"/>
    <w:rsid w:val="003615F3"/>
    <w:rsid w:val="003628C1"/>
    <w:rsid w:val="003740E2"/>
    <w:rsid w:val="003753A3"/>
    <w:rsid w:val="003C63F7"/>
    <w:rsid w:val="003D44C7"/>
    <w:rsid w:val="003D7DFA"/>
    <w:rsid w:val="003E10F9"/>
    <w:rsid w:val="003E1BBC"/>
    <w:rsid w:val="003F1C0D"/>
    <w:rsid w:val="00400CA3"/>
    <w:rsid w:val="00411362"/>
    <w:rsid w:val="00420D95"/>
    <w:rsid w:val="004310EB"/>
    <w:rsid w:val="00436DD8"/>
    <w:rsid w:val="00444E2D"/>
    <w:rsid w:val="00446668"/>
    <w:rsid w:val="00460978"/>
    <w:rsid w:val="00472FEA"/>
    <w:rsid w:val="00484086"/>
    <w:rsid w:val="004871F6"/>
    <w:rsid w:val="004A1DE5"/>
    <w:rsid w:val="004B22E7"/>
    <w:rsid w:val="004B38EC"/>
    <w:rsid w:val="004B50AC"/>
    <w:rsid w:val="004B51C1"/>
    <w:rsid w:val="004C3B2E"/>
    <w:rsid w:val="004C6EDE"/>
    <w:rsid w:val="00501590"/>
    <w:rsid w:val="0052081C"/>
    <w:rsid w:val="00531BBD"/>
    <w:rsid w:val="00531D80"/>
    <w:rsid w:val="005425CE"/>
    <w:rsid w:val="00556182"/>
    <w:rsid w:val="00563E0D"/>
    <w:rsid w:val="00567491"/>
    <w:rsid w:val="00576A44"/>
    <w:rsid w:val="00582FAF"/>
    <w:rsid w:val="00590D87"/>
    <w:rsid w:val="0059529A"/>
    <w:rsid w:val="00595779"/>
    <w:rsid w:val="005A1518"/>
    <w:rsid w:val="005B4718"/>
    <w:rsid w:val="005F76AA"/>
    <w:rsid w:val="0061489C"/>
    <w:rsid w:val="006210B8"/>
    <w:rsid w:val="006354C6"/>
    <w:rsid w:val="0064385F"/>
    <w:rsid w:val="00646922"/>
    <w:rsid w:val="00651EE2"/>
    <w:rsid w:val="00670042"/>
    <w:rsid w:val="006835A2"/>
    <w:rsid w:val="0069624B"/>
    <w:rsid w:val="006965FB"/>
    <w:rsid w:val="006976D9"/>
    <w:rsid w:val="006B04C8"/>
    <w:rsid w:val="006B0C94"/>
    <w:rsid w:val="006D6EEE"/>
    <w:rsid w:val="006F0086"/>
    <w:rsid w:val="006F4528"/>
    <w:rsid w:val="006F73C8"/>
    <w:rsid w:val="007120B6"/>
    <w:rsid w:val="00712797"/>
    <w:rsid w:val="00716695"/>
    <w:rsid w:val="00720BE6"/>
    <w:rsid w:val="00725BBD"/>
    <w:rsid w:val="00743022"/>
    <w:rsid w:val="00754168"/>
    <w:rsid w:val="00766BF4"/>
    <w:rsid w:val="00790158"/>
    <w:rsid w:val="007916DA"/>
    <w:rsid w:val="00794693"/>
    <w:rsid w:val="0079684B"/>
    <w:rsid w:val="007A787D"/>
    <w:rsid w:val="007B60B6"/>
    <w:rsid w:val="007C30A9"/>
    <w:rsid w:val="007C69F1"/>
    <w:rsid w:val="007C6FEC"/>
    <w:rsid w:val="007D2FB3"/>
    <w:rsid w:val="007E0CC6"/>
    <w:rsid w:val="007E5893"/>
    <w:rsid w:val="00801621"/>
    <w:rsid w:val="00803F94"/>
    <w:rsid w:val="00811393"/>
    <w:rsid w:val="00824C7B"/>
    <w:rsid w:val="008368AC"/>
    <w:rsid w:val="0085735E"/>
    <w:rsid w:val="00864A21"/>
    <w:rsid w:val="00870182"/>
    <w:rsid w:val="00876A1A"/>
    <w:rsid w:val="00890E44"/>
    <w:rsid w:val="00897551"/>
    <w:rsid w:val="008A3B6B"/>
    <w:rsid w:val="008C23EF"/>
    <w:rsid w:val="008C28B0"/>
    <w:rsid w:val="008C451F"/>
    <w:rsid w:val="008E188C"/>
    <w:rsid w:val="008E2929"/>
    <w:rsid w:val="008E5964"/>
    <w:rsid w:val="008F3843"/>
    <w:rsid w:val="00906D1E"/>
    <w:rsid w:val="00916125"/>
    <w:rsid w:val="009202B9"/>
    <w:rsid w:val="009242FE"/>
    <w:rsid w:val="00926ABE"/>
    <w:rsid w:val="00940654"/>
    <w:rsid w:val="00956DD6"/>
    <w:rsid w:val="00960D20"/>
    <w:rsid w:val="0098029C"/>
    <w:rsid w:val="00982EE0"/>
    <w:rsid w:val="00994B98"/>
    <w:rsid w:val="00995BA4"/>
    <w:rsid w:val="009A0C46"/>
    <w:rsid w:val="009C0BE1"/>
    <w:rsid w:val="009C103D"/>
    <w:rsid w:val="009E1D8A"/>
    <w:rsid w:val="00A07205"/>
    <w:rsid w:val="00A147F8"/>
    <w:rsid w:val="00A206E2"/>
    <w:rsid w:val="00A22601"/>
    <w:rsid w:val="00A24BFA"/>
    <w:rsid w:val="00A25087"/>
    <w:rsid w:val="00A30DAF"/>
    <w:rsid w:val="00A41E73"/>
    <w:rsid w:val="00A44172"/>
    <w:rsid w:val="00A45007"/>
    <w:rsid w:val="00A501AC"/>
    <w:rsid w:val="00A51A84"/>
    <w:rsid w:val="00A62710"/>
    <w:rsid w:val="00A715D7"/>
    <w:rsid w:val="00A7246D"/>
    <w:rsid w:val="00A740A1"/>
    <w:rsid w:val="00A80502"/>
    <w:rsid w:val="00AA5E26"/>
    <w:rsid w:val="00AA67DD"/>
    <w:rsid w:val="00AA7FE9"/>
    <w:rsid w:val="00AD20EC"/>
    <w:rsid w:val="00AE2515"/>
    <w:rsid w:val="00AF2D4B"/>
    <w:rsid w:val="00AF3D07"/>
    <w:rsid w:val="00AF794E"/>
    <w:rsid w:val="00B130D9"/>
    <w:rsid w:val="00B21149"/>
    <w:rsid w:val="00B3293F"/>
    <w:rsid w:val="00B37BC0"/>
    <w:rsid w:val="00B4266F"/>
    <w:rsid w:val="00B54D20"/>
    <w:rsid w:val="00B70DDC"/>
    <w:rsid w:val="00B7254F"/>
    <w:rsid w:val="00B72B1F"/>
    <w:rsid w:val="00B80BC2"/>
    <w:rsid w:val="00B81AD2"/>
    <w:rsid w:val="00B859CB"/>
    <w:rsid w:val="00BA2363"/>
    <w:rsid w:val="00BC44D1"/>
    <w:rsid w:val="00BC7853"/>
    <w:rsid w:val="00BE00E4"/>
    <w:rsid w:val="00BF121C"/>
    <w:rsid w:val="00BF7688"/>
    <w:rsid w:val="00C0154D"/>
    <w:rsid w:val="00C0600F"/>
    <w:rsid w:val="00C12A33"/>
    <w:rsid w:val="00C32A99"/>
    <w:rsid w:val="00C431AB"/>
    <w:rsid w:val="00C44EAC"/>
    <w:rsid w:val="00C45136"/>
    <w:rsid w:val="00C45BDD"/>
    <w:rsid w:val="00C6105F"/>
    <w:rsid w:val="00C83403"/>
    <w:rsid w:val="00C97A14"/>
    <w:rsid w:val="00CA12F3"/>
    <w:rsid w:val="00CB0985"/>
    <w:rsid w:val="00CB0E87"/>
    <w:rsid w:val="00CB53AC"/>
    <w:rsid w:val="00CB6B8E"/>
    <w:rsid w:val="00CB7673"/>
    <w:rsid w:val="00CC5FDC"/>
    <w:rsid w:val="00CD2F01"/>
    <w:rsid w:val="00D003CA"/>
    <w:rsid w:val="00D1462A"/>
    <w:rsid w:val="00D230B4"/>
    <w:rsid w:val="00D462CD"/>
    <w:rsid w:val="00D64227"/>
    <w:rsid w:val="00D64BDF"/>
    <w:rsid w:val="00D8198F"/>
    <w:rsid w:val="00D9611D"/>
    <w:rsid w:val="00D96803"/>
    <w:rsid w:val="00DA5C6B"/>
    <w:rsid w:val="00DB143D"/>
    <w:rsid w:val="00DB4EF8"/>
    <w:rsid w:val="00DD5418"/>
    <w:rsid w:val="00E03E62"/>
    <w:rsid w:val="00E202B1"/>
    <w:rsid w:val="00E2461F"/>
    <w:rsid w:val="00E2479C"/>
    <w:rsid w:val="00E262FB"/>
    <w:rsid w:val="00E26402"/>
    <w:rsid w:val="00E30DA8"/>
    <w:rsid w:val="00E316C8"/>
    <w:rsid w:val="00E33F4B"/>
    <w:rsid w:val="00E50370"/>
    <w:rsid w:val="00E51B7E"/>
    <w:rsid w:val="00E61C30"/>
    <w:rsid w:val="00E67564"/>
    <w:rsid w:val="00E81E42"/>
    <w:rsid w:val="00E86568"/>
    <w:rsid w:val="00E90805"/>
    <w:rsid w:val="00E97BC6"/>
    <w:rsid w:val="00EA02A1"/>
    <w:rsid w:val="00EA0846"/>
    <w:rsid w:val="00EB2DF0"/>
    <w:rsid w:val="00EC4652"/>
    <w:rsid w:val="00ED3999"/>
    <w:rsid w:val="00EE24B1"/>
    <w:rsid w:val="00EE25CA"/>
    <w:rsid w:val="00EE56F5"/>
    <w:rsid w:val="00EF6EB7"/>
    <w:rsid w:val="00F03E2B"/>
    <w:rsid w:val="00F16DB7"/>
    <w:rsid w:val="00F20644"/>
    <w:rsid w:val="00F27B05"/>
    <w:rsid w:val="00F311C4"/>
    <w:rsid w:val="00F33BCA"/>
    <w:rsid w:val="00F35FD0"/>
    <w:rsid w:val="00F42140"/>
    <w:rsid w:val="00F422A7"/>
    <w:rsid w:val="00F51C0D"/>
    <w:rsid w:val="00F65F3C"/>
    <w:rsid w:val="00F6659F"/>
    <w:rsid w:val="00F66E0B"/>
    <w:rsid w:val="00F725F7"/>
    <w:rsid w:val="00F731CE"/>
    <w:rsid w:val="00F73914"/>
    <w:rsid w:val="00FB4CFA"/>
    <w:rsid w:val="00FB5DFB"/>
    <w:rsid w:val="00FC13CD"/>
    <w:rsid w:val="00FC3A07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C4B0B1"/>
  <w15:docId w15:val="{6A2F8C69-5B25-4CA5-9C5C-6AE59774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518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10537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0537C"/>
    <w:rPr>
      <w:rFonts w:ascii="Tahoma" w:eastAsia="Calibri" w:hAnsi="Tahoma"/>
      <w:sz w:val="16"/>
      <w:szCs w:val="16"/>
      <w:lang w:eastAsia="ja-JP"/>
    </w:rPr>
  </w:style>
  <w:style w:type="character" w:customStyle="1" w:styleId="BalloonTextChar">
    <w:name w:val="Balloon Text Char"/>
    <w:link w:val="BalloonText"/>
    <w:uiPriority w:val="99"/>
    <w:semiHidden/>
    <w:locked/>
    <w:rsid w:val="0010537C"/>
    <w:rPr>
      <w:rFonts w:ascii="Tahoma" w:hAnsi="Tahoma" w:cs="Times New Roman"/>
      <w:sz w:val="16"/>
      <w:lang w:val="hu-HU"/>
    </w:rPr>
  </w:style>
  <w:style w:type="paragraph" w:styleId="ListParagraph">
    <w:name w:val="List Paragraph"/>
    <w:basedOn w:val="Normal"/>
    <w:uiPriority w:val="34"/>
    <w:qFormat/>
    <w:rsid w:val="00AF2D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14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8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89C"/>
    <w:rPr>
      <w:rFonts w:ascii="Times New Roman" w:eastAsia="Times New Roman" w:hAnsi="Times New Roman"/>
      <w:lang w:val="hu-H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89C"/>
    <w:rPr>
      <w:rFonts w:ascii="Times New Roman" w:eastAsia="Times New Roman" w:hAnsi="Times New Roman"/>
      <w:b/>
      <w:bCs/>
      <w:lang w:val="hu-HU" w:eastAsia="en-US"/>
    </w:rPr>
  </w:style>
  <w:style w:type="paragraph" w:styleId="NormalWeb">
    <w:name w:val="Normal (Web)"/>
    <w:basedOn w:val="Normal"/>
    <w:uiPriority w:val="99"/>
    <w:semiHidden/>
    <w:unhideWhenUsed/>
    <w:rsid w:val="00E50370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39"/>
    <w:locked/>
    <w:rsid w:val="00E503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45B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ma.vojvodina.gov.rs/" TargetMode="External"/><Relationship Id="rId3" Type="http://schemas.openxmlformats.org/officeDocument/2006/relationships/styles" Target="styles.xml"/><Relationship Id="rId7" Type="http://schemas.openxmlformats.org/officeDocument/2006/relationships/hyperlink" Target="mailto:ounz@vojvodin&#1072;.gov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C101B-212A-4E47-80FD-A1C619445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Jelena Bjelobaba</dc:creator>
  <cp:lastModifiedBy>Maja Popovic</cp:lastModifiedBy>
  <cp:revision>6</cp:revision>
  <cp:lastPrinted>2022-09-09T09:00:00Z</cp:lastPrinted>
  <dcterms:created xsi:type="dcterms:W3CDTF">2025-10-24T07:59:00Z</dcterms:created>
  <dcterms:modified xsi:type="dcterms:W3CDTF">2025-10-24T11:42:00Z</dcterms:modified>
</cp:coreProperties>
</file>