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D5" w:rsidRPr="00536EC3" w:rsidRDefault="00FA0851" w:rsidP="00A84DDA">
      <w:pPr>
        <w:pStyle w:val="clan"/>
        <w:spacing w:before="0" w:after="0"/>
        <w:ind w:firstLine="720"/>
        <w:jc w:val="both"/>
        <w:rPr>
          <w:rFonts w:ascii="Times New Roman" w:eastAsia="Calibri" w:hAnsi="Times New Roman" w:cs="Times New Roman"/>
          <w:b w:val="0"/>
        </w:rPr>
      </w:pPr>
      <w:r w:rsidRPr="00536EC3">
        <w:rPr>
          <w:rFonts w:ascii="Times New Roman" w:hAnsi="Times New Roman" w:cs="Times New Roman"/>
          <w:b w:val="0"/>
        </w:rPr>
        <w:t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2. szakasza 2. pontjának 4. fordulata, 3. po</w:t>
      </w:r>
      <w:r w:rsidR="00A84DDA">
        <w:rPr>
          <w:rFonts w:ascii="Times New Roman" w:hAnsi="Times New Roman" w:cs="Times New Roman"/>
          <w:b w:val="0"/>
        </w:rPr>
        <w:t xml:space="preserve">ntjának 3. fordulata, továbbá </w:t>
      </w:r>
      <w:r w:rsidRPr="00536EC3">
        <w:rPr>
          <w:rFonts w:ascii="Times New Roman" w:hAnsi="Times New Roman" w:cs="Times New Roman"/>
          <w:b w:val="0"/>
        </w:rPr>
        <w:t xml:space="preserve">10. szakasza, valamint a tartományi közigazgatásról szóló tartományi képviselőházi rendelet (VAT Hivatalos Lapja, 37/2014., 54/2014. szám </w:t>
      </w:r>
      <w:r w:rsidR="00A84DDA">
        <w:rPr>
          <w:rFonts w:ascii="Times New Roman" w:hAnsi="Times New Roman" w:cs="Times New Roman"/>
          <w:b w:val="0"/>
        </w:rPr>
        <w:t>–</w:t>
      </w:r>
      <w:r w:rsidRPr="00536EC3">
        <w:rPr>
          <w:rFonts w:ascii="Times New Roman" w:hAnsi="Times New Roman" w:cs="Times New Roman"/>
          <w:b w:val="0"/>
        </w:rPr>
        <w:t xml:space="preserve"> más határozat, 37/2016., 29/2017., 24/2019., 66/2020., 38/2021. és 22/2025. szám) 16. szakaszának 2. bekezdése alapján, a tartományi oktatási, jogalkotási, közigazgatási és nemzeti kisebbségi </w:t>
      </w:r>
      <w:r w:rsidR="00A84DDA">
        <w:rPr>
          <w:rFonts w:ascii="Times New Roman" w:hAnsi="Times New Roman" w:cs="Times New Roman"/>
          <w:b w:val="0"/>
        </w:rPr>
        <w:t>–</w:t>
      </w:r>
      <w:r w:rsidRPr="00536EC3">
        <w:rPr>
          <w:rFonts w:ascii="Times New Roman" w:hAnsi="Times New Roman" w:cs="Times New Roman"/>
          <w:b w:val="0"/>
        </w:rPr>
        <w:t xml:space="preserve"> nemzeti közösségi titkár</w:t>
      </w:r>
    </w:p>
    <w:p w:rsidR="003641D5" w:rsidRDefault="003641D5">
      <w:pPr>
        <w:pStyle w:val="clan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A84DDA" w:rsidRPr="00536EC3" w:rsidRDefault="00A84DDA">
      <w:pPr>
        <w:pStyle w:val="clan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A84DDA" w:rsidRDefault="00FA0851">
      <w:pPr>
        <w:pStyle w:val="clan"/>
        <w:spacing w:before="0" w:after="0"/>
        <w:rPr>
          <w:rFonts w:ascii="Times New Roman" w:hAnsi="Times New Roman" w:cs="Times New Roman"/>
        </w:rPr>
      </w:pPr>
      <w:r w:rsidRPr="00536EC3">
        <w:rPr>
          <w:rFonts w:ascii="Times New Roman" w:hAnsi="Times New Roman" w:cs="Times New Roman"/>
        </w:rPr>
        <w:t>SZAB</w:t>
      </w:r>
      <w:r w:rsidR="00A84DDA">
        <w:rPr>
          <w:rFonts w:ascii="Times New Roman" w:hAnsi="Times New Roman" w:cs="Times New Roman"/>
        </w:rPr>
        <w:t>ÁLYZATOT</w:t>
      </w:r>
    </w:p>
    <w:p w:rsidR="00A84DDA" w:rsidRDefault="00A84DDA">
      <w:pPr>
        <w:pStyle w:val="clan"/>
        <w:spacing w:before="0" w:after="0"/>
        <w:rPr>
          <w:rFonts w:ascii="Times New Roman" w:hAnsi="Times New Roman" w:cs="Times New Roman"/>
        </w:rPr>
      </w:pPr>
    </w:p>
    <w:p w:rsidR="00A84DDA" w:rsidRPr="00A84DDA" w:rsidRDefault="00A84DDA">
      <w:pPr>
        <w:pStyle w:val="clan"/>
        <w:spacing w:before="0" w:after="0"/>
        <w:rPr>
          <w:rFonts w:ascii="Times New Roman" w:hAnsi="Times New Roman" w:cs="Times New Roman"/>
          <w:b w:val="0"/>
        </w:rPr>
      </w:pPr>
      <w:r w:rsidRPr="00A84DDA">
        <w:rPr>
          <w:rFonts w:ascii="Times New Roman" w:hAnsi="Times New Roman" w:cs="Times New Roman"/>
          <w:b w:val="0"/>
        </w:rPr>
        <w:t>hoz</w:t>
      </w:r>
    </w:p>
    <w:p w:rsidR="00A84DDA" w:rsidRDefault="00A84DDA">
      <w:pPr>
        <w:pStyle w:val="clan"/>
        <w:spacing w:before="0" w:after="0"/>
        <w:rPr>
          <w:rFonts w:ascii="Times New Roman" w:hAnsi="Times New Roman" w:cs="Times New Roman"/>
        </w:rPr>
      </w:pPr>
    </w:p>
    <w:p w:rsidR="003641D5" w:rsidRPr="00536EC3" w:rsidRDefault="00FA0851">
      <w:pPr>
        <w:pStyle w:val="clan"/>
        <w:spacing w:before="0" w:after="0"/>
        <w:rPr>
          <w:rFonts w:ascii="Times New Roman" w:hAnsi="Times New Roman" w:cs="Times New Roman"/>
        </w:rPr>
      </w:pPr>
      <w:r w:rsidRPr="00536EC3">
        <w:rPr>
          <w:rFonts w:ascii="Times New Roman" w:hAnsi="Times New Roman" w:cs="Times New Roman"/>
        </w:rPr>
        <w:t xml:space="preserve">A VAJDASÁG AUTONÓM TARTOMÁNY TERÜLETÉN MŰKÖDŐ ALAP- ÉS KÖZÉPFOKÚ OKTATÁSI ÉS NEVELÉSI INTÉZMÉNYEK LÉTESÍTMÉNYEINEK BIZTONSÁGFEJLESZTÉSÉT CÉLZÓ TEVÉKENYSÉGEK – MUNKÁLATOK KIVITELEZÉSÉNEK – 2025. ÉVI FINANSZÍROZÁSÁRA ÉS TÁRSFINANSZÍROZÁSÁRA VALÓ ODAÍTÉLÉSÉRŐL </w:t>
      </w:r>
    </w:p>
    <w:p w:rsidR="003641D5" w:rsidRPr="00536EC3" w:rsidRDefault="003641D5">
      <w:pPr>
        <w:pStyle w:val="clan"/>
        <w:spacing w:before="0" w:after="0"/>
        <w:rPr>
          <w:rFonts w:ascii="Times New Roman" w:hAnsi="Times New Roman" w:cs="Times New Roman"/>
        </w:rPr>
      </w:pPr>
    </w:p>
    <w:p w:rsidR="003641D5" w:rsidRPr="00536EC3" w:rsidRDefault="003641D5">
      <w:pPr>
        <w:pStyle w:val="clan"/>
        <w:spacing w:before="0" w:after="0"/>
        <w:jc w:val="left"/>
        <w:rPr>
          <w:rFonts w:ascii="Times New Roman" w:hAnsi="Times New Roman" w:cs="Times New Roman"/>
        </w:rPr>
      </w:pPr>
    </w:p>
    <w:p w:rsidR="003641D5" w:rsidRPr="00536EC3" w:rsidRDefault="00FA0851">
      <w:pPr>
        <w:pStyle w:val="clan"/>
        <w:spacing w:before="0" w:after="0"/>
        <w:rPr>
          <w:rFonts w:ascii="Times New Roman" w:hAnsi="Times New Roman" w:cs="Times New Roman"/>
        </w:rPr>
      </w:pPr>
      <w:r w:rsidRPr="00536EC3">
        <w:rPr>
          <w:rFonts w:ascii="Times New Roman" w:hAnsi="Times New Roman" w:cs="Times New Roman"/>
        </w:rPr>
        <w:t>1. szakasz</w:t>
      </w:r>
    </w:p>
    <w:p w:rsidR="003641D5" w:rsidRPr="00536EC3" w:rsidRDefault="003641D5">
      <w:pPr>
        <w:pStyle w:val="clan"/>
        <w:spacing w:before="0" w:after="0"/>
        <w:rPr>
          <w:rFonts w:ascii="Times New Roman" w:hAnsi="Times New Roman" w:cs="Times New Roman"/>
          <w:lang w:val="sr-Cyrl-CS"/>
        </w:rPr>
      </w:pPr>
    </w:p>
    <w:p w:rsidR="003641D5" w:rsidRPr="00536EC3" w:rsidRDefault="00FA0851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Jelen Szabályzat szabályozza a Vajdaság Autonóm Tartomány területén működő alap- és középfokú oktatási és nevelési intézmények létesítményeinek biztonságfejlesztését célzó tevékenységek – munkálatok kivitelezésének – 2025. évi finanszírozására és társfinanszírozására irányuló költségvetési eszközök odaítélésének módját, feltételeit és mércéit, a Vajdaság Autonóm Tartomány költségvetéséről szóló rendeletben a Tartományi Oktatási, Jogalkotási, Közigazgatási és Nemzeti Kisebbségi – Nemzeti Közösségi Titkárság (a továbbiakban: Titkárság) külön rovatrendje alatt jóváhagyott appropriációkkal összhangban. </w:t>
      </w:r>
    </w:p>
    <w:p w:rsidR="003641D5" w:rsidRPr="00536EC3" w:rsidRDefault="00FA0851">
      <w:pPr>
        <w:pStyle w:val="Normal11"/>
        <w:spacing w:before="0" w:beforeAutospacing="0" w:after="0" w:afterAutospacing="0"/>
        <w:ind w:firstLine="708"/>
        <w:jc w:val="both"/>
      </w:pPr>
      <w:r w:rsidRPr="00536EC3">
        <w:t>A jelen szabályzatban valamennyi nyelvtani hímnemben használt kifejezés felöleli az adott személyre vonatkozó hím- vagy nőnemet.</w:t>
      </w:r>
    </w:p>
    <w:p w:rsidR="003641D5" w:rsidRPr="00536EC3" w:rsidRDefault="003641D5">
      <w:pPr>
        <w:pStyle w:val="Normal11"/>
        <w:spacing w:before="0" w:beforeAutospacing="0" w:after="0" w:afterAutospacing="0"/>
        <w:jc w:val="both"/>
        <w:rPr>
          <w:lang w:val="sr-Cyrl-CS" w:eastAsia="sr-Cyrl-RS"/>
        </w:rPr>
      </w:pPr>
    </w:p>
    <w:p w:rsidR="003641D5" w:rsidRPr="00536EC3" w:rsidRDefault="00FA0851">
      <w:pPr>
        <w:pStyle w:val="clan"/>
        <w:spacing w:before="0" w:after="0"/>
        <w:rPr>
          <w:rFonts w:ascii="Times New Roman" w:hAnsi="Times New Roman" w:cs="Times New Roman"/>
        </w:rPr>
      </w:pPr>
      <w:bookmarkStart w:id="0" w:name="clan_2"/>
      <w:bookmarkEnd w:id="0"/>
      <w:r w:rsidRPr="00536EC3">
        <w:rPr>
          <w:rFonts w:ascii="Times New Roman" w:hAnsi="Times New Roman" w:cs="Times New Roman"/>
        </w:rPr>
        <w:t>2. szakasz</w:t>
      </w:r>
    </w:p>
    <w:p w:rsidR="003641D5" w:rsidRPr="00536EC3" w:rsidRDefault="003641D5">
      <w:pPr>
        <w:pStyle w:val="clan"/>
        <w:spacing w:before="0" w:after="0"/>
        <w:rPr>
          <w:rFonts w:ascii="Times New Roman" w:hAnsi="Times New Roman" w:cs="Times New Roman"/>
          <w:lang w:val="sr-Cyrl-CS"/>
        </w:rPr>
      </w:pPr>
    </w:p>
    <w:p w:rsidR="003641D5" w:rsidRPr="00536EC3" w:rsidRDefault="00FA085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>Az eszközök odaítélésére a Szerb Köztársaság, az autonóm tartomány és a helyi önkormányzat által alapított, Vajdaság Autonóm Tartomány területén működő alap- és középfokú oktatási és nevelési intézmények jogosultak (a továbbiakban: felhasználók)</w:t>
      </w:r>
      <w:r w:rsidR="00A84DDA">
        <w:rPr>
          <w:rFonts w:ascii="Times New Roman" w:hAnsi="Times New Roman" w:cs="Times New Roman"/>
          <w:sz w:val="24"/>
          <w:szCs w:val="24"/>
        </w:rPr>
        <w:t>.</w:t>
      </w:r>
    </w:p>
    <w:p w:rsidR="003641D5" w:rsidRPr="00536EC3" w:rsidRDefault="003641D5">
      <w:pPr>
        <w:pStyle w:val="clan"/>
        <w:spacing w:before="0" w:after="0"/>
        <w:ind w:firstLine="708"/>
        <w:rPr>
          <w:rFonts w:ascii="Times New Roman" w:hAnsi="Times New Roman" w:cs="Times New Roman"/>
        </w:rPr>
      </w:pPr>
      <w:bookmarkStart w:id="1" w:name="clan_3"/>
      <w:bookmarkEnd w:id="1"/>
    </w:p>
    <w:p w:rsidR="003641D5" w:rsidRDefault="00FA0851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C3">
        <w:rPr>
          <w:rFonts w:ascii="Times New Roman" w:hAnsi="Times New Roman" w:cs="Times New Roman"/>
          <w:b/>
          <w:sz w:val="24"/>
          <w:szCs w:val="24"/>
        </w:rPr>
        <w:t>3. szakasz</w:t>
      </w:r>
    </w:p>
    <w:p w:rsidR="00A84DDA" w:rsidRPr="00536EC3" w:rsidRDefault="00A84DDA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1D5" w:rsidRPr="00536EC3" w:rsidRDefault="00FA0851">
      <w:pPr>
        <w:pStyle w:val="Normal11"/>
        <w:spacing w:before="0" w:beforeAutospacing="0" w:after="0" w:afterAutospacing="0"/>
        <w:ind w:firstLine="720"/>
        <w:jc w:val="both"/>
        <w:rPr>
          <w:bCs/>
        </w:rPr>
      </w:pPr>
      <w:r w:rsidRPr="00536EC3">
        <w:t xml:space="preserve">A tevékenység megvalósítására összesen </w:t>
      </w:r>
      <w:r w:rsidRPr="00536EC3">
        <w:rPr>
          <w:b/>
          <w:bCs/>
        </w:rPr>
        <w:t xml:space="preserve">25.000.000,00 dinár </w:t>
      </w:r>
      <w:r w:rsidRPr="00536EC3">
        <w:t>kerül elkülönítésre (</w:t>
      </w:r>
      <w:r w:rsidRPr="00536EC3">
        <w:rPr>
          <w:b/>
          <w:bCs/>
        </w:rPr>
        <w:t xml:space="preserve">12.500.000,00 dinár </w:t>
      </w:r>
      <w:r w:rsidRPr="00536EC3">
        <w:t xml:space="preserve">az alapfokú oktatási és nevelési intézmények, és </w:t>
      </w:r>
      <w:r w:rsidRPr="00536EC3">
        <w:rPr>
          <w:b/>
          <w:bCs/>
        </w:rPr>
        <w:t>12.500.000,00 dinár</w:t>
      </w:r>
      <w:r w:rsidRPr="00536EC3">
        <w:t xml:space="preserve"> a középfokú oktatási és nevelési intézmények részére).</w:t>
      </w:r>
    </w:p>
    <w:p w:rsidR="003641D5" w:rsidRPr="00536EC3" w:rsidRDefault="00FA0851">
      <w:pPr>
        <w:pStyle w:val="Normal11"/>
        <w:spacing w:before="0" w:beforeAutospacing="0" w:after="0" w:afterAutospacing="0"/>
        <w:ind w:firstLine="720"/>
        <w:jc w:val="both"/>
        <w:rPr>
          <w:b/>
        </w:rPr>
      </w:pPr>
      <w:r w:rsidRPr="00536EC3">
        <w:rPr>
          <w:b/>
        </w:rPr>
        <w:t xml:space="preserve">A felhasználók legfeljebb </w:t>
      </w:r>
      <w:r w:rsidRPr="00536EC3">
        <w:rPr>
          <w:b/>
          <w:u w:val="single"/>
        </w:rPr>
        <w:t>3.600.000,00</w:t>
      </w:r>
      <w:r w:rsidRPr="00536EC3">
        <w:rPr>
          <w:b/>
        </w:rPr>
        <w:t xml:space="preserve"> dinár (beszámított áfával) összegű támogatást igényelhetnek.</w:t>
      </w:r>
    </w:p>
    <w:p w:rsidR="003641D5" w:rsidRPr="00536EC3" w:rsidRDefault="00FA0851">
      <w:pPr>
        <w:pStyle w:val="Normal11"/>
        <w:spacing w:before="0" w:beforeAutospacing="0" w:after="0" w:afterAutospacing="0"/>
        <w:ind w:firstLine="706"/>
        <w:jc w:val="both"/>
      </w:pPr>
      <w:r w:rsidRPr="00536EC3">
        <w:t xml:space="preserve">A jelen szakasz 1. bekezdésében foglalt eszközöket pályázat útján kell odaítélni, amelyet közzé kell tenni Vajdaság Autonóm Tartomány Hivatalos Lapjában és a költségvetési felhasználók hivatalos honlapján, továbbá a pályázatról szóló </w:t>
      </w:r>
      <w:r w:rsidR="00F67BF9">
        <w:t>tájékoztatás</w:t>
      </w:r>
      <w:r w:rsidRPr="00536EC3">
        <w:t xml:space="preserve">t és a honlap címét, </w:t>
      </w:r>
      <w:r w:rsidRPr="00536EC3">
        <w:lastRenderedPageBreak/>
        <w:t>ahol a pályázat elérhető, közzé kell tenni a Szerb Köztársaság területén terjesztett napilapok legalább egyikében.</w:t>
      </w:r>
    </w:p>
    <w:p w:rsidR="003641D5" w:rsidRPr="00536EC3" w:rsidRDefault="00FA0851" w:rsidP="00F67BF9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  <w:u w:val="single"/>
        </w:rPr>
        <w:t xml:space="preserve">Az eszközök olyan munkálatok kivitelezésére kerülnek elkülönítésre, amelyek a Vajdaság Autonóm Tartomány területén működő alap- és középfokú oktatási és nevelési intézmények létesítményeinek biztonságfejlesztését szolgálják, éspedig: </w:t>
      </w:r>
      <w:r w:rsidRPr="00536E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villámvédelmi rendszerek kiépítése, tűzvédelmi munkálatok (beleértve a tűzcsaprendszerek kiépítését, automatikus tűzjelző rendszerek, valamint vészkijárati világítás és jelzőrendszer telepítését), iskolai épületegyüttesek kerítéseinek és kapuinak munkálatai, biztonsági ajtók beszerelése, sérült villamos hálózatok cseréje,</w:t>
      </w:r>
      <w:r w:rsidRPr="00536EC3">
        <w:rPr>
          <w:rFonts w:ascii="Times New Roman" w:hAnsi="Times New Roman" w:cs="Times New Roman"/>
          <w:sz w:val="24"/>
          <w:szCs w:val="24"/>
          <w:u w:val="single"/>
        </w:rPr>
        <w:t xml:space="preserve"> valamint egyéb biztonsági munkálatok.</w:t>
      </w:r>
    </w:p>
    <w:p w:rsidR="003641D5" w:rsidRPr="00536EC3" w:rsidRDefault="00FA0851">
      <w:pPr>
        <w:pStyle w:val="Normal11"/>
        <w:spacing w:before="0" w:beforeAutospacing="0" w:after="0" w:afterAutospacing="0"/>
        <w:ind w:firstLine="706"/>
        <w:jc w:val="both"/>
        <w:rPr>
          <w:highlight w:val="yellow"/>
        </w:rPr>
      </w:pPr>
      <w:r w:rsidRPr="00536EC3">
        <w:t xml:space="preserve">A Titkárság </w:t>
      </w:r>
      <w:r w:rsidRPr="00536EC3">
        <w:rPr>
          <w:u w:val="single"/>
        </w:rPr>
        <w:t>nem ítél meg</w:t>
      </w:r>
      <w:r w:rsidRPr="00536EC3">
        <w:t xml:space="preserve"> eszközöket olyan munkálatokra, amelyek teljes finanszírozását egyéb forrásokból biztosították.</w:t>
      </w:r>
    </w:p>
    <w:p w:rsidR="003641D5" w:rsidRPr="00536EC3" w:rsidRDefault="00FA0851">
      <w:pPr>
        <w:pStyle w:val="Normal11"/>
        <w:spacing w:before="0" w:beforeAutospacing="0" w:after="0" w:afterAutospacing="0"/>
        <w:jc w:val="both"/>
      </w:pPr>
      <w:r w:rsidRPr="00536EC3">
        <w:tab/>
        <w:t>A pályázat, valamint a pályázatról és a pályázatot közzétevő honlapról szóló tájékoztatás a Vajdaság AT szerveinek munkájában hivatalos használatban lévő nemzeti kisebbségek – nemzeti közösségek nyelvén is közzétehető.</w:t>
      </w:r>
    </w:p>
    <w:p w:rsidR="003641D5" w:rsidRPr="00536EC3" w:rsidRDefault="00FA0851">
      <w:pPr>
        <w:pStyle w:val="Normal11"/>
        <w:spacing w:before="0" w:beforeAutospacing="0" w:after="0" w:afterAutospacing="0"/>
        <w:jc w:val="both"/>
      </w:pPr>
      <w:r w:rsidRPr="00536EC3">
        <w:tab/>
        <w:t xml:space="preserve">A pályázat </w:t>
      </w:r>
      <w:r w:rsidRPr="00536EC3">
        <w:rPr>
          <w:b/>
          <w:bCs/>
        </w:rPr>
        <w:t>2025. augusztus 5-től 2025. szeptember 5-ig</w:t>
      </w:r>
      <w:r w:rsidRPr="00536EC3">
        <w:t xml:space="preserve"> áll nyitva.</w:t>
      </w:r>
    </w:p>
    <w:p w:rsidR="003641D5" w:rsidRPr="00536EC3" w:rsidRDefault="00FA0851">
      <w:pPr>
        <w:pStyle w:val="Normal11"/>
        <w:spacing w:before="0" w:beforeAutospacing="0" w:after="0" w:afterAutospacing="0"/>
        <w:ind w:firstLine="706"/>
        <w:jc w:val="both"/>
      </w:pPr>
      <w:r w:rsidRPr="00536EC3">
        <w:t xml:space="preserve">A pályázat tartalmazza a pályázati kiírás alapját képező dokumentum elnevezését, a pályázat alapján odaítélésre előirányzott eszközök keretösszegét, a pályázók körét, a pályázat rendeltetését, a pályázati kérelmek rangsorolására vonatkozó mércéket, a pályázati kérelmek benyújtásának módját és határidejét, valamint a pályázati kérelmek benyújtására vonatkozó feltételek és mércék teljesítését igazoló egyéb dokumentációt. </w:t>
      </w:r>
    </w:p>
    <w:p w:rsidR="003641D5" w:rsidRPr="00536EC3" w:rsidRDefault="00F67BF9">
      <w:pPr>
        <w:pStyle w:val="Normal11"/>
        <w:spacing w:before="0" w:beforeAutospacing="0" w:after="0" w:afterAutospacing="0"/>
        <w:ind w:firstLine="720"/>
        <w:jc w:val="both"/>
      </w:pPr>
      <w:r>
        <w:t>A p</w:t>
      </w:r>
      <w:r w:rsidR="00FA0851" w:rsidRPr="00536EC3">
        <w:t>ályázatra benyújtott dokumentációt a Titkárság nem küldi vissza.</w:t>
      </w:r>
      <w:bookmarkStart w:id="2" w:name="clan_4"/>
      <w:bookmarkEnd w:id="2"/>
    </w:p>
    <w:p w:rsidR="003641D5" w:rsidRPr="00536EC3" w:rsidRDefault="003641D5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1D5" w:rsidRPr="00536EC3" w:rsidRDefault="00FA0851">
      <w:pPr>
        <w:pStyle w:val="clan"/>
        <w:spacing w:before="0" w:after="0"/>
        <w:rPr>
          <w:rFonts w:ascii="Times New Roman" w:hAnsi="Times New Roman" w:cs="Times New Roman"/>
        </w:rPr>
      </w:pPr>
      <w:bookmarkStart w:id="3" w:name="clan_5"/>
      <w:bookmarkEnd w:id="3"/>
      <w:r w:rsidRPr="00536EC3">
        <w:rPr>
          <w:rFonts w:ascii="Times New Roman" w:hAnsi="Times New Roman" w:cs="Times New Roman"/>
        </w:rPr>
        <w:t>4. szakasz</w:t>
      </w:r>
    </w:p>
    <w:p w:rsidR="003641D5" w:rsidRPr="00536EC3" w:rsidRDefault="003641D5">
      <w:pPr>
        <w:pStyle w:val="clan"/>
        <w:spacing w:before="0" w:after="0"/>
        <w:rPr>
          <w:rFonts w:ascii="Times New Roman" w:hAnsi="Times New Roman" w:cs="Times New Roman"/>
          <w:lang w:val="sr-Cyrl-CS"/>
        </w:rPr>
      </w:pPr>
    </w:p>
    <w:p w:rsidR="003641D5" w:rsidRPr="00536EC3" w:rsidRDefault="00FA085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>A pályázati kérelmet egységes űrlapon kell benyújtani, amelyet a</w:t>
      </w:r>
      <w:r w:rsidR="00F67BF9">
        <w:rPr>
          <w:rFonts w:ascii="Times New Roman" w:hAnsi="Times New Roman" w:cs="Times New Roman"/>
          <w:sz w:val="24"/>
          <w:szCs w:val="24"/>
        </w:rPr>
        <w:t xml:space="preserve"> Titkárság honlapján kell közzé</w:t>
      </w:r>
      <w:r w:rsidRPr="00536EC3">
        <w:rPr>
          <w:rFonts w:ascii="Times New Roman" w:hAnsi="Times New Roman" w:cs="Times New Roman"/>
          <w:sz w:val="24"/>
          <w:szCs w:val="24"/>
        </w:rPr>
        <w:t>tenni, a pályázat közzétételétől számított 15 napnál nem rövidebb határidőn belül.</w:t>
      </w:r>
    </w:p>
    <w:p w:rsidR="003641D5" w:rsidRPr="00536EC3" w:rsidRDefault="00FA085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>A pályázó által benyújtható kérelmek száma nincs korlátozva, kivéve, ha a pályázati kiírás másként rendelkezik.</w:t>
      </w:r>
    </w:p>
    <w:p w:rsidR="003641D5" w:rsidRPr="00536EC3" w:rsidRDefault="00FA085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A pályázati kérelemhez benyújtandó dokumentumokat a Titkárság a pályázatban irányozza elő. </w:t>
      </w:r>
    </w:p>
    <w:p w:rsidR="003641D5" w:rsidRPr="00536EC3" w:rsidRDefault="00FA085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>A Titkárság fenntartja a jogot, hogy szükség esetén a pályázótól kiegészítő dokumentáció benyújtását vagy további tájékoztatást kérjen.</w:t>
      </w:r>
    </w:p>
    <w:p w:rsidR="003641D5" w:rsidRPr="00536EC3" w:rsidRDefault="003641D5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1D5" w:rsidRPr="00536EC3" w:rsidRDefault="00FA0851">
      <w:pPr>
        <w:pStyle w:val="clan"/>
        <w:tabs>
          <w:tab w:val="left" w:pos="720"/>
          <w:tab w:val="left" w:pos="810"/>
        </w:tabs>
        <w:spacing w:before="0" w:after="0"/>
        <w:rPr>
          <w:rFonts w:ascii="Times New Roman" w:hAnsi="Times New Roman" w:cs="Times New Roman"/>
        </w:rPr>
      </w:pPr>
      <w:bookmarkStart w:id="4" w:name="clan_6"/>
      <w:bookmarkEnd w:id="4"/>
      <w:r w:rsidRPr="00536EC3">
        <w:rPr>
          <w:rFonts w:ascii="Times New Roman" w:hAnsi="Times New Roman" w:cs="Times New Roman"/>
        </w:rPr>
        <w:t>5. szakasz</w:t>
      </w:r>
    </w:p>
    <w:p w:rsidR="003641D5" w:rsidRPr="00536EC3" w:rsidRDefault="003641D5">
      <w:pPr>
        <w:pStyle w:val="Normal1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641D5" w:rsidRPr="00536EC3" w:rsidRDefault="00FA0851">
      <w:pPr>
        <w:pStyle w:val="Normal11"/>
        <w:spacing w:before="0" w:beforeAutospacing="0" w:after="0" w:afterAutospacing="0"/>
        <w:ind w:firstLine="720"/>
        <w:jc w:val="both"/>
      </w:pPr>
      <w:r w:rsidRPr="00536EC3">
        <w:t>Az oktatási teendőkért felelős tartományi titkár (a továbbiakban: tartományi titkár) bizottságot alakít a Vajdaság Autonóm Tartomány területén működő alap- és középfokú oktatási és nevelési intézmények létesítményeinek biztonságfejlesztését célzó tevékenységek – munkálatok kivitelezésének – 2025. évi finanszírozására és társfinanszírozására meghirdetett pályázat lebonyolítására (a továbbiakban: Bizottság).</w:t>
      </w:r>
    </w:p>
    <w:p w:rsidR="003641D5" w:rsidRPr="00536EC3" w:rsidRDefault="00FA0851">
      <w:pPr>
        <w:pStyle w:val="Normal11"/>
        <w:spacing w:before="0" w:beforeAutospacing="0" w:after="0" w:afterAutospacing="0"/>
        <w:ind w:firstLine="720"/>
        <w:jc w:val="both"/>
      </w:pPr>
      <w:r w:rsidRPr="00536EC3">
        <w:t>A Bizottság tagjai kötelesek nyilatkozatot aláírni arról, hogy a Bizottság munkájából és döntéséből, illetve a pályázat lebonyolításából semmilyen magánérdekük nem származik (Összeférhetetlenségi nyilatkozat).</w:t>
      </w:r>
    </w:p>
    <w:p w:rsidR="003641D5" w:rsidRPr="00536EC3" w:rsidRDefault="00FA0851">
      <w:pPr>
        <w:pStyle w:val="Normal11"/>
        <w:spacing w:before="0" w:beforeAutospacing="0" w:after="0" w:afterAutospacing="0"/>
        <w:ind w:firstLine="720"/>
        <w:jc w:val="both"/>
      </w:pPr>
      <w:r w:rsidRPr="00536EC3">
        <w:t>Összeférhetetlenségről akkor van szó, ha a Bizottság tagja vagy családtagjai (házastársa, élettársa, gyermeke vagy szülője) a pályázaton részt vevő kérelmező testület vagy bármely más, a pályázattal kapcsolatban álló jogi személy foglalkoztatottjai vagy tagjai, vagy ha a kérelmezővel vagy annak kapcsolataival összefüggésben közérdekkel ellentétes anyagi vagy immateriális érdekeik állnak fenn, különösen családi kötődés, gazdasági érdek vagy egyéb közös érdek esetén.</w:t>
      </w:r>
    </w:p>
    <w:p w:rsidR="003641D5" w:rsidRPr="00536EC3" w:rsidRDefault="00FA0851">
      <w:pPr>
        <w:pStyle w:val="Normal11"/>
        <w:spacing w:before="0" w:beforeAutospacing="0" w:after="0" w:afterAutospacing="0"/>
        <w:ind w:firstLine="720"/>
        <w:jc w:val="both"/>
      </w:pPr>
      <w:r w:rsidRPr="00536EC3">
        <w:lastRenderedPageBreak/>
        <w:t xml:space="preserve">A Bizottság tagja a pályázattal kapcsolatos első intézkedés foganatosítása előtt aláírja a nyilatkozatot. </w:t>
      </w:r>
    </w:p>
    <w:p w:rsidR="003641D5" w:rsidRPr="00536EC3" w:rsidRDefault="00FA0851">
      <w:pPr>
        <w:pStyle w:val="Normal11"/>
        <w:spacing w:before="0" w:beforeAutospacing="0" w:after="0" w:afterAutospacing="0"/>
        <w:ind w:firstLine="720"/>
        <w:jc w:val="both"/>
      </w:pPr>
      <w:r w:rsidRPr="00536EC3">
        <w:t>Összeférhetetlenség megállapítása esetén a Bizottság tagja haladéktalanul értesíti a Bizottság többi tagját, és kivonja magát a Bizottság további munkája alól. Az összeférhetetlenségről a Titkárság minden esetben külön dönt, és az összeférhetetlenség megállapítása esetén új, helyettes tagot jelöl ki a Bizottságba.</w:t>
      </w:r>
    </w:p>
    <w:p w:rsidR="003641D5" w:rsidRPr="00536EC3" w:rsidRDefault="00FA0851" w:rsidP="00B371B9">
      <w:pPr>
        <w:pStyle w:val="Normal11"/>
        <w:spacing w:before="0" w:beforeAutospacing="0" w:after="0" w:afterAutospacing="0"/>
        <w:ind w:firstLine="720"/>
        <w:jc w:val="both"/>
      </w:pPr>
      <w:r w:rsidRPr="00536EC3">
        <w:t xml:space="preserve">A Bizottság megvitatja a pályázatra benyújtott kérelmeket. </w:t>
      </w:r>
    </w:p>
    <w:p w:rsidR="003641D5" w:rsidRPr="00536EC3" w:rsidRDefault="00FA0851">
      <w:pPr>
        <w:pStyle w:val="Normal11"/>
        <w:spacing w:before="0" w:beforeAutospacing="0" w:after="0" w:afterAutospacing="0"/>
        <w:ind w:firstLine="720"/>
        <w:jc w:val="both"/>
      </w:pPr>
      <w:r w:rsidRPr="00536EC3">
        <w:t>A Bizottság megállapítja a pályázatban előirányzott feltételek teljesítését.</w:t>
      </w:r>
    </w:p>
    <w:p w:rsidR="003641D5" w:rsidRPr="00536EC3" w:rsidRDefault="00FA0851">
      <w:pPr>
        <w:pStyle w:val="Normal11"/>
        <w:spacing w:before="0" w:beforeAutospacing="0" w:after="0" w:afterAutospacing="0"/>
        <w:ind w:firstLine="720"/>
        <w:jc w:val="both"/>
      </w:pPr>
      <w:r w:rsidRPr="00536EC3">
        <w:t>A Bizottság a pályázatra beérkezett kérelmek megvizsgálását követően összeállítja az eszközök odaítélésére vonatkozó javaslatát, amelyet benyújt a tartományi titkár részére.</w:t>
      </w:r>
    </w:p>
    <w:p w:rsidR="003641D5" w:rsidRPr="00536EC3" w:rsidRDefault="003641D5">
      <w:pPr>
        <w:pStyle w:val="Normal11"/>
        <w:spacing w:before="0" w:beforeAutospacing="0" w:after="0" w:afterAutospacing="0"/>
        <w:ind w:firstLine="720"/>
        <w:jc w:val="both"/>
      </w:pPr>
      <w:bookmarkStart w:id="5" w:name="clan_7"/>
      <w:bookmarkEnd w:id="5"/>
    </w:p>
    <w:p w:rsidR="003641D5" w:rsidRPr="00536EC3" w:rsidRDefault="00FA0851">
      <w:pPr>
        <w:pStyle w:val="clan"/>
        <w:spacing w:before="0" w:after="0"/>
        <w:rPr>
          <w:rFonts w:ascii="Times New Roman" w:hAnsi="Times New Roman" w:cs="Times New Roman"/>
        </w:rPr>
      </w:pPr>
      <w:r w:rsidRPr="00536EC3">
        <w:rPr>
          <w:rFonts w:ascii="Times New Roman" w:hAnsi="Times New Roman" w:cs="Times New Roman"/>
        </w:rPr>
        <w:t>6. szakasz</w:t>
      </w:r>
    </w:p>
    <w:p w:rsidR="003641D5" w:rsidRPr="00536EC3" w:rsidRDefault="003641D5">
      <w:pPr>
        <w:pStyle w:val="Normal11"/>
        <w:tabs>
          <w:tab w:val="left" w:pos="1080"/>
        </w:tabs>
        <w:spacing w:before="0" w:beforeAutospacing="0" w:after="0" w:afterAutospacing="0"/>
        <w:rPr>
          <w:highlight w:val="yellow"/>
          <w:lang w:val="sr-Cyrl-CS" w:eastAsia="sr-Cyrl-RS"/>
        </w:rPr>
      </w:pPr>
    </w:p>
    <w:p w:rsidR="003641D5" w:rsidRPr="00536EC3" w:rsidRDefault="00FA0851" w:rsidP="00B371B9">
      <w:pPr>
        <w:spacing w:after="0" w:line="100" w:lineRule="atLeast"/>
        <w:ind w:left="-288" w:right="-4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>A kérelmek benyújtási határidejének lejártát követően a Bizottság megkezdi a kérelmek elbírálását.</w:t>
      </w:r>
    </w:p>
    <w:p w:rsidR="003641D5" w:rsidRPr="00536EC3" w:rsidRDefault="00FA0851" w:rsidP="00B371B9">
      <w:pPr>
        <w:spacing w:line="100" w:lineRule="atLeast"/>
        <w:ind w:left="-288" w:right="-4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>A Bizottság nem vitatja meg a hiányos és a nem engedélyezett kérelmeket, éspedig:</w:t>
      </w:r>
    </w:p>
    <w:p w:rsidR="00B371B9" w:rsidRDefault="00FA0851" w:rsidP="00B371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36EC3">
        <w:rPr>
          <w:rFonts w:ascii="Times New Roman" w:hAnsi="Times New Roman"/>
          <w:sz w:val="24"/>
          <w:szCs w:val="24"/>
        </w:rPr>
        <w:t>a hiányos kérelmeket (helytelenül kitöltött kérelmek, azaz olyan kérelmek, amelyekben nem került kitöltésre minden kötelező mező; aláírás és bélyegző nélküli kérelmek; a kérelem összege meghaladja a 3.600.000,00 dináros értékhatárt; a pályázati felhívásban előírt mellékletek hiányosan vagy egyáltalán nem kerültek benyújtásra),</w:t>
      </w:r>
    </w:p>
    <w:p w:rsidR="00B371B9" w:rsidRDefault="00FA0851" w:rsidP="00B371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371B9">
        <w:rPr>
          <w:rFonts w:ascii="Times New Roman" w:hAnsi="Times New Roman"/>
          <w:sz w:val="24"/>
          <w:szCs w:val="24"/>
        </w:rPr>
        <w:t>a késedelmes pályázati kérelmeket (a pályázat utolsó napjaként megjelölt határidő után benyújtott pályázati kérelmek),</w:t>
      </w:r>
    </w:p>
    <w:p w:rsidR="00B371B9" w:rsidRDefault="00FA0851" w:rsidP="00B371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371B9">
        <w:rPr>
          <w:rFonts w:ascii="Times New Roman" w:hAnsi="Times New Roman"/>
          <w:sz w:val="24"/>
          <w:szCs w:val="24"/>
        </w:rPr>
        <w:t xml:space="preserve">a nem engedélyezett kérelmeket (illetéktelen személyek, valamint a </w:t>
      </w:r>
      <w:r w:rsidR="00B371B9">
        <w:rPr>
          <w:rFonts w:ascii="Times New Roman" w:hAnsi="Times New Roman"/>
          <w:sz w:val="24"/>
          <w:szCs w:val="24"/>
        </w:rPr>
        <w:t>pályázatban nem előirány</w:t>
      </w:r>
      <w:r w:rsidRPr="00B371B9">
        <w:rPr>
          <w:rFonts w:ascii="Times New Roman" w:hAnsi="Times New Roman"/>
          <w:sz w:val="24"/>
          <w:szCs w:val="24"/>
        </w:rPr>
        <w:t>zott alanyok által benyújtott kérelmek),</w:t>
      </w:r>
    </w:p>
    <w:p w:rsidR="00B371B9" w:rsidRDefault="00FA0851" w:rsidP="00B371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371B9">
        <w:rPr>
          <w:rFonts w:ascii="Times New Roman" w:hAnsi="Times New Roman"/>
          <w:sz w:val="24"/>
          <w:szCs w:val="24"/>
        </w:rPr>
        <w:t xml:space="preserve">a pályázatban előirányzott rendeltetéstől eltérő kérelmeket, </w:t>
      </w:r>
    </w:p>
    <w:p w:rsidR="003641D5" w:rsidRPr="00B371B9" w:rsidRDefault="00FA0851" w:rsidP="00B371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371B9">
        <w:rPr>
          <w:rFonts w:ascii="Times New Roman" w:hAnsi="Times New Roman"/>
          <w:sz w:val="24"/>
          <w:szCs w:val="24"/>
        </w:rPr>
        <w:t>azon felhasználók kérelmeit, akik a tartományi költségvetésből az előző időszakban odaítélt eszközöket pénzügyi és leíró jelentésekkel nem igazolták.</w:t>
      </w:r>
    </w:p>
    <w:p w:rsidR="003641D5" w:rsidRPr="00536EC3" w:rsidRDefault="003641D5">
      <w:pPr>
        <w:pStyle w:val="Normal11"/>
        <w:tabs>
          <w:tab w:val="left" w:pos="1080"/>
        </w:tabs>
        <w:spacing w:before="0" w:beforeAutospacing="0" w:after="0" w:afterAutospacing="0"/>
        <w:rPr>
          <w:lang w:val="sr-Cyrl-CS" w:eastAsia="sr-Cyrl-RS"/>
        </w:rPr>
      </w:pPr>
    </w:p>
    <w:p w:rsidR="003641D5" w:rsidRPr="00536EC3" w:rsidRDefault="00FA0851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C3">
        <w:rPr>
          <w:rFonts w:ascii="Times New Roman" w:hAnsi="Times New Roman" w:cs="Times New Roman"/>
          <w:b/>
          <w:sz w:val="24"/>
          <w:szCs w:val="24"/>
        </w:rPr>
        <w:t>7. szakasz</w:t>
      </w:r>
    </w:p>
    <w:p w:rsidR="003641D5" w:rsidRPr="00536EC3" w:rsidRDefault="003641D5">
      <w:pPr>
        <w:pStyle w:val="clan"/>
        <w:spacing w:before="0" w:after="0"/>
        <w:rPr>
          <w:rFonts w:ascii="Times New Roman" w:hAnsi="Times New Roman" w:cs="Times New Roman"/>
          <w:lang w:val="sr-Cyrl-CS"/>
        </w:rPr>
      </w:pPr>
    </w:p>
    <w:p w:rsidR="003641D5" w:rsidRPr="00536EC3" w:rsidRDefault="00FA0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A kérelmek értékelésére vonatkozó mércék: </w:t>
      </w:r>
    </w:p>
    <w:p w:rsidR="003641D5" w:rsidRPr="00536EC3" w:rsidRDefault="00364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090"/>
        <w:gridCol w:w="992"/>
      </w:tblGrid>
      <w:tr w:rsidR="003641D5" w:rsidRPr="00536EC3">
        <w:trPr>
          <w:trHeight w:val="63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  <w:p w:rsidR="003641D5" w:rsidRPr="00536EC3" w:rsidRDefault="003641D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Mércék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Pontszám</w:t>
            </w:r>
          </w:p>
        </w:tc>
      </w:tr>
      <w:tr w:rsidR="003641D5" w:rsidRPr="00536EC3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B371B9" w:rsidP="00B371B9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851" w:rsidRPr="00536EC3">
              <w:rPr>
                <w:rFonts w:ascii="Times New Roman" w:hAnsi="Times New Roman" w:cs="Times New Roman"/>
                <w:sz w:val="24"/>
                <w:szCs w:val="24"/>
              </w:rPr>
              <w:t xml:space="preserve"> projekt megvalósításának jelentősége a létesítményt használó diákok, tanárok, illetve foglalkoztatottak biztonsága szempontjából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</w:tr>
      <w:tr w:rsidR="003641D5" w:rsidRPr="00536EC3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B371B9" w:rsidP="00B371B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851" w:rsidRPr="00536EC3">
              <w:rPr>
                <w:rFonts w:ascii="Times New Roman" w:hAnsi="Times New Roman" w:cs="Times New Roman"/>
                <w:sz w:val="24"/>
                <w:szCs w:val="24"/>
              </w:rPr>
              <w:t xml:space="preserve"> projekt pénzügyi indokoltsága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3641D5" w:rsidRPr="00536EC3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B371B9" w:rsidP="00B371B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851" w:rsidRPr="00536EC3">
              <w:rPr>
                <w:rFonts w:ascii="Times New Roman" w:hAnsi="Times New Roman" w:cs="Times New Roman"/>
                <w:sz w:val="24"/>
                <w:szCs w:val="24"/>
              </w:rPr>
              <w:t xml:space="preserve"> projekt megvalósításának finanszírozását/társfinanszírozását biztosító egyéb források megléte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3641D5" w:rsidRPr="00536EC3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7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B371B9" w:rsidP="00B371B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A0851" w:rsidRPr="00536EC3">
              <w:rPr>
                <w:rFonts w:ascii="Times New Roman" w:hAnsi="Times New Roman" w:cs="Times New Roman"/>
                <w:sz w:val="24"/>
                <w:szCs w:val="24"/>
              </w:rPr>
              <w:t xml:space="preserve">enntarthatóság – a létesítmény használati feltételeinek javítása révén elért hatás hosszú távú fennmaradása a projekt megvalósítását követően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3641D5" w:rsidRPr="00536EC3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37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B371B9" w:rsidP="00B371B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851" w:rsidRPr="00536EC3">
              <w:rPr>
                <w:rFonts w:ascii="Times New Roman" w:hAnsi="Times New Roman" w:cs="Times New Roman"/>
                <w:sz w:val="24"/>
                <w:szCs w:val="24"/>
              </w:rPr>
              <w:t xml:space="preserve"> projekt megvalósítása céljából foganatosított tevékenységek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3641D5" w:rsidRPr="00536EC3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7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B371B9" w:rsidP="00B371B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A0851" w:rsidRPr="00536EC3">
              <w:rPr>
                <w:rFonts w:ascii="Times New Roman" w:hAnsi="Times New Roman" w:cs="Times New Roman"/>
                <w:sz w:val="24"/>
                <w:szCs w:val="24"/>
              </w:rPr>
              <w:t>z oktatási intézmény székhelye szerinti helyi önkormányzat fejlettségi szintje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D5" w:rsidRPr="00536EC3" w:rsidRDefault="00FA085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C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</w:tbl>
    <w:p w:rsidR="003641D5" w:rsidRPr="00536EC3" w:rsidRDefault="00364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41D5" w:rsidRPr="00536EC3" w:rsidRDefault="00FA0851">
      <w:pPr>
        <w:pStyle w:val="clan"/>
        <w:spacing w:before="0" w:after="0"/>
        <w:rPr>
          <w:rFonts w:ascii="Times New Roman" w:hAnsi="Times New Roman" w:cs="Times New Roman"/>
        </w:rPr>
      </w:pPr>
      <w:r w:rsidRPr="00536EC3">
        <w:rPr>
          <w:rFonts w:ascii="Times New Roman" w:hAnsi="Times New Roman" w:cs="Times New Roman"/>
        </w:rPr>
        <w:t>8. szakasz</w:t>
      </w:r>
    </w:p>
    <w:p w:rsidR="003641D5" w:rsidRPr="00536EC3" w:rsidRDefault="003641D5">
      <w:pPr>
        <w:pStyle w:val="clan"/>
        <w:spacing w:before="0" w:after="0"/>
        <w:rPr>
          <w:rFonts w:ascii="Times New Roman" w:hAnsi="Times New Roman" w:cs="Times New Roman"/>
          <w:lang w:val="sr-Cyrl-CS"/>
        </w:rPr>
      </w:pPr>
    </w:p>
    <w:p w:rsidR="003641D5" w:rsidRPr="00536EC3" w:rsidRDefault="00FA0851" w:rsidP="00B37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A pályázatban és a szabályzatban meghatározott mércékkel összhangban a Bizottság rangsorolja a kérelmezőket, és javaslatot dolgoz ki a pályázatban meghatározott eszközök elosztására. </w:t>
      </w:r>
    </w:p>
    <w:p w:rsidR="003641D5" w:rsidRPr="00536EC3" w:rsidRDefault="00FA0851" w:rsidP="00B37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>A tartományi titkár megvitatja a Bizottság javaslatát és a rangsorolási listát, majd a Bizottság javaslatának kézhezvételétől számított 30 napon belül határozattal dönt az eszközök felhasználók részére történő odaítéléséről.</w:t>
      </w:r>
    </w:p>
    <w:p w:rsidR="003641D5" w:rsidRPr="00536EC3" w:rsidRDefault="00FA0851" w:rsidP="00B37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>A jelen szakasz 1. bekezdésében foglalt határozat végleges.</w:t>
      </w:r>
    </w:p>
    <w:p w:rsidR="003641D5" w:rsidRPr="00536EC3" w:rsidRDefault="00FA0851" w:rsidP="00B371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A jelen szakasz 1. bekezdésében foglalt, az odaítélt eszközökre vonatkozó </w:t>
      </w:r>
      <w:r w:rsidR="00B371B9">
        <w:rPr>
          <w:rFonts w:ascii="Times New Roman" w:hAnsi="Times New Roman" w:cs="Times New Roman"/>
          <w:sz w:val="24"/>
          <w:szCs w:val="24"/>
        </w:rPr>
        <w:t>–</w:t>
      </w:r>
      <w:r w:rsidRPr="00536EC3">
        <w:rPr>
          <w:rFonts w:ascii="Times New Roman" w:hAnsi="Times New Roman" w:cs="Times New Roman"/>
          <w:sz w:val="24"/>
          <w:szCs w:val="24"/>
        </w:rPr>
        <w:t xml:space="preserve"> táblázattal szemléltetett </w:t>
      </w:r>
      <w:r w:rsidR="00B371B9">
        <w:rPr>
          <w:rFonts w:ascii="Times New Roman" w:hAnsi="Times New Roman" w:cs="Times New Roman"/>
          <w:sz w:val="24"/>
          <w:szCs w:val="24"/>
        </w:rPr>
        <w:t>–</w:t>
      </w:r>
      <w:r w:rsidRPr="00536EC3">
        <w:rPr>
          <w:rFonts w:ascii="Times New Roman" w:hAnsi="Times New Roman" w:cs="Times New Roman"/>
          <w:sz w:val="24"/>
          <w:szCs w:val="24"/>
        </w:rPr>
        <w:t xml:space="preserve"> határozatot közzé kell tenni a Tartományi Titkárság honlapján.</w:t>
      </w:r>
    </w:p>
    <w:p w:rsidR="003641D5" w:rsidRPr="00536EC3" w:rsidRDefault="003641D5">
      <w:pPr>
        <w:pStyle w:val="clan"/>
        <w:spacing w:before="0" w:after="0"/>
        <w:ind w:firstLine="708"/>
        <w:rPr>
          <w:rFonts w:ascii="Times New Roman" w:hAnsi="Times New Roman" w:cs="Times New Roman"/>
        </w:rPr>
      </w:pPr>
      <w:bookmarkStart w:id="6" w:name="clan_10"/>
      <w:bookmarkEnd w:id="6"/>
    </w:p>
    <w:p w:rsidR="003641D5" w:rsidRPr="00536EC3" w:rsidRDefault="00FA0851">
      <w:pPr>
        <w:pStyle w:val="clan"/>
        <w:spacing w:before="0" w:after="0"/>
        <w:rPr>
          <w:rFonts w:ascii="Times New Roman" w:hAnsi="Times New Roman" w:cs="Times New Roman"/>
        </w:rPr>
      </w:pPr>
      <w:r w:rsidRPr="00536EC3">
        <w:rPr>
          <w:rFonts w:ascii="Times New Roman" w:hAnsi="Times New Roman" w:cs="Times New Roman"/>
        </w:rPr>
        <w:t>9. szakasz</w:t>
      </w:r>
    </w:p>
    <w:p w:rsidR="003641D5" w:rsidRPr="00536EC3" w:rsidRDefault="003641D5">
      <w:pPr>
        <w:pStyle w:val="clan"/>
        <w:spacing w:before="0" w:after="0"/>
        <w:ind w:firstLine="708"/>
        <w:rPr>
          <w:rFonts w:ascii="Times New Roman" w:hAnsi="Times New Roman" w:cs="Times New Roman"/>
          <w:lang w:val="sr-Cyrl-CS"/>
        </w:rPr>
      </w:pPr>
    </w:p>
    <w:p w:rsidR="003641D5" w:rsidRPr="00536EC3" w:rsidRDefault="00FA0851" w:rsidP="00B371B9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clan_11"/>
      <w:bookmarkStart w:id="8" w:name="clan_12"/>
      <w:bookmarkEnd w:id="7"/>
      <w:bookmarkEnd w:id="8"/>
      <w:r w:rsidRPr="00536EC3">
        <w:rPr>
          <w:rFonts w:ascii="Times New Roman" w:hAnsi="Times New Roman" w:cs="Times New Roman"/>
          <w:sz w:val="24"/>
          <w:szCs w:val="24"/>
        </w:rPr>
        <w:t xml:space="preserve">A Titkárság az eszközök odaítélésére vonatkozó kötelezettségét </w:t>
      </w:r>
      <w:r w:rsidR="00B371B9">
        <w:rPr>
          <w:rFonts w:ascii="Times New Roman" w:hAnsi="Times New Roman" w:cs="Times New Roman"/>
          <w:sz w:val="24"/>
          <w:szCs w:val="24"/>
        </w:rPr>
        <w:t>–</w:t>
      </w:r>
      <w:r w:rsidRPr="00536EC3">
        <w:rPr>
          <w:rFonts w:ascii="Times New Roman" w:hAnsi="Times New Roman" w:cs="Times New Roman"/>
          <w:sz w:val="24"/>
          <w:szCs w:val="24"/>
        </w:rPr>
        <w:t xml:space="preserve"> a költségvetési rendszert szabályozó törvénnyel összhangban </w:t>
      </w:r>
      <w:r w:rsidR="00B371B9">
        <w:rPr>
          <w:rFonts w:ascii="Times New Roman" w:hAnsi="Times New Roman" w:cs="Times New Roman"/>
          <w:sz w:val="24"/>
          <w:szCs w:val="24"/>
        </w:rPr>
        <w:t>–</w:t>
      </w:r>
      <w:r w:rsidRPr="00536EC3">
        <w:rPr>
          <w:rFonts w:ascii="Times New Roman" w:hAnsi="Times New Roman" w:cs="Times New Roman"/>
          <w:sz w:val="24"/>
          <w:szCs w:val="24"/>
        </w:rPr>
        <w:t xml:space="preserve"> szerződés alapján vállalja. </w:t>
      </w:r>
    </w:p>
    <w:p w:rsidR="003641D5" w:rsidRPr="00536EC3" w:rsidRDefault="003641D5">
      <w:pPr>
        <w:pStyle w:val="clan"/>
        <w:spacing w:before="0" w:after="0"/>
        <w:rPr>
          <w:rFonts w:ascii="Times New Roman" w:hAnsi="Times New Roman" w:cs="Times New Roman"/>
        </w:rPr>
      </w:pPr>
      <w:bookmarkStart w:id="9" w:name="clan_13"/>
      <w:bookmarkEnd w:id="9"/>
    </w:p>
    <w:p w:rsidR="003641D5" w:rsidRPr="00536EC3" w:rsidRDefault="00FA0851">
      <w:pPr>
        <w:pStyle w:val="clan"/>
        <w:spacing w:before="0" w:after="0"/>
        <w:rPr>
          <w:rFonts w:ascii="Times New Roman" w:hAnsi="Times New Roman" w:cs="Times New Roman"/>
        </w:rPr>
      </w:pPr>
      <w:r w:rsidRPr="00536EC3">
        <w:rPr>
          <w:rFonts w:ascii="Times New Roman" w:hAnsi="Times New Roman" w:cs="Times New Roman"/>
        </w:rPr>
        <w:t>10. szakasz</w:t>
      </w:r>
    </w:p>
    <w:p w:rsidR="003641D5" w:rsidRPr="00536EC3" w:rsidRDefault="003641D5">
      <w:pPr>
        <w:pStyle w:val="clan"/>
        <w:spacing w:before="0" w:after="0"/>
        <w:ind w:firstLine="708"/>
        <w:rPr>
          <w:rFonts w:ascii="Times New Roman" w:hAnsi="Times New Roman" w:cs="Times New Roman"/>
          <w:lang w:val="sr-Cyrl-CS"/>
        </w:rPr>
      </w:pPr>
    </w:p>
    <w:p w:rsidR="003641D5" w:rsidRPr="00536EC3" w:rsidRDefault="00FA085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A felhasználó köteles az odaítélt eszközöket rendeltetés- és jogszerűen használni, a fel nem használt eszközöket pedig Vajdaság AT költségvetésébe visszajuttatni. </w:t>
      </w:r>
    </w:p>
    <w:p w:rsidR="003641D5" w:rsidRPr="00536EC3" w:rsidRDefault="00FA085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A felhasználó köteles az eszközök felhasználásáról szóló jelentést legkésőbb az eszközök rendeltetésének megvalósítására meghatározott határidő lejártát követő 15 (tizenöt) napon belül benyújtani, a felelős személy által hitelesített kísérő dokumentációval együtt. </w:t>
      </w:r>
    </w:p>
    <w:p w:rsidR="003641D5" w:rsidRPr="00536EC3" w:rsidRDefault="00FA085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A felhasználó köteles az odaítélt eszközöket Vajdaság AT költségvetésébe visszajuttatni, amennyiben megállapítást nyer, hogy az eszközöket nem rendeltetésszerűen használta fel. </w:t>
      </w:r>
    </w:p>
    <w:p w:rsidR="003641D5" w:rsidRPr="00536EC3" w:rsidRDefault="00FA085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Ha gyanú merül fel, hogy egyes esetekben az odaítélt eszközök nem rendeltetésszerűen kerültek felhasználásra, a Titkárság eljárást indít az illetékes költségvetési felügyelőség előtt az eszközök rendeltetés- és jogszerű felhasználásának ellenőrzése céljából. </w:t>
      </w:r>
    </w:p>
    <w:p w:rsidR="003641D5" w:rsidRPr="00536EC3" w:rsidRDefault="003641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641D5" w:rsidRPr="00536EC3" w:rsidRDefault="00FA0851">
      <w:pPr>
        <w:pStyle w:val="clan"/>
        <w:spacing w:before="0" w:after="0"/>
        <w:rPr>
          <w:rFonts w:ascii="Times New Roman" w:hAnsi="Times New Roman" w:cs="Times New Roman"/>
        </w:rPr>
      </w:pPr>
      <w:r w:rsidRPr="00536EC3">
        <w:rPr>
          <w:rFonts w:ascii="Times New Roman" w:hAnsi="Times New Roman" w:cs="Times New Roman"/>
        </w:rPr>
        <w:t>11. szakasz</w:t>
      </w:r>
    </w:p>
    <w:p w:rsidR="003641D5" w:rsidRPr="00536EC3" w:rsidRDefault="003641D5">
      <w:pPr>
        <w:pStyle w:val="clan"/>
        <w:spacing w:before="0" w:after="0"/>
        <w:ind w:firstLine="708"/>
        <w:rPr>
          <w:rFonts w:ascii="Times New Roman" w:hAnsi="Times New Roman" w:cs="Times New Roman"/>
          <w:lang w:val="sr-Cyrl-CS"/>
        </w:rPr>
      </w:pPr>
    </w:p>
    <w:p w:rsidR="003641D5" w:rsidRPr="00536EC3" w:rsidRDefault="00FA085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clan_15"/>
      <w:bookmarkEnd w:id="10"/>
      <w:r w:rsidRPr="00536EC3">
        <w:rPr>
          <w:rFonts w:ascii="Times New Roman" w:hAnsi="Times New Roman" w:cs="Times New Roman"/>
          <w:sz w:val="24"/>
          <w:szCs w:val="24"/>
        </w:rPr>
        <w:t xml:space="preserve">Jelen Szabályzat a Vajdaság Autonóm Tartomány Hivatalos Lapjában való közzétételének napján lép hatályba, és a Tartományi Oktatási, Jogalkotási, Közigazgatási és Nemzeti Kisebbségi – Nemzeti Közösségi Titkárság hivatalos honlapján is közzétételre kerül. </w:t>
      </w:r>
    </w:p>
    <w:p w:rsidR="003641D5" w:rsidRPr="00536EC3" w:rsidRDefault="003641D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1D5" w:rsidRPr="00536EC3" w:rsidRDefault="00FA0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  </w:t>
      </w:r>
      <w:r w:rsidRPr="00536EC3">
        <w:rPr>
          <w:rFonts w:ascii="Times New Roman" w:hAnsi="Times New Roman" w:cs="Times New Roman"/>
          <w:sz w:val="24"/>
          <w:szCs w:val="24"/>
        </w:rPr>
        <w:tab/>
      </w:r>
      <w:r w:rsidRPr="00536EC3">
        <w:rPr>
          <w:rFonts w:ascii="Times New Roman" w:hAnsi="Times New Roman" w:cs="Times New Roman"/>
          <w:sz w:val="24"/>
          <w:szCs w:val="24"/>
        </w:rPr>
        <w:tab/>
      </w:r>
      <w:r w:rsidRPr="00536EC3">
        <w:rPr>
          <w:rFonts w:ascii="Times New Roman" w:hAnsi="Times New Roman" w:cs="Times New Roman"/>
          <w:sz w:val="24"/>
          <w:szCs w:val="24"/>
        </w:rPr>
        <w:tab/>
      </w:r>
      <w:r w:rsidRPr="00536EC3">
        <w:rPr>
          <w:rFonts w:ascii="Times New Roman" w:hAnsi="Times New Roman" w:cs="Times New Roman"/>
          <w:sz w:val="24"/>
          <w:szCs w:val="24"/>
        </w:rPr>
        <w:tab/>
      </w:r>
      <w:r w:rsidRPr="00536EC3">
        <w:rPr>
          <w:rFonts w:ascii="Times New Roman" w:hAnsi="Times New Roman" w:cs="Times New Roman"/>
          <w:sz w:val="24"/>
          <w:szCs w:val="24"/>
        </w:rPr>
        <w:tab/>
      </w:r>
      <w:r w:rsidRPr="00536EC3">
        <w:rPr>
          <w:rFonts w:ascii="Times New Roman" w:hAnsi="Times New Roman" w:cs="Times New Roman"/>
          <w:sz w:val="24"/>
          <w:szCs w:val="24"/>
        </w:rPr>
        <w:tab/>
      </w:r>
      <w:r w:rsidRPr="00536EC3">
        <w:rPr>
          <w:rFonts w:ascii="Times New Roman" w:hAnsi="Times New Roman" w:cs="Times New Roman"/>
          <w:sz w:val="24"/>
          <w:szCs w:val="24"/>
        </w:rPr>
        <w:tab/>
      </w:r>
      <w:r w:rsidRPr="00536EC3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641D5" w:rsidRPr="00536EC3" w:rsidRDefault="00FA0851">
      <w:pPr>
        <w:pStyle w:val="Normal11"/>
        <w:tabs>
          <w:tab w:val="center" w:pos="7200"/>
        </w:tabs>
        <w:spacing w:before="0" w:beforeAutospacing="0" w:after="0" w:afterAutospacing="0"/>
        <w:jc w:val="both"/>
      </w:pPr>
      <w:r w:rsidRPr="00536EC3">
        <w:t xml:space="preserve">Szám: </w:t>
      </w:r>
      <w:r w:rsidRPr="00536EC3">
        <w:rPr>
          <w:shd w:val="clear" w:color="auto" w:fill="FFFFFF"/>
        </w:rPr>
        <w:t>003324708 2025 09427 004 001 000 001</w:t>
      </w:r>
    </w:p>
    <w:p w:rsidR="003641D5" w:rsidRPr="00536EC3" w:rsidRDefault="00FA0851">
      <w:pPr>
        <w:pStyle w:val="Normal11"/>
        <w:tabs>
          <w:tab w:val="center" w:pos="7200"/>
        </w:tabs>
        <w:spacing w:before="0" w:beforeAutospacing="0" w:after="0" w:afterAutospacing="0"/>
        <w:jc w:val="both"/>
      </w:pPr>
      <w:r w:rsidRPr="00536EC3">
        <w:t>Újvidék, 2025. augusztus 5.</w:t>
      </w:r>
    </w:p>
    <w:p w:rsidR="003641D5" w:rsidRPr="00536EC3" w:rsidRDefault="003641D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71B9" w:rsidRPr="00536EC3" w:rsidRDefault="00FA0851" w:rsidP="00B371B9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   </w:t>
      </w:r>
      <w:r w:rsidRPr="00536EC3">
        <w:rPr>
          <w:rFonts w:ascii="Times New Roman" w:hAnsi="Times New Roman" w:cs="Times New Roman"/>
          <w:sz w:val="24"/>
          <w:szCs w:val="24"/>
        </w:rPr>
        <w:tab/>
        <w:t>Ótott Róbert</w:t>
      </w:r>
      <w:r w:rsidR="00B371B9">
        <w:rPr>
          <w:rFonts w:ascii="Times New Roman" w:hAnsi="Times New Roman" w:cs="Times New Roman"/>
          <w:sz w:val="24"/>
          <w:szCs w:val="24"/>
        </w:rPr>
        <w:t>,</w:t>
      </w:r>
    </w:p>
    <w:p w:rsidR="003641D5" w:rsidRPr="00536EC3" w:rsidRDefault="00B371B9" w:rsidP="00B371B9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36E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6EC3">
        <w:rPr>
          <w:rFonts w:ascii="Times New Roman" w:hAnsi="Times New Roman" w:cs="Times New Roman"/>
          <w:sz w:val="24"/>
          <w:szCs w:val="24"/>
        </w:rPr>
        <w:t>tartományi titkár</w:t>
      </w:r>
      <w:bookmarkStart w:id="11" w:name="_GoBack"/>
      <w:bookmarkEnd w:id="11"/>
    </w:p>
    <w:sectPr w:rsidR="003641D5" w:rsidRPr="00536EC3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04" w:rsidRDefault="00026304">
      <w:pPr>
        <w:spacing w:line="240" w:lineRule="auto"/>
      </w:pPr>
      <w:r>
        <w:separator/>
      </w:r>
    </w:p>
  </w:endnote>
  <w:endnote w:type="continuationSeparator" w:id="0">
    <w:p w:rsidR="00026304" w:rsidRDefault="00026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04" w:rsidRDefault="00026304">
      <w:pPr>
        <w:spacing w:after="0"/>
      </w:pPr>
      <w:r>
        <w:separator/>
      </w:r>
    </w:p>
  </w:footnote>
  <w:footnote w:type="continuationSeparator" w:id="0">
    <w:p w:rsidR="00026304" w:rsidRDefault="00026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multilevel"/>
    <w:tmpl w:val="35042054"/>
    <w:lvl w:ilvl="0">
      <w:start w:val="1"/>
      <w:numFmt w:val="decimal"/>
      <w:pStyle w:val="naslov1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26304"/>
    <w:rsid w:val="00026A4B"/>
    <w:rsid w:val="00046B9E"/>
    <w:rsid w:val="00056E5F"/>
    <w:rsid w:val="00071694"/>
    <w:rsid w:val="00075294"/>
    <w:rsid w:val="000D4E33"/>
    <w:rsid w:val="001132BC"/>
    <w:rsid w:val="00123160"/>
    <w:rsid w:val="00160358"/>
    <w:rsid w:val="00180A8A"/>
    <w:rsid w:val="001C1948"/>
    <w:rsid w:val="001C2325"/>
    <w:rsid w:val="001E7B44"/>
    <w:rsid w:val="0020014C"/>
    <w:rsid w:val="0020534C"/>
    <w:rsid w:val="0021327B"/>
    <w:rsid w:val="00224340"/>
    <w:rsid w:val="00250A05"/>
    <w:rsid w:val="002635C4"/>
    <w:rsid w:val="00270ED8"/>
    <w:rsid w:val="002A3901"/>
    <w:rsid w:val="002F1D51"/>
    <w:rsid w:val="002F540C"/>
    <w:rsid w:val="003072F7"/>
    <w:rsid w:val="003074BE"/>
    <w:rsid w:val="003258BF"/>
    <w:rsid w:val="00325D6C"/>
    <w:rsid w:val="0034509F"/>
    <w:rsid w:val="00346E17"/>
    <w:rsid w:val="003506E9"/>
    <w:rsid w:val="003549C5"/>
    <w:rsid w:val="003633A9"/>
    <w:rsid w:val="003641D5"/>
    <w:rsid w:val="00364DA8"/>
    <w:rsid w:val="00367AE9"/>
    <w:rsid w:val="00372BAA"/>
    <w:rsid w:val="00375B7E"/>
    <w:rsid w:val="00384D03"/>
    <w:rsid w:val="003A0604"/>
    <w:rsid w:val="003A1E5C"/>
    <w:rsid w:val="003A4B17"/>
    <w:rsid w:val="003B2122"/>
    <w:rsid w:val="003B2D4A"/>
    <w:rsid w:val="003C58FD"/>
    <w:rsid w:val="003D1D88"/>
    <w:rsid w:val="003F6EC3"/>
    <w:rsid w:val="00436146"/>
    <w:rsid w:val="00443E1F"/>
    <w:rsid w:val="0046639E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36EC3"/>
    <w:rsid w:val="005507DB"/>
    <w:rsid w:val="00562437"/>
    <w:rsid w:val="005770B3"/>
    <w:rsid w:val="00595AE5"/>
    <w:rsid w:val="005B5239"/>
    <w:rsid w:val="005B5E0B"/>
    <w:rsid w:val="005B763E"/>
    <w:rsid w:val="005C527D"/>
    <w:rsid w:val="005D30A1"/>
    <w:rsid w:val="005F156A"/>
    <w:rsid w:val="00627C75"/>
    <w:rsid w:val="00633CCC"/>
    <w:rsid w:val="0063443D"/>
    <w:rsid w:val="0066799D"/>
    <w:rsid w:val="00673749"/>
    <w:rsid w:val="00681D0E"/>
    <w:rsid w:val="006A36A3"/>
    <w:rsid w:val="006B085B"/>
    <w:rsid w:val="006B32C4"/>
    <w:rsid w:val="006F59F9"/>
    <w:rsid w:val="007052B4"/>
    <w:rsid w:val="00752840"/>
    <w:rsid w:val="00752A1D"/>
    <w:rsid w:val="007700EC"/>
    <w:rsid w:val="00797A0C"/>
    <w:rsid w:val="007B509B"/>
    <w:rsid w:val="007F1CE5"/>
    <w:rsid w:val="00804CF4"/>
    <w:rsid w:val="008135E9"/>
    <w:rsid w:val="008228B0"/>
    <w:rsid w:val="00825B19"/>
    <w:rsid w:val="00851864"/>
    <w:rsid w:val="00872AC8"/>
    <w:rsid w:val="008964FB"/>
    <w:rsid w:val="008A32C0"/>
    <w:rsid w:val="008B1BA8"/>
    <w:rsid w:val="008D1158"/>
    <w:rsid w:val="008E65F9"/>
    <w:rsid w:val="008F1120"/>
    <w:rsid w:val="008F7770"/>
    <w:rsid w:val="00943EFC"/>
    <w:rsid w:val="009661AE"/>
    <w:rsid w:val="009B0107"/>
    <w:rsid w:val="009B5863"/>
    <w:rsid w:val="009B6756"/>
    <w:rsid w:val="009C38FA"/>
    <w:rsid w:val="009D122E"/>
    <w:rsid w:val="009E2761"/>
    <w:rsid w:val="009F03A6"/>
    <w:rsid w:val="00A126F1"/>
    <w:rsid w:val="00A128FD"/>
    <w:rsid w:val="00A42BCC"/>
    <w:rsid w:val="00A55D7A"/>
    <w:rsid w:val="00A61BA0"/>
    <w:rsid w:val="00A84DDA"/>
    <w:rsid w:val="00A97399"/>
    <w:rsid w:val="00AA607E"/>
    <w:rsid w:val="00AF2FBA"/>
    <w:rsid w:val="00B371B9"/>
    <w:rsid w:val="00B414F5"/>
    <w:rsid w:val="00B54B06"/>
    <w:rsid w:val="00B75E49"/>
    <w:rsid w:val="00B82E45"/>
    <w:rsid w:val="00BA45C4"/>
    <w:rsid w:val="00BB0499"/>
    <w:rsid w:val="00BC12CC"/>
    <w:rsid w:val="00BC5256"/>
    <w:rsid w:val="00BC5CAD"/>
    <w:rsid w:val="00BD1C05"/>
    <w:rsid w:val="00BF77D2"/>
    <w:rsid w:val="00C02023"/>
    <w:rsid w:val="00C40903"/>
    <w:rsid w:val="00C6673D"/>
    <w:rsid w:val="00C67DF6"/>
    <w:rsid w:val="00C82C9D"/>
    <w:rsid w:val="00C87274"/>
    <w:rsid w:val="00C955FB"/>
    <w:rsid w:val="00CB26D2"/>
    <w:rsid w:val="00CB2FEA"/>
    <w:rsid w:val="00CB365D"/>
    <w:rsid w:val="00CC3C8D"/>
    <w:rsid w:val="00CE100F"/>
    <w:rsid w:val="00D10F0F"/>
    <w:rsid w:val="00D15BE6"/>
    <w:rsid w:val="00D254FF"/>
    <w:rsid w:val="00D36120"/>
    <w:rsid w:val="00D37B5B"/>
    <w:rsid w:val="00D41C10"/>
    <w:rsid w:val="00DA33D4"/>
    <w:rsid w:val="00DD456C"/>
    <w:rsid w:val="00DD4E9F"/>
    <w:rsid w:val="00DD5F50"/>
    <w:rsid w:val="00DF6BEB"/>
    <w:rsid w:val="00E10048"/>
    <w:rsid w:val="00E30621"/>
    <w:rsid w:val="00E3288C"/>
    <w:rsid w:val="00E57D3C"/>
    <w:rsid w:val="00E816EF"/>
    <w:rsid w:val="00EA59B8"/>
    <w:rsid w:val="00EB06A0"/>
    <w:rsid w:val="00EC1AE9"/>
    <w:rsid w:val="00EC674A"/>
    <w:rsid w:val="00EE566C"/>
    <w:rsid w:val="00F30545"/>
    <w:rsid w:val="00F50B97"/>
    <w:rsid w:val="00F60FB1"/>
    <w:rsid w:val="00F67BF9"/>
    <w:rsid w:val="00F77283"/>
    <w:rsid w:val="00F977B7"/>
    <w:rsid w:val="00FA0851"/>
    <w:rsid w:val="00FB6F1C"/>
    <w:rsid w:val="00FC43D9"/>
    <w:rsid w:val="00FF2580"/>
    <w:rsid w:val="01115A0C"/>
    <w:rsid w:val="01234D95"/>
    <w:rsid w:val="0223255D"/>
    <w:rsid w:val="037A48DD"/>
    <w:rsid w:val="04A93B56"/>
    <w:rsid w:val="04C87066"/>
    <w:rsid w:val="05F33BA6"/>
    <w:rsid w:val="0686237C"/>
    <w:rsid w:val="06BD77BC"/>
    <w:rsid w:val="08564494"/>
    <w:rsid w:val="09310CE9"/>
    <w:rsid w:val="09AA5491"/>
    <w:rsid w:val="12EC1224"/>
    <w:rsid w:val="13DA40A1"/>
    <w:rsid w:val="146031B9"/>
    <w:rsid w:val="17667A06"/>
    <w:rsid w:val="1A3E3A1B"/>
    <w:rsid w:val="1E2F64A7"/>
    <w:rsid w:val="1F766587"/>
    <w:rsid w:val="22BB5089"/>
    <w:rsid w:val="236C3EC7"/>
    <w:rsid w:val="25C3611A"/>
    <w:rsid w:val="295A1365"/>
    <w:rsid w:val="2A4C3A36"/>
    <w:rsid w:val="2B9B39BE"/>
    <w:rsid w:val="2CF808D7"/>
    <w:rsid w:val="31CE42C2"/>
    <w:rsid w:val="339C02C7"/>
    <w:rsid w:val="366072B0"/>
    <w:rsid w:val="37736187"/>
    <w:rsid w:val="38752412"/>
    <w:rsid w:val="3AFA13F4"/>
    <w:rsid w:val="3CC01FF4"/>
    <w:rsid w:val="3E43780F"/>
    <w:rsid w:val="3F617B87"/>
    <w:rsid w:val="40CC5C49"/>
    <w:rsid w:val="416017BC"/>
    <w:rsid w:val="44E56949"/>
    <w:rsid w:val="45C13CB5"/>
    <w:rsid w:val="46AE10C2"/>
    <w:rsid w:val="4CA64CE0"/>
    <w:rsid w:val="4D8600EF"/>
    <w:rsid w:val="4DEE1A0E"/>
    <w:rsid w:val="4E5F5F21"/>
    <w:rsid w:val="50591243"/>
    <w:rsid w:val="50DD048A"/>
    <w:rsid w:val="52D576F4"/>
    <w:rsid w:val="543505B5"/>
    <w:rsid w:val="579A560A"/>
    <w:rsid w:val="57B47272"/>
    <w:rsid w:val="59B60484"/>
    <w:rsid w:val="5BB51980"/>
    <w:rsid w:val="5E313EC5"/>
    <w:rsid w:val="5ED2769F"/>
    <w:rsid w:val="60BB71C0"/>
    <w:rsid w:val="62AD53F1"/>
    <w:rsid w:val="638807E0"/>
    <w:rsid w:val="65B335D9"/>
    <w:rsid w:val="68E42C1D"/>
    <w:rsid w:val="69617022"/>
    <w:rsid w:val="69656C35"/>
    <w:rsid w:val="6F4F7694"/>
    <w:rsid w:val="70433512"/>
    <w:rsid w:val="706C0880"/>
    <w:rsid w:val="71FC1D9D"/>
    <w:rsid w:val="778C092D"/>
    <w:rsid w:val="77F34E5A"/>
    <w:rsid w:val="7A3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AB8C"/>
  <w15:docId w15:val="{0C7272C9-7338-4B7A-9874-18361570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qFormat/>
    <w:pPr>
      <w:tabs>
        <w:tab w:val="left" w:pos="5423"/>
        <w:tab w:val="left" w:pos="5797"/>
      </w:tabs>
      <w:ind w:left="-374" w:right="-833" w:firstLine="374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">
    <w:name w:val="clan"/>
    <w:basedOn w:val="Normal"/>
    <w:qFormat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1">
    <w:name w:val="Normal1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qFormat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E14F-2472-4C3B-8BAE-1F540BF1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1221</Words>
  <Characters>9082</Characters>
  <Application>Microsoft Office Word</Application>
  <DocSecurity>0</DocSecurity>
  <Lines>203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Sabo Orsolja</cp:lastModifiedBy>
  <cp:revision>6</cp:revision>
  <cp:lastPrinted>2025-07-28T11:10:00Z</cp:lastPrinted>
  <dcterms:created xsi:type="dcterms:W3CDTF">2025-08-04T11:34:00Z</dcterms:created>
  <dcterms:modified xsi:type="dcterms:W3CDTF">2025-08-05T06:36:00Z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0CE0169A4B7D47A298423733A8C03B93_13</vt:lpwstr>
  </property>
</Properties>
</file>