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892" w:rsidRPr="009A0322" w:rsidRDefault="00664892">
      <w:pPr>
        <w:widowControl w:val="0"/>
        <w:pBdr>
          <w:top w:val="nil"/>
          <w:left w:val="nil"/>
          <w:bottom w:val="nil"/>
          <w:right w:val="nil"/>
          <w:between w:val="nil"/>
        </w:pBdr>
        <w:spacing w:line="276" w:lineRule="auto"/>
        <w:rPr>
          <w:rFonts w:ascii="Calibri" w:eastAsia="Arial" w:hAnsi="Calibri" w:cs="Calibri"/>
          <w:color w:val="000000"/>
          <w:sz w:val="22"/>
          <w:szCs w:val="22"/>
        </w:rPr>
      </w:pPr>
    </w:p>
    <w:tbl>
      <w:tblPr>
        <w:tblStyle w:val="a"/>
        <w:tblW w:w="9072" w:type="dxa"/>
        <w:tblInd w:w="108" w:type="dxa"/>
        <w:tblLayout w:type="fixed"/>
        <w:tblLook w:val="0400" w:firstRow="0" w:lastRow="0" w:firstColumn="0" w:lastColumn="0" w:noHBand="0" w:noVBand="1"/>
      </w:tblPr>
      <w:tblGrid>
        <w:gridCol w:w="2552"/>
        <w:gridCol w:w="4139"/>
        <w:gridCol w:w="2381"/>
      </w:tblGrid>
      <w:tr w:rsidR="00664892" w:rsidRPr="009A0322" w:rsidTr="00621288">
        <w:trPr>
          <w:trHeight w:val="1975"/>
        </w:trPr>
        <w:tc>
          <w:tcPr>
            <w:tcW w:w="2552" w:type="dxa"/>
          </w:tcPr>
          <w:p w:rsidR="00664892" w:rsidRPr="009A0322" w:rsidRDefault="00CA2FD3">
            <w:pPr>
              <w:tabs>
                <w:tab w:val="center" w:pos="4703"/>
                <w:tab w:val="right" w:pos="9406"/>
              </w:tabs>
              <w:ind w:left="-198" w:firstLine="108"/>
              <w:rPr>
                <w:rFonts w:ascii="Calibri" w:eastAsia="Calibri" w:hAnsi="Calibri" w:cs="Calibri"/>
                <w:sz w:val="22"/>
                <w:szCs w:val="22"/>
              </w:rPr>
            </w:pPr>
            <w:r w:rsidRPr="009A0322">
              <w:rPr>
                <w:rFonts w:ascii="Calibri" w:eastAsia="Calibri" w:hAnsi="Calibri" w:cs="Calibri"/>
                <w:noProof/>
                <w:sz w:val="22"/>
                <w:szCs w:val="22"/>
                <w:lang w:val="sr-Latn-RS" w:eastAsia="sr-Latn-RS"/>
              </w:rPr>
              <w:drawing>
                <wp:inline distT="0" distB="0" distL="0" distR="0">
                  <wp:extent cx="1485900" cy="962025"/>
                  <wp:effectExtent l="0" t="0" r="0" b="0"/>
                  <wp:docPr id="1" name="image1.png" descr="ГРБОВИ ЗА МЕМОРАНДУМ"/>
                  <wp:cNvGraphicFramePr/>
                  <a:graphic xmlns:a="http://schemas.openxmlformats.org/drawingml/2006/main">
                    <a:graphicData uri="http://schemas.openxmlformats.org/drawingml/2006/picture">
                      <pic:pic xmlns:pic="http://schemas.openxmlformats.org/drawingml/2006/picture">
                        <pic:nvPicPr>
                          <pic:cNvPr id="0" name="image1.png" descr="ГРБОВИ ЗА МЕМОРАНДУМ"/>
                          <pic:cNvPicPr preferRelativeResize="0"/>
                        </pic:nvPicPr>
                        <pic:blipFill>
                          <a:blip r:embed="rId5"/>
                          <a:srcRect/>
                          <a:stretch>
                            <a:fillRect/>
                          </a:stretch>
                        </pic:blipFill>
                        <pic:spPr>
                          <a:xfrm>
                            <a:off x="0" y="0"/>
                            <a:ext cx="1485900" cy="962025"/>
                          </a:xfrm>
                          <a:prstGeom prst="rect">
                            <a:avLst/>
                          </a:prstGeom>
                          <a:ln/>
                        </pic:spPr>
                      </pic:pic>
                    </a:graphicData>
                  </a:graphic>
                </wp:inline>
              </w:drawing>
            </w:r>
          </w:p>
        </w:tc>
        <w:tc>
          <w:tcPr>
            <w:tcW w:w="6520" w:type="dxa"/>
            <w:gridSpan w:val="2"/>
          </w:tcPr>
          <w:p w:rsidR="00664892" w:rsidRPr="009A0322" w:rsidRDefault="008B7260">
            <w:pPr>
              <w:tabs>
                <w:tab w:val="center" w:pos="4703"/>
                <w:tab w:val="right" w:pos="9406"/>
              </w:tabs>
              <w:rPr>
                <w:rFonts w:ascii="Calibri" w:eastAsia="Calibri" w:hAnsi="Calibri" w:cs="Calibri"/>
                <w:sz w:val="20"/>
                <w:szCs w:val="20"/>
              </w:rPr>
            </w:pPr>
            <w:r w:rsidRPr="009A0322">
              <w:rPr>
                <w:rFonts w:ascii="Calibri" w:hAnsi="Calibri" w:cs="Calibri"/>
                <w:sz w:val="20"/>
                <w:szCs w:val="20"/>
              </w:rPr>
              <w:t>Republika Srbija</w:t>
            </w:r>
          </w:p>
          <w:p w:rsidR="00664892" w:rsidRPr="009A0322" w:rsidRDefault="008B7260">
            <w:pPr>
              <w:rPr>
                <w:rFonts w:ascii="Calibri" w:eastAsia="Calibri" w:hAnsi="Calibri" w:cs="Calibri"/>
                <w:sz w:val="20"/>
                <w:szCs w:val="20"/>
              </w:rPr>
            </w:pPr>
            <w:r w:rsidRPr="009A0322">
              <w:rPr>
                <w:rFonts w:ascii="Calibri" w:hAnsi="Calibri" w:cs="Calibri"/>
                <w:sz w:val="20"/>
                <w:szCs w:val="20"/>
              </w:rPr>
              <w:t>Autonomna Pokrajina Vojvodina</w:t>
            </w:r>
          </w:p>
          <w:p w:rsidR="00664892" w:rsidRPr="009A0322" w:rsidRDefault="008B7260">
            <w:pPr>
              <w:rPr>
                <w:rFonts w:ascii="Calibri" w:eastAsia="Calibri" w:hAnsi="Calibri" w:cs="Calibri"/>
                <w:b/>
                <w:sz w:val="20"/>
                <w:szCs w:val="20"/>
              </w:rPr>
            </w:pPr>
            <w:r w:rsidRPr="009A0322">
              <w:rPr>
                <w:rFonts w:ascii="Calibri" w:hAnsi="Calibri" w:cs="Calibri"/>
                <w:b/>
                <w:sz w:val="20"/>
                <w:szCs w:val="20"/>
              </w:rPr>
              <w:t>Pokrajinsko tajništvo za obrazovanje, propise, upravu i nacionalne manjine – nacionalne zajednice</w:t>
            </w:r>
          </w:p>
          <w:p w:rsidR="00664892" w:rsidRPr="009A0322" w:rsidRDefault="008B7260">
            <w:pPr>
              <w:tabs>
                <w:tab w:val="center" w:pos="4703"/>
                <w:tab w:val="right" w:pos="9406"/>
              </w:tabs>
              <w:rPr>
                <w:rFonts w:ascii="Calibri" w:eastAsia="Calibri" w:hAnsi="Calibri" w:cs="Calibri"/>
                <w:sz w:val="18"/>
                <w:szCs w:val="20"/>
              </w:rPr>
            </w:pPr>
            <w:r w:rsidRPr="009A0322">
              <w:rPr>
                <w:rFonts w:ascii="Calibri" w:hAnsi="Calibri" w:cs="Calibri"/>
                <w:sz w:val="18"/>
                <w:szCs w:val="20"/>
              </w:rPr>
              <w:t>Bulevar Mihajla Pupina 16, 21000 Novi Sad</w:t>
            </w:r>
          </w:p>
          <w:p w:rsidR="00664892" w:rsidRPr="009A0322" w:rsidRDefault="008B7260" w:rsidP="004004E9">
            <w:pPr>
              <w:rPr>
                <w:rFonts w:ascii="Calibri" w:eastAsia="Calibri" w:hAnsi="Calibri" w:cs="Calibri"/>
                <w:sz w:val="18"/>
                <w:szCs w:val="20"/>
              </w:rPr>
            </w:pPr>
            <w:r w:rsidRPr="009A0322">
              <w:rPr>
                <w:rFonts w:ascii="Calibri" w:hAnsi="Calibri" w:cs="Calibri"/>
                <w:sz w:val="18"/>
                <w:szCs w:val="20"/>
              </w:rPr>
              <w:t>T: +381 21  487 4452</w:t>
            </w:r>
          </w:p>
          <w:p w:rsidR="00664892" w:rsidRPr="009A0322" w:rsidRDefault="00CA2FD3">
            <w:pPr>
              <w:spacing w:after="200"/>
              <w:rPr>
                <w:rFonts w:ascii="Calibri" w:eastAsia="Calibri" w:hAnsi="Calibri" w:cs="Calibri"/>
                <w:sz w:val="20"/>
                <w:szCs w:val="20"/>
              </w:rPr>
            </w:pPr>
            <w:r w:rsidRPr="009A0322">
              <w:rPr>
                <w:rFonts w:ascii="Calibri" w:hAnsi="Calibri" w:cs="Calibri"/>
                <w:sz w:val="18"/>
                <w:szCs w:val="20"/>
              </w:rPr>
              <w:t>Ounz@vojvodina.gov.rs</w:t>
            </w:r>
          </w:p>
        </w:tc>
      </w:tr>
      <w:tr w:rsidR="00664892" w:rsidRPr="009A0322" w:rsidTr="00621288">
        <w:trPr>
          <w:trHeight w:val="305"/>
        </w:trPr>
        <w:tc>
          <w:tcPr>
            <w:tcW w:w="2552" w:type="dxa"/>
          </w:tcPr>
          <w:p w:rsidR="00664892" w:rsidRPr="009A0322" w:rsidRDefault="00664892">
            <w:pPr>
              <w:tabs>
                <w:tab w:val="center" w:pos="4703"/>
                <w:tab w:val="right" w:pos="9406"/>
              </w:tabs>
              <w:ind w:left="-198" w:firstLine="108"/>
              <w:rPr>
                <w:rFonts w:ascii="Calibri" w:eastAsia="Calibri" w:hAnsi="Calibri" w:cs="Calibri"/>
                <w:sz w:val="18"/>
                <w:szCs w:val="18"/>
              </w:rPr>
            </w:pPr>
          </w:p>
        </w:tc>
        <w:tc>
          <w:tcPr>
            <w:tcW w:w="4139" w:type="dxa"/>
          </w:tcPr>
          <w:p w:rsidR="00664892" w:rsidRPr="009A0322" w:rsidRDefault="008B7260" w:rsidP="00FE656B">
            <w:pPr>
              <w:tabs>
                <w:tab w:val="center" w:pos="4703"/>
                <w:tab w:val="right" w:pos="9406"/>
              </w:tabs>
              <w:rPr>
                <w:rFonts w:ascii="Calibri" w:eastAsia="Calibri" w:hAnsi="Calibri" w:cs="Calibri"/>
                <w:sz w:val="18"/>
                <w:szCs w:val="18"/>
              </w:rPr>
            </w:pPr>
            <w:r w:rsidRPr="009A0322">
              <w:rPr>
                <w:rFonts w:ascii="Calibri" w:hAnsi="Calibri" w:cs="Calibri"/>
                <w:sz w:val="18"/>
                <w:szCs w:val="18"/>
              </w:rPr>
              <w:t>KLASA: 00428588  2025 09427</w:t>
            </w:r>
          </w:p>
        </w:tc>
        <w:tc>
          <w:tcPr>
            <w:tcW w:w="2381" w:type="dxa"/>
          </w:tcPr>
          <w:p w:rsidR="00664892" w:rsidRPr="009A0322" w:rsidRDefault="008B7260" w:rsidP="00703587">
            <w:pPr>
              <w:tabs>
                <w:tab w:val="center" w:pos="4703"/>
                <w:tab w:val="right" w:pos="9406"/>
              </w:tabs>
              <w:rPr>
                <w:rFonts w:ascii="Calibri" w:eastAsia="Calibri" w:hAnsi="Calibri" w:cs="Calibri"/>
                <w:sz w:val="18"/>
                <w:szCs w:val="18"/>
              </w:rPr>
            </w:pPr>
            <w:r w:rsidRPr="009A0322">
              <w:rPr>
                <w:rFonts w:ascii="Calibri" w:hAnsi="Calibri" w:cs="Calibri"/>
                <w:sz w:val="18"/>
                <w:szCs w:val="18"/>
              </w:rPr>
              <w:t>DATUM: 12.</w:t>
            </w:r>
            <w:r w:rsidR="009A0322">
              <w:rPr>
                <w:rFonts w:ascii="Calibri" w:hAnsi="Calibri" w:cs="Calibri"/>
                <w:sz w:val="18"/>
                <w:szCs w:val="18"/>
              </w:rPr>
              <w:t xml:space="preserve"> </w:t>
            </w:r>
            <w:r w:rsidRPr="009A0322">
              <w:rPr>
                <w:rFonts w:ascii="Calibri" w:hAnsi="Calibri" w:cs="Calibri"/>
                <w:sz w:val="18"/>
                <w:szCs w:val="18"/>
              </w:rPr>
              <w:t>2.</w:t>
            </w:r>
            <w:r w:rsidR="009A0322">
              <w:rPr>
                <w:rFonts w:ascii="Calibri" w:hAnsi="Calibri" w:cs="Calibri"/>
                <w:sz w:val="18"/>
                <w:szCs w:val="18"/>
              </w:rPr>
              <w:t xml:space="preserve"> </w:t>
            </w:r>
            <w:r w:rsidRPr="009A0322">
              <w:rPr>
                <w:rFonts w:ascii="Calibri" w:hAnsi="Calibri" w:cs="Calibri"/>
                <w:sz w:val="18"/>
                <w:szCs w:val="18"/>
              </w:rPr>
              <w:t>2025. godine</w:t>
            </w:r>
          </w:p>
        </w:tc>
      </w:tr>
    </w:tbl>
    <w:p w:rsidR="00664892" w:rsidRPr="009A0322" w:rsidRDefault="00664892">
      <w:pPr>
        <w:rPr>
          <w:rFonts w:ascii="Calibri" w:eastAsia="Calibri" w:hAnsi="Calibri" w:cs="Calibri"/>
          <w:sz w:val="22"/>
          <w:szCs w:val="22"/>
        </w:rPr>
      </w:pPr>
    </w:p>
    <w:p w:rsidR="000C4ECD" w:rsidRPr="009A0322" w:rsidRDefault="008B7260" w:rsidP="0055552E">
      <w:pPr>
        <w:jc w:val="both"/>
        <w:rPr>
          <w:rFonts w:ascii="Calibri" w:hAnsi="Calibri" w:cs="Calibri"/>
          <w:sz w:val="20"/>
        </w:rPr>
      </w:pPr>
      <w:r w:rsidRPr="009A0322">
        <w:rPr>
          <w:rFonts w:ascii="Calibri" w:hAnsi="Calibri" w:cs="Calibri"/>
          <w:sz w:val="20"/>
        </w:rPr>
        <w:t xml:space="preserve">Na temelju članka 5. Pokrajinske skupštinske odluke o dodjeli proračunskih sredstava za financiranje i sufinanciranje programskih aktivnosti i projekata u području osnovnog i srednjeg obrazovanja i odgoja i učeničkog standarda u Autonomnoj Pokrajini Vojvodini („Službeni list APV“, broj: 14/15 i 10/17), članka 24. stavka 2. Pokrajinske skupštinske odluke o pokrajinskoj upravi („Sl. list AP Vojvodine“, broj: 37/2014, 54/2014 - dr. odluka, 37/16, 29/17, 24/19, 66/20 i 38/2021) i članka 2. Pravilnika o dodjeli proračunskih sredstava Pokrajinskog tajništva za obrazovanje, propise, upravu i nacionalne manjine </w:t>
      </w:r>
      <w:r w:rsidR="009A0322">
        <w:rPr>
          <w:rFonts w:ascii="Calibri" w:hAnsi="Calibri" w:cs="Calibri"/>
          <w:sz w:val="20"/>
        </w:rPr>
        <w:t>–</w:t>
      </w:r>
      <w:r w:rsidRPr="009A0322">
        <w:rPr>
          <w:rFonts w:ascii="Calibri" w:hAnsi="Calibri" w:cs="Calibri"/>
          <w:sz w:val="20"/>
        </w:rPr>
        <w:t xml:space="preserve"> nacionalne zajednice za financiranje i sufinanciranje </w:t>
      </w:r>
      <w:r w:rsidRPr="009A0322">
        <w:rPr>
          <w:rFonts w:ascii="Calibri" w:hAnsi="Calibri" w:cs="Calibri"/>
          <w:sz w:val="20"/>
          <w:szCs w:val="20"/>
        </w:rPr>
        <w:t>programa i projekata kojima se promovira i unaprjeđuje sigurnost učenika u osnovnim i srednjim školama na teritoriju AP Vojvodine u 2025</w:t>
      </w:r>
      <w:r w:rsidRPr="009A0322">
        <w:rPr>
          <w:rFonts w:ascii="Calibri" w:hAnsi="Calibri" w:cs="Calibri"/>
          <w:sz w:val="20"/>
        </w:rPr>
        <w:t xml:space="preserve">. godini („Sl. list APV“, broj: 8/2025), pokrajinski tajnik za obrazovanje, propise, upravu i nacionalne manjine ‒ nacionalne zajednice , raspisuje: </w:t>
      </w:r>
    </w:p>
    <w:p w:rsidR="00664892" w:rsidRPr="009A0322" w:rsidRDefault="00664892">
      <w:pPr>
        <w:pBdr>
          <w:top w:val="nil"/>
          <w:left w:val="nil"/>
          <w:bottom w:val="nil"/>
          <w:right w:val="nil"/>
          <w:between w:val="nil"/>
        </w:pBdr>
        <w:jc w:val="center"/>
        <w:rPr>
          <w:rFonts w:ascii="Calibri" w:eastAsia="Calibri" w:hAnsi="Calibri" w:cs="Calibri"/>
          <w:b/>
          <w:color w:val="000000"/>
          <w:sz w:val="20"/>
          <w:szCs w:val="20"/>
        </w:rPr>
      </w:pPr>
    </w:p>
    <w:p w:rsidR="00664892" w:rsidRPr="009A0322" w:rsidRDefault="008B7260">
      <w:pPr>
        <w:pBdr>
          <w:top w:val="nil"/>
          <w:left w:val="nil"/>
          <w:bottom w:val="nil"/>
          <w:right w:val="nil"/>
          <w:between w:val="nil"/>
        </w:pBdr>
        <w:jc w:val="center"/>
        <w:rPr>
          <w:rFonts w:ascii="Calibri" w:eastAsia="Calibri" w:hAnsi="Calibri" w:cs="Calibri"/>
          <w:b/>
          <w:color w:val="000000"/>
          <w:sz w:val="20"/>
          <w:szCs w:val="20"/>
        </w:rPr>
      </w:pPr>
      <w:bookmarkStart w:id="0" w:name="_gjdgxs"/>
      <w:bookmarkEnd w:id="0"/>
      <w:r w:rsidRPr="009A0322">
        <w:rPr>
          <w:rFonts w:ascii="Calibri" w:hAnsi="Calibri" w:cs="Calibri"/>
          <w:b/>
          <w:color w:val="000000"/>
          <w:sz w:val="20"/>
          <w:szCs w:val="20"/>
        </w:rPr>
        <w:t xml:space="preserve">NATJEČAJ  </w:t>
      </w:r>
    </w:p>
    <w:p w:rsidR="00FE656B" w:rsidRPr="009A0322" w:rsidRDefault="008B7260" w:rsidP="00FE656B">
      <w:pPr>
        <w:ind w:right="-18"/>
        <w:jc w:val="center"/>
        <w:outlineLvl w:val="0"/>
        <w:rPr>
          <w:rFonts w:ascii="Calibri" w:eastAsia="Calibri" w:hAnsi="Calibri" w:cs="Calibri"/>
          <w:b/>
          <w:color w:val="000000"/>
          <w:sz w:val="20"/>
          <w:szCs w:val="20"/>
        </w:rPr>
      </w:pPr>
      <w:r w:rsidRPr="009A0322">
        <w:rPr>
          <w:rFonts w:ascii="Calibri" w:hAnsi="Calibri" w:cs="Calibri"/>
          <w:b/>
          <w:color w:val="000000"/>
          <w:sz w:val="20"/>
          <w:szCs w:val="20"/>
        </w:rPr>
        <w:t xml:space="preserve">ZA FINANCIRANJE I SUFINANCIRANJE PROGRAMA I PROJEKATA ZA PODIZANJE KVALITETE OSNOVNOG I SREDNJEG OBRAZOVANJA </w:t>
      </w:r>
      <w:r w:rsidR="009A0322">
        <w:rPr>
          <w:rFonts w:ascii="Calibri" w:hAnsi="Calibri" w:cs="Calibri"/>
          <w:b/>
          <w:color w:val="000000"/>
          <w:sz w:val="20"/>
          <w:szCs w:val="20"/>
        </w:rPr>
        <w:t>–</w:t>
      </w:r>
      <w:r w:rsidRPr="009A0322">
        <w:rPr>
          <w:rFonts w:ascii="Calibri" w:hAnsi="Calibri" w:cs="Calibri"/>
          <w:b/>
          <w:color w:val="000000"/>
          <w:sz w:val="20"/>
          <w:szCs w:val="20"/>
        </w:rPr>
        <w:t xml:space="preserve"> PROMOVIRANJE I UNAPR</w:t>
      </w:r>
      <w:r w:rsidR="009A0322">
        <w:rPr>
          <w:rFonts w:ascii="Calibri" w:hAnsi="Calibri" w:cs="Calibri"/>
          <w:b/>
          <w:color w:val="000000"/>
          <w:sz w:val="20"/>
          <w:szCs w:val="20"/>
        </w:rPr>
        <w:t>J</w:t>
      </w:r>
      <w:r w:rsidRPr="009A0322">
        <w:rPr>
          <w:rFonts w:ascii="Calibri" w:hAnsi="Calibri" w:cs="Calibri"/>
          <w:b/>
          <w:color w:val="000000"/>
          <w:sz w:val="20"/>
          <w:szCs w:val="20"/>
        </w:rPr>
        <w:t>EĐENJE SIGURNOSTI UČENIKA U OSNOVNIM I SREDNJIM ŠKOLAMA NA TERITORIJU AP VOJVODINE U 2025. GODINI</w:t>
      </w:r>
    </w:p>
    <w:p w:rsidR="000A672D" w:rsidRPr="009A0322" w:rsidRDefault="000A672D" w:rsidP="0055552E">
      <w:pPr>
        <w:pBdr>
          <w:top w:val="nil"/>
          <w:left w:val="nil"/>
          <w:bottom w:val="nil"/>
          <w:right w:val="nil"/>
          <w:between w:val="nil"/>
        </w:pBdr>
        <w:jc w:val="center"/>
        <w:rPr>
          <w:rFonts w:ascii="Calibri" w:eastAsia="Calibri" w:hAnsi="Calibri" w:cs="Calibri"/>
          <w:b/>
          <w:color w:val="000000"/>
          <w:sz w:val="20"/>
          <w:szCs w:val="20"/>
        </w:rPr>
      </w:pPr>
    </w:p>
    <w:p w:rsidR="00664892" w:rsidRPr="009A0322" w:rsidRDefault="00CA2FD3" w:rsidP="0055552E">
      <w:pPr>
        <w:pBdr>
          <w:top w:val="nil"/>
          <w:left w:val="nil"/>
          <w:bottom w:val="nil"/>
          <w:right w:val="nil"/>
          <w:between w:val="nil"/>
        </w:pBdr>
        <w:jc w:val="center"/>
        <w:rPr>
          <w:rFonts w:ascii="Calibri" w:eastAsia="Calibri" w:hAnsi="Calibri" w:cs="Calibri"/>
          <w:b/>
          <w:sz w:val="20"/>
          <w:szCs w:val="20"/>
        </w:rPr>
      </w:pPr>
      <w:r w:rsidRPr="009A0322">
        <w:rPr>
          <w:rFonts w:ascii="Calibri" w:hAnsi="Calibri" w:cs="Calibri"/>
          <w:sz w:val="20"/>
          <w:szCs w:val="20"/>
        </w:rPr>
        <w:t xml:space="preserve">                                                        </w:t>
      </w:r>
    </w:p>
    <w:p w:rsidR="0055552E" w:rsidRPr="009A0322" w:rsidRDefault="008B7260" w:rsidP="0055552E">
      <w:pPr>
        <w:spacing w:after="60"/>
        <w:ind w:firstLine="567"/>
        <w:jc w:val="both"/>
        <w:rPr>
          <w:rFonts w:ascii="Calibri" w:hAnsi="Calibri" w:cs="Calibri"/>
          <w:sz w:val="20"/>
          <w:szCs w:val="20"/>
        </w:rPr>
      </w:pPr>
      <w:r w:rsidRPr="009A0322">
        <w:rPr>
          <w:rFonts w:ascii="Calibri" w:hAnsi="Calibri" w:cs="Calibri"/>
          <w:sz w:val="20"/>
          <w:szCs w:val="20"/>
        </w:rPr>
        <w:t xml:space="preserve">Sredstva osigurana Pokrajinskom skupštinskom odlukom o proračunu Autonomne Pokrajine Vojvodine za 2025. godinu za financiranje i sufinanciranje programa i projekata kojima se promovira i unaprjeđuje sigurnost učenika u osnovnim i srednjim školama na teritoriju AP Vojvodine u 2025. godini, iznose  ukupno </w:t>
      </w:r>
      <w:r w:rsidRPr="009A0322">
        <w:rPr>
          <w:rFonts w:ascii="Calibri" w:hAnsi="Calibri" w:cs="Calibri"/>
          <w:b/>
          <w:sz w:val="20"/>
          <w:szCs w:val="20"/>
        </w:rPr>
        <w:t>5.000.000,00 dinara</w:t>
      </w:r>
      <w:r w:rsidRPr="009A0322">
        <w:rPr>
          <w:rFonts w:ascii="Calibri" w:hAnsi="Calibri" w:cs="Calibri"/>
          <w:sz w:val="20"/>
          <w:szCs w:val="20"/>
        </w:rPr>
        <w:t xml:space="preserve">, od kojih </w:t>
      </w:r>
      <w:r w:rsidRPr="009A0322">
        <w:rPr>
          <w:rFonts w:ascii="Calibri" w:hAnsi="Calibri" w:cs="Calibri"/>
          <w:b/>
          <w:sz w:val="20"/>
          <w:szCs w:val="20"/>
        </w:rPr>
        <w:t>3.500.000,00 dinara</w:t>
      </w:r>
      <w:r w:rsidRPr="009A0322">
        <w:rPr>
          <w:rFonts w:ascii="Calibri" w:hAnsi="Calibri" w:cs="Calibri"/>
          <w:sz w:val="20"/>
          <w:szCs w:val="20"/>
        </w:rPr>
        <w:t xml:space="preserve"> za osnovne škole i </w:t>
      </w:r>
      <w:r w:rsidRPr="009A0322">
        <w:rPr>
          <w:rFonts w:ascii="Calibri" w:hAnsi="Calibri" w:cs="Calibri"/>
          <w:b/>
          <w:sz w:val="20"/>
          <w:szCs w:val="20"/>
        </w:rPr>
        <w:t>1.500.000,00 dinara</w:t>
      </w:r>
      <w:r w:rsidRPr="009A0322">
        <w:rPr>
          <w:rFonts w:ascii="Calibri" w:hAnsi="Calibri" w:cs="Calibri"/>
          <w:sz w:val="20"/>
          <w:szCs w:val="20"/>
        </w:rPr>
        <w:t xml:space="preserve"> za srednje škole.</w:t>
      </w:r>
    </w:p>
    <w:p w:rsidR="00FE656B" w:rsidRPr="009A0322" w:rsidRDefault="00FE656B" w:rsidP="0055552E">
      <w:pPr>
        <w:spacing w:after="60"/>
        <w:ind w:firstLine="567"/>
        <w:jc w:val="both"/>
        <w:rPr>
          <w:rFonts w:ascii="Calibri" w:hAnsi="Calibri" w:cs="Calibri"/>
          <w:sz w:val="20"/>
          <w:szCs w:val="20"/>
        </w:rPr>
      </w:pPr>
    </w:p>
    <w:p w:rsidR="00FE656B" w:rsidRDefault="008B7260" w:rsidP="00FE656B">
      <w:pPr>
        <w:pStyle w:val="BodyText"/>
        <w:ind w:right="-64" w:firstLine="450"/>
        <w:rPr>
          <w:rFonts w:ascii="Calibri" w:hAnsi="Calibri" w:cs="Calibri"/>
          <w:sz w:val="20"/>
        </w:rPr>
      </w:pPr>
      <w:r w:rsidRPr="009A0322">
        <w:rPr>
          <w:rFonts w:ascii="Calibri" w:hAnsi="Calibri" w:cs="Calibri"/>
          <w:sz w:val="20"/>
        </w:rPr>
        <w:t>Pravo na dodjelu sredstava imaju ustanove osnovnog i srednjeg obrazovanja i odgoja na teritoriju AP Vojvodine, čiji je osnivač Republika Srbija, autonomna pokrajina ili jedinica lokalne samouprave (u daljnjem tekstu: korisnici).</w:t>
      </w:r>
    </w:p>
    <w:p w:rsidR="009A0322" w:rsidRPr="009A0322" w:rsidRDefault="009A0322" w:rsidP="00FE656B">
      <w:pPr>
        <w:pStyle w:val="BodyText"/>
        <w:ind w:right="-64" w:firstLine="450"/>
        <w:rPr>
          <w:rFonts w:ascii="Calibri" w:eastAsia="Times New Roman" w:hAnsi="Calibri" w:cs="Calibri"/>
          <w:sz w:val="20"/>
        </w:rPr>
      </w:pPr>
    </w:p>
    <w:p w:rsidR="00FE656B" w:rsidRPr="009A0322" w:rsidRDefault="008B7260" w:rsidP="00FE656B">
      <w:pPr>
        <w:ind w:right="-64" w:firstLine="450"/>
        <w:jc w:val="both"/>
        <w:rPr>
          <w:rFonts w:ascii="Calibri" w:hAnsi="Calibri" w:cs="Calibri"/>
          <w:sz w:val="20"/>
          <w:szCs w:val="20"/>
        </w:rPr>
      </w:pPr>
      <w:r w:rsidRPr="009A0322">
        <w:rPr>
          <w:rFonts w:ascii="Calibri" w:hAnsi="Calibri" w:cs="Calibri"/>
          <w:sz w:val="20"/>
          <w:szCs w:val="20"/>
        </w:rPr>
        <w:t>Navedena sredstva namijenjena su za financiranje i sufinanciranje programa i projekata kojima se promovira i unaprjeđuje sigurnost učenika u osnovnim i srednjim školama na teritoriju AP Vojvodine, naročito za financiranje i sufinanciranje:</w:t>
      </w:r>
    </w:p>
    <w:p w:rsidR="00FE656B" w:rsidRPr="009A0322" w:rsidRDefault="008B7260" w:rsidP="00FE656B">
      <w:pPr>
        <w:pStyle w:val="ListParagraph"/>
        <w:numPr>
          <w:ilvl w:val="0"/>
          <w:numId w:val="17"/>
        </w:numPr>
        <w:autoSpaceDE w:val="0"/>
        <w:autoSpaceDN w:val="0"/>
        <w:adjustRightInd w:val="0"/>
        <w:ind w:left="0" w:right="-64" w:firstLine="450"/>
        <w:jc w:val="both"/>
        <w:rPr>
          <w:rFonts w:ascii="Calibri" w:hAnsi="Calibri" w:cs="Calibri"/>
          <w:sz w:val="20"/>
          <w:szCs w:val="20"/>
        </w:rPr>
      </w:pPr>
      <w:r w:rsidRPr="009A0322">
        <w:rPr>
          <w:rFonts w:ascii="Calibri" w:hAnsi="Calibri" w:cs="Calibri"/>
          <w:sz w:val="20"/>
          <w:szCs w:val="20"/>
        </w:rPr>
        <w:t>projekata/programa koji utječu na podizanje znanja i vještina kod djece i mladih u vezi sa zaštitom od zlouporabe psihoaktivnih tvari, zaštitom od nasilja, zlostavljanja i zanemarivanja i drugih oblika rizičnog ponašanja, praktične radionice škole i vanjske zaštitne mreže (učenici, nastavnici, roditelji i članovi vanjske zaštitne mreže);</w:t>
      </w:r>
    </w:p>
    <w:p w:rsidR="00FE656B" w:rsidRPr="009A0322" w:rsidRDefault="008B7260" w:rsidP="00FE656B">
      <w:pPr>
        <w:pStyle w:val="ListParagraph"/>
        <w:numPr>
          <w:ilvl w:val="0"/>
          <w:numId w:val="17"/>
        </w:numPr>
        <w:autoSpaceDE w:val="0"/>
        <w:autoSpaceDN w:val="0"/>
        <w:adjustRightInd w:val="0"/>
        <w:ind w:left="0" w:right="-64" w:firstLine="450"/>
        <w:jc w:val="both"/>
        <w:rPr>
          <w:rFonts w:ascii="Calibri" w:hAnsi="Calibri" w:cs="Calibri"/>
          <w:sz w:val="20"/>
          <w:szCs w:val="20"/>
        </w:rPr>
      </w:pPr>
      <w:r w:rsidRPr="009A0322">
        <w:rPr>
          <w:rFonts w:ascii="Calibri" w:hAnsi="Calibri" w:cs="Calibri"/>
          <w:sz w:val="20"/>
          <w:szCs w:val="20"/>
        </w:rPr>
        <w:t>projekata/programa koji doprinose podizanju znanja i vještina kod nastavnika i roditelja u području zaštite djece od zlouporabe psihoaktivnih tvari, zaštite od nasilja, zlostavljanja i zanemarivanja i drugih oblika rizičnog ponašanja, uključujući i projekte razmjene primjera dobre prakse u području unapređenja sigurnosti učenika (roditelji, nastavnici i vanjska zaštitna mreža);</w:t>
      </w:r>
    </w:p>
    <w:p w:rsidR="00FE656B" w:rsidRPr="009A0322" w:rsidRDefault="00FE656B" w:rsidP="0055552E">
      <w:pPr>
        <w:spacing w:before="120" w:after="120"/>
        <w:ind w:right="181"/>
        <w:jc w:val="center"/>
        <w:outlineLvl w:val="0"/>
        <w:rPr>
          <w:rFonts w:ascii="Calibri" w:hAnsi="Calibri" w:cs="Calibri"/>
          <w:b/>
          <w:sz w:val="20"/>
          <w:szCs w:val="20"/>
        </w:rPr>
      </w:pPr>
    </w:p>
    <w:p w:rsidR="0055552E" w:rsidRPr="009A0322" w:rsidRDefault="008B7260" w:rsidP="0055552E">
      <w:pPr>
        <w:spacing w:before="120" w:after="120"/>
        <w:ind w:right="181"/>
        <w:jc w:val="center"/>
        <w:outlineLvl w:val="0"/>
        <w:rPr>
          <w:rFonts w:ascii="Calibri" w:hAnsi="Calibri" w:cs="Calibri"/>
          <w:b/>
          <w:sz w:val="20"/>
          <w:szCs w:val="20"/>
        </w:rPr>
      </w:pPr>
      <w:r w:rsidRPr="009A0322">
        <w:rPr>
          <w:rFonts w:ascii="Calibri" w:hAnsi="Calibri" w:cs="Calibri"/>
          <w:b/>
          <w:sz w:val="20"/>
          <w:szCs w:val="20"/>
        </w:rPr>
        <w:t>KRITERIJI ZA RASPODJELU SREDSTAVA</w:t>
      </w:r>
    </w:p>
    <w:p w:rsidR="0055552E" w:rsidRPr="009A0322" w:rsidRDefault="008B7260" w:rsidP="0055552E">
      <w:pPr>
        <w:ind w:right="180" w:firstLine="567"/>
        <w:jc w:val="both"/>
        <w:rPr>
          <w:rFonts w:ascii="Calibri" w:hAnsi="Calibri" w:cs="Calibri"/>
          <w:sz w:val="20"/>
          <w:szCs w:val="20"/>
        </w:rPr>
      </w:pPr>
      <w:r w:rsidRPr="009A0322">
        <w:rPr>
          <w:rFonts w:ascii="Calibri" w:hAnsi="Calibri" w:cs="Calibri"/>
          <w:sz w:val="20"/>
          <w:szCs w:val="20"/>
        </w:rPr>
        <w:t>Prilikom određivanja visine sredstava za dodjelu, primjenjuju se sljedeći kriteriji:</w:t>
      </w:r>
    </w:p>
    <w:p w:rsidR="00FE656B" w:rsidRPr="009A0322" w:rsidRDefault="00FE656B" w:rsidP="0055552E">
      <w:pPr>
        <w:ind w:right="180" w:firstLine="567"/>
        <w:jc w:val="both"/>
        <w:rPr>
          <w:rFonts w:ascii="Calibri" w:hAnsi="Calibri" w:cs="Calibr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5"/>
        <w:gridCol w:w="6211"/>
      </w:tblGrid>
      <w:tr w:rsidR="00FE656B" w:rsidRPr="009A0322" w:rsidTr="001C6D21">
        <w:trPr>
          <w:jc w:val="center"/>
        </w:trPr>
        <w:tc>
          <w:tcPr>
            <w:tcW w:w="985" w:type="dxa"/>
            <w:tcBorders>
              <w:top w:val="single" w:sz="4" w:space="0" w:color="auto"/>
              <w:left w:val="single" w:sz="4" w:space="0" w:color="auto"/>
              <w:bottom w:val="single" w:sz="4" w:space="0" w:color="auto"/>
              <w:right w:val="single" w:sz="4" w:space="0" w:color="auto"/>
            </w:tcBorders>
            <w:hideMark/>
          </w:tcPr>
          <w:p w:rsidR="00FE656B" w:rsidRPr="009A0322" w:rsidRDefault="00FE656B" w:rsidP="00FE656B">
            <w:pPr>
              <w:widowControl w:val="0"/>
              <w:autoSpaceDE w:val="0"/>
              <w:autoSpaceDN w:val="0"/>
              <w:adjustRightInd w:val="0"/>
              <w:jc w:val="center"/>
              <w:rPr>
                <w:rFonts w:ascii="Calibri" w:eastAsia="Calibri" w:hAnsi="Calibri" w:cs="Calibri"/>
                <w:sz w:val="20"/>
                <w:szCs w:val="20"/>
              </w:rPr>
            </w:pPr>
            <w:r w:rsidRPr="009A0322">
              <w:rPr>
                <w:rFonts w:ascii="Calibri" w:hAnsi="Calibri" w:cs="Calibri"/>
                <w:sz w:val="20"/>
                <w:szCs w:val="20"/>
              </w:rPr>
              <w:t>1</w:t>
            </w:r>
            <w:r w:rsidR="009A0322">
              <w:rPr>
                <w:rFonts w:ascii="Calibri" w:hAnsi="Calibri" w:cs="Calibri"/>
                <w:sz w:val="20"/>
                <w:szCs w:val="20"/>
              </w:rPr>
              <w:t>.</w:t>
            </w:r>
          </w:p>
        </w:tc>
        <w:tc>
          <w:tcPr>
            <w:tcW w:w="6211" w:type="dxa"/>
            <w:tcBorders>
              <w:top w:val="single" w:sz="4" w:space="0" w:color="auto"/>
              <w:left w:val="single" w:sz="4" w:space="0" w:color="auto"/>
              <w:bottom w:val="single" w:sz="4" w:space="0" w:color="auto"/>
              <w:right w:val="single" w:sz="4" w:space="0" w:color="auto"/>
            </w:tcBorders>
            <w:hideMark/>
          </w:tcPr>
          <w:p w:rsidR="00FE656B" w:rsidRPr="009A0322" w:rsidRDefault="008B7260" w:rsidP="00FE656B">
            <w:pPr>
              <w:widowControl w:val="0"/>
              <w:autoSpaceDE w:val="0"/>
              <w:autoSpaceDN w:val="0"/>
              <w:adjustRightInd w:val="0"/>
              <w:rPr>
                <w:rFonts w:ascii="Calibri" w:eastAsia="Calibri" w:hAnsi="Calibri" w:cs="Calibri"/>
                <w:sz w:val="20"/>
                <w:szCs w:val="20"/>
              </w:rPr>
            </w:pPr>
            <w:r w:rsidRPr="009A0322">
              <w:rPr>
                <w:rFonts w:ascii="Calibri" w:hAnsi="Calibri" w:cs="Calibri"/>
                <w:sz w:val="20"/>
                <w:szCs w:val="20"/>
              </w:rPr>
              <w:t>stupanj uključenosti vanjske zaštitne mreže u programske aktivnosti;</w:t>
            </w:r>
          </w:p>
        </w:tc>
      </w:tr>
      <w:tr w:rsidR="00FE656B" w:rsidRPr="009A0322" w:rsidTr="001C6D21">
        <w:trPr>
          <w:jc w:val="center"/>
        </w:trPr>
        <w:tc>
          <w:tcPr>
            <w:tcW w:w="985" w:type="dxa"/>
            <w:tcBorders>
              <w:top w:val="single" w:sz="4" w:space="0" w:color="auto"/>
              <w:left w:val="single" w:sz="4" w:space="0" w:color="auto"/>
              <w:bottom w:val="single" w:sz="4" w:space="0" w:color="auto"/>
              <w:right w:val="single" w:sz="4" w:space="0" w:color="auto"/>
            </w:tcBorders>
            <w:hideMark/>
          </w:tcPr>
          <w:p w:rsidR="00FE656B" w:rsidRPr="009A0322" w:rsidRDefault="00FE656B" w:rsidP="00FE656B">
            <w:pPr>
              <w:widowControl w:val="0"/>
              <w:autoSpaceDE w:val="0"/>
              <w:autoSpaceDN w:val="0"/>
              <w:adjustRightInd w:val="0"/>
              <w:jc w:val="center"/>
              <w:rPr>
                <w:rFonts w:ascii="Calibri" w:eastAsia="Calibri" w:hAnsi="Calibri" w:cs="Calibri"/>
                <w:sz w:val="20"/>
                <w:szCs w:val="20"/>
              </w:rPr>
            </w:pPr>
            <w:r w:rsidRPr="009A0322">
              <w:rPr>
                <w:rFonts w:ascii="Calibri" w:hAnsi="Calibri" w:cs="Calibri"/>
                <w:sz w:val="20"/>
                <w:szCs w:val="20"/>
              </w:rPr>
              <w:t>2</w:t>
            </w:r>
            <w:r w:rsidR="009A0322">
              <w:rPr>
                <w:rFonts w:ascii="Calibri" w:hAnsi="Calibri" w:cs="Calibri"/>
                <w:sz w:val="20"/>
                <w:szCs w:val="20"/>
              </w:rPr>
              <w:t>.</w:t>
            </w:r>
          </w:p>
        </w:tc>
        <w:tc>
          <w:tcPr>
            <w:tcW w:w="6211" w:type="dxa"/>
            <w:tcBorders>
              <w:top w:val="single" w:sz="4" w:space="0" w:color="auto"/>
              <w:left w:val="single" w:sz="4" w:space="0" w:color="auto"/>
              <w:bottom w:val="single" w:sz="4" w:space="0" w:color="auto"/>
              <w:right w:val="single" w:sz="4" w:space="0" w:color="auto"/>
            </w:tcBorders>
            <w:hideMark/>
          </w:tcPr>
          <w:p w:rsidR="00FE656B" w:rsidRPr="009A0322" w:rsidRDefault="008B7260" w:rsidP="00FE656B">
            <w:pPr>
              <w:widowControl w:val="0"/>
              <w:autoSpaceDE w:val="0"/>
              <w:autoSpaceDN w:val="0"/>
              <w:adjustRightInd w:val="0"/>
              <w:rPr>
                <w:rFonts w:ascii="Calibri" w:eastAsia="Calibri" w:hAnsi="Calibri" w:cs="Calibri"/>
                <w:sz w:val="20"/>
                <w:szCs w:val="20"/>
              </w:rPr>
            </w:pPr>
            <w:r w:rsidRPr="009A0322">
              <w:rPr>
                <w:rFonts w:ascii="Calibri" w:hAnsi="Calibri" w:cs="Calibri"/>
                <w:sz w:val="20"/>
                <w:szCs w:val="20"/>
              </w:rPr>
              <w:t>stupanj uključenosti ciljne skupine (učenika i roditelja), kojoj je program/projekt namijenjen;</w:t>
            </w:r>
          </w:p>
        </w:tc>
      </w:tr>
      <w:tr w:rsidR="00FE656B" w:rsidRPr="009A0322" w:rsidTr="001C6D21">
        <w:trPr>
          <w:jc w:val="center"/>
        </w:trPr>
        <w:tc>
          <w:tcPr>
            <w:tcW w:w="985" w:type="dxa"/>
            <w:tcBorders>
              <w:top w:val="single" w:sz="4" w:space="0" w:color="auto"/>
              <w:left w:val="single" w:sz="4" w:space="0" w:color="auto"/>
              <w:bottom w:val="single" w:sz="4" w:space="0" w:color="auto"/>
              <w:right w:val="single" w:sz="4" w:space="0" w:color="auto"/>
            </w:tcBorders>
            <w:hideMark/>
          </w:tcPr>
          <w:p w:rsidR="00FE656B" w:rsidRPr="009A0322" w:rsidRDefault="00FE656B" w:rsidP="00FE656B">
            <w:pPr>
              <w:widowControl w:val="0"/>
              <w:autoSpaceDE w:val="0"/>
              <w:autoSpaceDN w:val="0"/>
              <w:jc w:val="center"/>
              <w:rPr>
                <w:rFonts w:ascii="Calibri" w:hAnsi="Calibri" w:cs="Calibri"/>
                <w:sz w:val="20"/>
                <w:szCs w:val="20"/>
              </w:rPr>
            </w:pPr>
            <w:r w:rsidRPr="009A0322">
              <w:rPr>
                <w:rFonts w:ascii="Calibri" w:hAnsi="Calibri" w:cs="Calibri"/>
                <w:sz w:val="20"/>
                <w:szCs w:val="20"/>
              </w:rPr>
              <w:t>3</w:t>
            </w:r>
            <w:r w:rsidR="009A0322">
              <w:rPr>
                <w:rFonts w:ascii="Calibri" w:hAnsi="Calibri" w:cs="Calibri"/>
                <w:sz w:val="20"/>
                <w:szCs w:val="20"/>
              </w:rPr>
              <w:t>.</w:t>
            </w:r>
          </w:p>
        </w:tc>
        <w:tc>
          <w:tcPr>
            <w:tcW w:w="6211" w:type="dxa"/>
            <w:tcBorders>
              <w:top w:val="single" w:sz="4" w:space="0" w:color="auto"/>
              <w:left w:val="single" w:sz="4" w:space="0" w:color="auto"/>
              <w:bottom w:val="single" w:sz="4" w:space="0" w:color="auto"/>
              <w:right w:val="single" w:sz="4" w:space="0" w:color="auto"/>
            </w:tcBorders>
            <w:hideMark/>
          </w:tcPr>
          <w:p w:rsidR="00FE656B" w:rsidRPr="009A0322" w:rsidRDefault="008B7260" w:rsidP="00FE656B">
            <w:pPr>
              <w:widowControl w:val="0"/>
              <w:autoSpaceDE w:val="0"/>
              <w:autoSpaceDN w:val="0"/>
              <w:rPr>
                <w:rFonts w:ascii="Calibri" w:eastAsia="Calibri" w:hAnsi="Calibri" w:cs="Calibri"/>
                <w:sz w:val="20"/>
                <w:szCs w:val="20"/>
              </w:rPr>
            </w:pPr>
            <w:r w:rsidRPr="009A0322">
              <w:rPr>
                <w:rFonts w:ascii="Calibri" w:hAnsi="Calibri" w:cs="Calibri"/>
                <w:sz w:val="20"/>
                <w:szCs w:val="20"/>
              </w:rPr>
              <w:t>dosadašnja iskustva u realizaciji programa/projekata koji doprinose unapređivanju obrazovno-odgojnog rada;</w:t>
            </w:r>
          </w:p>
        </w:tc>
      </w:tr>
      <w:tr w:rsidR="00FE656B" w:rsidRPr="009A0322" w:rsidTr="001C6D21">
        <w:trPr>
          <w:jc w:val="center"/>
        </w:trPr>
        <w:tc>
          <w:tcPr>
            <w:tcW w:w="985" w:type="dxa"/>
            <w:tcBorders>
              <w:top w:val="single" w:sz="4" w:space="0" w:color="auto"/>
              <w:left w:val="single" w:sz="4" w:space="0" w:color="auto"/>
              <w:bottom w:val="single" w:sz="4" w:space="0" w:color="auto"/>
              <w:right w:val="single" w:sz="4" w:space="0" w:color="auto"/>
            </w:tcBorders>
          </w:tcPr>
          <w:p w:rsidR="00FE656B" w:rsidRPr="009A0322" w:rsidRDefault="00FE656B" w:rsidP="00FE656B">
            <w:pPr>
              <w:widowControl w:val="0"/>
              <w:autoSpaceDE w:val="0"/>
              <w:autoSpaceDN w:val="0"/>
              <w:jc w:val="center"/>
              <w:rPr>
                <w:rFonts w:ascii="Calibri" w:eastAsia="Calibri" w:hAnsi="Calibri" w:cs="Calibri"/>
                <w:sz w:val="20"/>
                <w:szCs w:val="20"/>
              </w:rPr>
            </w:pPr>
            <w:r w:rsidRPr="009A0322">
              <w:rPr>
                <w:rFonts w:ascii="Calibri" w:hAnsi="Calibri" w:cs="Calibri"/>
                <w:sz w:val="20"/>
                <w:szCs w:val="20"/>
              </w:rPr>
              <w:t>4</w:t>
            </w:r>
            <w:r w:rsidR="009A0322">
              <w:rPr>
                <w:rFonts w:ascii="Calibri" w:hAnsi="Calibri" w:cs="Calibri"/>
                <w:sz w:val="20"/>
                <w:szCs w:val="20"/>
              </w:rPr>
              <w:t>.</w:t>
            </w:r>
          </w:p>
        </w:tc>
        <w:tc>
          <w:tcPr>
            <w:tcW w:w="6211" w:type="dxa"/>
            <w:tcBorders>
              <w:top w:val="single" w:sz="4" w:space="0" w:color="auto"/>
              <w:left w:val="single" w:sz="4" w:space="0" w:color="auto"/>
              <w:bottom w:val="single" w:sz="4" w:space="0" w:color="auto"/>
              <w:right w:val="single" w:sz="4" w:space="0" w:color="auto"/>
            </w:tcBorders>
          </w:tcPr>
          <w:p w:rsidR="00FE656B" w:rsidRPr="009A0322" w:rsidRDefault="008B7260" w:rsidP="00FE656B">
            <w:pPr>
              <w:widowControl w:val="0"/>
              <w:autoSpaceDE w:val="0"/>
              <w:autoSpaceDN w:val="0"/>
              <w:rPr>
                <w:rFonts w:ascii="Calibri" w:eastAsia="Calibri" w:hAnsi="Calibri" w:cs="Calibri"/>
                <w:sz w:val="20"/>
                <w:szCs w:val="20"/>
              </w:rPr>
            </w:pPr>
            <w:r w:rsidRPr="009A0322">
              <w:rPr>
                <w:rFonts w:ascii="Calibri" w:hAnsi="Calibri" w:cs="Calibri"/>
                <w:sz w:val="20"/>
                <w:szCs w:val="20"/>
              </w:rPr>
              <w:t xml:space="preserve">stupanj razvijenosti jedinice lokalne samouprave na čijem teritoriju se nalazi ustanova, </w:t>
            </w:r>
          </w:p>
        </w:tc>
      </w:tr>
      <w:tr w:rsidR="00FE656B" w:rsidRPr="009A0322" w:rsidTr="001C6D21">
        <w:trPr>
          <w:jc w:val="center"/>
        </w:trPr>
        <w:tc>
          <w:tcPr>
            <w:tcW w:w="985" w:type="dxa"/>
            <w:tcBorders>
              <w:top w:val="single" w:sz="4" w:space="0" w:color="auto"/>
              <w:left w:val="single" w:sz="4" w:space="0" w:color="auto"/>
              <w:bottom w:val="single" w:sz="4" w:space="0" w:color="auto"/>
              <w:right w:val="single" w:sz="4" w:space="0" w:color="auto"/>
            </w:tcBorders>
          </w:tcPr>
          <w:p w:rsidR="00FE656B" w:rsidRPr="009A0322" w:rsidRDefault="00FE656B" w:rsidP="00FE656B">
            <w:pPr>
              <w:widowControl w:val="0"/>
              <w:autoSpaceDE w:val="0"/>
              <w:autoSpaceDN w:val="0"/>
              <w:jc w:val="center"/>
              <w:rPr>
                <w:rFonts w:ascii="Calibri" w:eastAsia="Calibri" w:hAnsi="Calibri" w:cs="Calibri"/>
                <w:sz w:val="20"/>
                <w:szCs w:val="20"/>
              </w:rPr>
            </w:pPr>
            <w:r w:rsidRPr="009A0322">
              <w:rPr>
                <w:rFonts w:ascii="Calibri" w:hAnsi="Calibri" w:cs="Calibri"/>
                <w:sz w:val="20"/>
                <w:szCs w:val="20"/>
              </w:rPr>
              <w:lastRenderedPageBreak/>
              <w:t>5</w:t>
            </w:r>
            <w:r w:rsidR="009A0322">
              <w:rPr>
                <w:rFonts w:ascii="Calibri" w:hAnsi="Calibri" w:cs="Calibri"/>
                <w:sz w:val="20"/>
                <w:szCs w:val="20"/>
              </w:rPr>
              <w:t>.</w:t>
            </w:r>
          </w:p>
        </w:tc>
        <w:tc>
          <w:tcPr>
            <w:tcW w:w="6211" w:type="dxa"/>
            <w:tcBorders>
              <w:top w:val="single" w:sz="4" w:space="0" w:color="auto"/>
              <w:left w:val="single" w:sz="4" w:space="0" w:color="auto"/>
              <w:bottom w:val="single" w:sz="4" w:space="0" w:color="auto"/>
              <w:right w:val="single" w:sz="4" w:space="0" w:color="auto"/>
            </w:tcBorders>
          </w:tcPr>
          <w:p w:rsidR="00FE656B" w:rsidRPr="009A0322" w:rsidRDefault="008B7260" w:rsidP="00FE656B">
            <w:pPr>
              <w:widowControl w:val="0"/>
              <w:autoSpaceDE w:val="0"/>
              <w:autoSpaceDN w:val="0"/>
              <w:rPr>
                <w:rFonts w:ascii="Calibri" w:eastAsia="Calibri" w:hAnsi="Calibri" w:cs="Calibri"/>
                <w:sz w:val="20"/>
                <w:szCs w:val="20"/>
              </w:rPr>
            </w:pPr>
            <w:r w:rsidRPr="009A0322">
              <w:rPr>
                <w:rFonts w:ascii="Calibri" w:hAnsi="Calibri" w:cs="Calibri"/>
                <w:sz w:val="20"/>
                <w:szCs w:val="20"/>
              </w:rPr>
              <w:t>postojanje drugih izvora financiranja programskih aktivnosti odnosno projekata;</w:t>
            </w:r>
          </w:p>
        </w:tc>
      </w:tr>
      <w:tr w:rsidR="00FE656B" w:rsidRPr="009A0322" w:rsidTr="001C6D21">
        <w:trPr>
          <w:jc w:val="center"/>
        </w:trPr>
        <w:tc>
          <w:tcPr>
            <w:tcW w:w="985" w:type="dxa"/>
            <w:tcBorders>
              <w:top w:val="single" w:sz="4" w:space="0" w:color="auto"/>
              <w:left w:val="single" w:sz="4" w:space="0" w:color="auto"/>
              <w:bottom w:val="single" w:sz="4" w:space="0" w:color="auto"/>
              <w:right w:val="single" w:sz="4" w:space="0" w:color="auto"/>
            </w:tcBorders>
          </w:tcPr>
          <w:p w:rsidR="00FE656B" w:rsidRPr="009A0322" w:rsidRDefault="00FE656B" w:rsidP="00FE656B">
            <w:pPr>
              <w:widowControl w:val="0"/>
              <w:autoSpaceDE w:val="0"/>
              <w:autoSpaceDN w:val="0"/>
              <w:jc w:val="center"/>
              <w:rPr>
                <w:rFonts w:ascii="Calibri" w:eastAsia="Calibri" w:hAnsi="Calibri" w:cs="Calibri"/>
                <w:sz w:val="20"/>
                <w:szCs w:val="20"/>
              </w:rPr>
            </w:pPr>
            <w:r w:rsidRPr="009A0322">
              <w:rPr>
                <w:rFonts w:ascii="Calibri" w:hAnsi="Calibri" w:cs="Calibri"/>
                <w:sz w:val="20"/>
                <w:szCs w:val="20"/>
              </w:rPr>
              <w:t>6</w:t>
            </w:r>
            <w:r w:rsidR="009A0322">
              <w:rPr>
                <w:rFonts w:ascii="Calibri" w:hAnsi="Calibri" w:cs="Calibri"/>
                <w:sz w:val="20"/>
                <w:szCs w:val="20"/>
              </w:rPr>
              <w:t>.</w:t>
            </w:r>
          </w:p>
        </w:tc>
        <w:tc>
          <w:tcPr>
            <w:tcW w:w="6211" w:type="dxa"/>
            <w:tcBorders>
              <w:top w:val="single" w:sz="4" w:space="0" w:color="auto"/>
              <w:left w:val="single" w:sz="4" w:space="0" w:color="auto"/>
              <w:bottom w:val="single" w:sz="4" w:space="0" w:color="auto"/>
              <w:right w:val="single" w:sz="4" w:space="0" w:color="auto"/>
            </w:tcBorders>
          </w:tcPr>
          <w:p w:rsidR="00FE656B" w:rsidRPr="009A0322" w:rsidRDefault="008B7260" w:rsidP="00FE656B">
            <w:pPr>
              <w:widowControl w:val="0"/>
              <w:autoSpaceDE w:val="0"/>
              <w:autoSpaceDN w:val="0"/>
              <w:rPr>
                <w:rFonts w:ascii="Calibri" w:eastAsia="Calibri" w:hAnsi="Calibri" w:cs="Calibri"/>
                <w:sz w:val="20"/>
                <w:szCs w:val="20"/>
              </w:rPr>
            </w:pPr>
            <w:r w:rsidRPr="009A0322">
              <w:rPr>
                <w:rFonts w:ascii="Calibri" w:hAnsi="Calibri" w:cs="Calibri"/>
                <w:sz w:val="20"/>
                <w:szCs w:val="20"/>
              </w:rPr>
              <w:t xml:space="preserve">uspješna realizacija dodijeljenih sredstava iz proračuna AP Vojvodine prijašnjih godina s dostavljenim izvješćem i dokazima o namjenskom i zakonitom korištenju proračunskih sredstava; </w:t>
            </w:r>
          </w:p>
        </w:tc>
      </w:tr>
    </w:tbl>
    <w:p w:rsidR="0055552E" w:rsidRPr="009A0322" w:rsidRDefault="0055552E" w:rsidP="009A0322">
      <w:pPr>
        <w:contextualSpacing/>
        <w:jc w:val="both"/>
        <w:rPr>
          <w:rFonts w:ascii="Calibri" w:hAnsi="Calibri" w:cs="Calibri"/>
          <w:sz w:val="20"/>
          <w:szCs w:val="20"/>
          <w:u w:val="single"/>
        </w:rPr>
      </w:pPr>
    </w:p>
    <w:p w:rsidR="0055552E" w:rsidRPr="009A0322" w:rsidRDefault="008B7260" w:rsidP="0055552E">
      <w:pPr>
        <w:spacing w:before="120" w:after="120"/>
        <w:ind w:right="181"/>
        <w:jc w:val="center"/>
        <w:rPr>
          <w:rFonts w:ascii="Calibri" w:hAnsi="Calibri" w:cs="Calibri"/>
          <w:b/>
          <w:sz w:val="20"/>
          <w:szCs w:val="20"/>
        </w:rPr>
      </w:pPr>
      <w:r w:rsidRPr="009A0322">
        <w:rPr>
          <w:rFonts w:ascii="Calibri" w:hAnsi="Calibri" w:cs="Calibri"/>
          <w:b/>
          <w:sz w:val="20"/>
          <w:szCs w:val="20"/>
        </w:rPr>
        <w:t>NAČIN PRIJAVE</w:t>
      </w:r>
    </w:p>
    <w:p w:rsidR="00AC3E3B" w:rsidRPr="009A0322" w:rsidRDefault="00AC3E3B" w:rsidP="0055552E">
      <w:pPr>
        <w:spacing w:before="60"/>
        <w:ind w:firstLine="708"/>
        <w:jc w:val="both"/>
        <w:rPr>
          <w:rFonts w:ascii="Calibri" w:hAnsi="Calibri" w:cs="Calibri"/>
          <w:sz w:val="20"/>
          <w:szCs w:val="20"/>
        </w:rPr>
      </w:pPr>
    </w:p>
    <w:p w:rsidR="00342DDD" w:rsidRPr="009A0322" w:rsidRDefault="008B7260" w:rsidP="009A0322">
      <w:pPr>
        <w:spacing w:before="60" w:after="120"/>
        <w:ind w:firstLine="567"/>
        <w:jc w:val="both"/>
        <w:rPr>
          <w:rFonts w:ascii="Calibri" w:hAnsi="Calibri" w:cs="Calibri"/>
          <w:b/>
          <w:sz w:val="20"/>
          <w:szCs w:val="20"/>
          <w:u w:val="single"/>
        </w:rPr>
      </w:pPr>
      <w:r w:rsidRPr="009A0322">
        <w:rPr>
          <w:rFonts w:ascii="Calibri" w:hAnsi="Calibri" w:cs="Calibri"/>
          <w:sz w:val="20"/>
          <w:szCs w:val="20"/>
        </w:rPr>
        <w:t xml:space="preserve">Zahtjevi za dodjelu sredstava podnose se na jedinstvenom natječajnom obrascu Tajništva, koji se može preuzeti na službenoj internetskoj prezentaciji Tajništva: </w:t>
      </w:r>
      <w:hyperlink r:id="rId6" w:history="1">
        <w:r w:rsidRPr="009A0322">
          <w:rPr>
            <w:rStyle w:val="Hyperlink"/>
            <w:rFonts w:ascii="Calibri" w:hAnsi="Calibri" w:cs="Calibri"/>
            <w:b/>
            <w:sz w:val="20"/>
            <w:szCs w:val="20"/>
          </w:rPr>
          <w:t>www.puma.vojvodina.gov.rs</w:t>
        </w:r>
      </w:hyperlink>
      <w:r w:rsidRPr="009A0322">
        <w:rPr>
          <w:rFonts w:ascii="Calibri" w:hAnsi="Calibri" w:cs="Calibri"/>
          <w:b/>
          <w:sz w:val="20"/>
          <w:szCs w:val="20"/>
          <w:u w:val="single"/>
        </w:rPr>
        <w:t xml:space="preserve"> .</w:t>
      </w:r>
    </w:p>
    <w:p w:rsidR="00FE656B" w:rsidRPr="009A0322" w:rsidRDefault="008B7260" w:rsidP="009A0322">
      <w:pPr>
        <w:spacing w:after="120"/>
        <w:ind w:right="181" w:firstLine="567"/>
        <w:jc w:val="both"/>
        <w:rPr>
          <w:rFonts w:ascii="Calibri" w:hAnsi="Calibri" w:cs="Calibri"/>
          <w:sz w:val="20"/>
          <w:szCs w:val="20"/>
        </w:rPr>
      </w:pPr>
      <w:r w:rsidRPr="009A0322">
        <w:rPr>
          <w:rFonts w:ascii="Calibri" w:hAnsi="Calibri" w:cs="Calibri"/>
          <w:b/>
          <w:sz w:val="20"/>
          <w:szCs w:val="20"/>
        </w:rPr>
        <w:t>Jedna pravna osoba može podnijeti najviše dvije prijave.</w:t>
      </w:r>
    </w:p>
    <w:p w:rsidR="00FE656B" w:rsidRDefault="00FE656B" w:rsidP="009A0322">
      <w:pPr>
        <w:tabs>
          <w:tab w:val="left" w:pos="810"/>
        </w:tabs>
        <w:spacing w:before="60" w:after="120"/>
        <w:contextualSpacing/>
        <w:jc w:val="both"/>
        <w:rPr>
          <w:rFonts w:ascii="Calibri" w:hAnsi="Calibri" w:cs="Calibri"/>
          <w:sz w:val="20"/>
          <w:szCs w:val="20"/>
        </w:rPr>
      </w:pPr>
      <w:r w:rsidRPr="009A0322">
        <w:rPr>
          <w:rFonts w:ascii="Calibri" w:hAnsi="Calibri" w:cs="Calibri"/>
          <w:sz w:val="20"/>
          <w:szCs w:val="20"/>
        </w:rPr>
        <w:t xml:space="preserve">            Povjerenstvo neće razmatrati: nepotpune prijave, nepravodobne prijave, nedopuštene prijave (prijave podnesene od strane osoba koja su neovlaštene i subjekata koji nisu predviđeni natječajem), prijave koje se ne odnose na natječajem predviđene namjene, prijave koje se odnose na nabavu opreme ili održavanje opreme koja je u funkciji realizacije projekta, prijave korisnika koji u prethodnom razdoblju nisu opravdali dodijeljena sredstva putem financijskih i narativnih izvješća, prijave korisnika koji narativno/financijsko izvješće o realizaciji programa/projekata iz prethodnog natječajnog razdoblja nisu dostavili u predviđenim rokovima, programe odnosno projekte čija realizacija se ne može pretežito izvršiti  tijekom tekuće proračunske godine.</w:t>
      </w:r>
    </w:p>
    <w:p w:rsidR="009A0322" w:rsidRPr="009A0322" w:rsidRDefault="009A0322" w:rsidP="009A0322">
      <w:pPr>
        <w:tabs>
          <w:tab w:val="left" w:pos="810"/>
        </w:tabs>
        <w:spacing w:before="60" w:after="120"/>
        <w:contextualSpacing/>
        <w:jc w:val="both"/>
        <w:rPr>
          <w:rFonts w:ascii="Calibri" w:hAnsi="Calibri" w:cs="Calibri"/>
          <w:sz w:val="20"/>
          <w:szCs w:val="20"/>
        </w:rPr>
      </w:pPr>
    </w:p>
    <w:p w:rsidR="00FE656B" w:rsidRPr="009A0322" w:rsidRDefault="00FE656B" w:rsidP="009A0322">
      <w:pPr>
        <w:spacing w:before="120" w:after="240"/>
        <w:jc w:val="both"/>
        <w:rPr>
          <w:rFonts w:ascii="Calibri" w:hAnsi="Calibri" w:cs="Calibri"/>
          <w:sz w:val="20"/>
          <w:szCs w:val="20"/>
        </w:rPr>
      </w:pPr>
      <w:r w:rsidRPr="009A0322">
        <w:rPr>
          <w:rFonts w:ascii="Calibri" w:hAnsi="Calibri" w:cs="Calibri"/>
          <w:b/>
          <w:sz w:val="20"/>
          <w:szCs w:val="20"/>
        </w:rPr>
        <w:t xml:space="preserve">          </w:t>
      </w:r>
      <w:r w:rsidRPr="009A0322">
        <w:rPr>
          <w:rFonts w:ascii="Calibri" w:hAnsi="Calibri" w:cs="Calibri"/>
          <w:sz w:val="20"/>
          <w:szCs w:val="20"/>
        </w:rPr>
        <w:t xml:space="preserve">O dodjeli sredstava korisnicima odlučuje pokrajinski tajnik nadležan za poslove obrazovanja na prijedlog Povjerenstva  za provedbu natječaja, koje razmatra pristigle zahtjeve. Povjerenstvo zadržava pravo od podnositelja prijave, po potrebi, zatražiti dodatnu dokumentaciju ili informacije, odnosno odrediti ispunjenje potrebnih uvjeta za dodjelu sredstava. </w:t>
      </w:r>
    </w:p>
    <w:p w:rsidR="00FE656B" w:rsidRPr="009A0322" w:rsidRDefault="008B7260" w:rsidP="009A0322">
      <w:pPr>
        <w:spacing w:before="120" w:after="240"/>
        <w:ind w:firstLine="567"/>
        <w:jc w:val="both"/>
        <w:rPr>
          <w:rFonts w:ascii="Calibri" w:hAnsi="Calibri" w:cs="Calibri"/>
          <w:sz w:val="20"/>
          <w:szCs w:val="20"/>
        </w:rPr>
      </w:pPr>
      <w:r w:rsidRPr="009A0322">
        <w:rPr>
          <w:rFonts w:ascii="Calibri" w:hAnsi="Calibri" w:cs="Calibri"/>
          <w:sz w:val="20"/>
          <w:szCs w:val="20"/>
        </w:rPr>
        <w:t xml:space="preserve">Ukoliko prijavu potpisuje osoba po ovlaštenju, neophodno je priložiti uredno potpisano ovlaštenje za potpisivanje. </w:t>
      </w:r>
    </w:p>
    <w:p w:rsidR="009A0322" w:rsidRPr="009A0322" w:rsidRDefault="008B7260" w:rsidP="009A0322">
      <w:pPr>
        <w:spacing w:before="120" w:after="240"/>
        <w:ind w:firstLine="567"/>
        <w:jc w:val="both"/>
        <w:rPr>
          <w:rFonts w:ascii="Calibri" w:hAnsi="Calibri" w:cs="Calibri"/>
          <w:sz w:val="20"/>
          <w:szCs w:val="20"/>
        </w:rPr>
      </w:pPr>
      <w:r w:rsidRPr="009A0322">
        <w:rPr>
          <w:rFonts w:ascii="Calibri" w:hAnsi="Calibri" w:cs="Calibri"/>
          <w:sz w:val="20"/>
          <w:szCs w:val="20"/>
        </w:rPr>
        <w:t>Rezultati Natječaja se objavljuju na mrežnoj stranici Tajništva.</w:t>
      </w:r>
    </w:p>
    <w:p w:rsidR="00FE656B" w:rsidRDefault="008B7260" w:rsidP="00FE656B">
      <w:pPr>
        <w:ind w:left="-180" w:right="180" w:firstLine="747"/>
        <w:jc w:val="both"/>
        <w:rPr>
          <w:rFonts w:ascii="Calibri" w:hAnsi="Calibri" w:cs="Calibri"/>
          <w:b/>
          <w:sz w:val="20"/>
          <w:szCs w:val="20"/>
          <w:u w:val="single"/>
        </w:rPr>
      </w:pPr>
      <w:r w:rsidRPr="009A0322">
        <w:rPr>
          <w:rFonts w:ascii="Calibri" w:hAnsi="Calibri" w:cs="Calibri"/>
          <w:b/>
          <w:sz w:val="20"/>
          <w:szCs w:val="20"/>
          <w:u w:val="single"/>
        </w:rPr>
        <w:t>Rok za podnošenje prijava na natječaj je 14. ožujka 2025. godine.</w:t>
      </w:r>
    </w:p>
    <w:p w:rsidR="009A0322" w:rsidRPr="009A0322" w:rsidRDefault="009A0322" w:rsidP="00FE656B">
      <w:pPr>
        <w:ind w:left="-180" w:right="180" w:firstLine="747"/>
        <w:jc w:val="both"/>
        <w:rPr>
          <w:rFonts w:ascii="Calibri" w:hAnsi="Calibri" w:cs="Calibri"/>
          <w:b/>
          <w:sz w:val="20"/>
          <w:szCs w:val="20"/>
          <w:u w:val="single"/>
        </w:rPr>
      </w:pPr>
    </w:p>
    <w:p w:rsidR="00342DDD" w:rsidRPr="009A0322" w:rsidRDefault="008B7260" w:rsidP="00342DDD">
      <w:pPr>
        <w:spacing w:before="60"/>
        <w:ind w:firstLine="540"/>
        <w:jc w:val="both"/>
        <w:rPr>
          <w:rFonts w:ascii="Calibri" w:hAnsi="Calibri" w:cs="Calibri"/>
          <w:b/>
          <w:sz w:val="20"/>
          <w:szCs w:val="20"/>
        </w:rPr>
      </w:pPr>
      <w:r w:rsidRPr="009A0322">
        <w:rPr>
          <w:rFonts w:ascii="Calibri" w:hAnsi="Calibri" w:cs="Calibri"/>
          <w:b/>
          <w:sz w:val="20"/>
          <w:szCs w:val="20"/>
        </w:rPr>
        <w:t xml:space="preserve">Dodatne informacije u vezi s realizacijom Natječaja mogu se dobiti  na telefon  021/487-4452. </w:t>
      </w:r>
    </w:p>
    <w:p w:rsidR="00342DDD" w:rsidRPr="009A0322" w:rsidRDefault="00342DDD" w:rsidP="00FE656B">
      <w:pPr>
        <w:ind w:left="-180" w:right="180" w:firstLine="747"/>
        <w:jc w:val="both"/>
        <w:rPr>
          <w:rFonts w:ascii="Calibri" w:hAnsi="Calibri" w:cs="Calibri"/>
          <w:b/>
          <w:sz w:val="20"/>
          <w:szCs w:val="20"/>
          <w:u w:val="single"/>
        </w:rPr>
      </w:pPr>
    </w:p>
    <w:p w:rsidR="00FE656B" w:rsidRPr="009A0322" w:rsidRDefault="00FE656B" w:rsidP="00FE656B">
      <w:pPr>
        <w:ind w:left="-180" w:right="180" w:firstLine="747"/>
        <w:jc w:val="both"/>
        <w:rPr>
          <w:rFonts w:ascii="Calibri" w:hAnsi="Calibri" w:cs="Calibri"/>
          <w:b/>
          <w:sz w:val="20"/>
          <w:szCs w:val="20"/>
          <w:u w:val="single"/>
        </w:rPr>
      </w:pPr>
    </w:p>
    <w:p w:rsidR="00FE656B" w:rsidRPr="009A0322" w:rsidRDefault="008B7260" w:rsidP="00FE656B">
      <w:pPr>
        <w:jc w:val="both"/>
        <w:rPr>
          <w:rFonts w:ascii="Calibri" w:hAnsi="Calibri" w:cs="Calibri"/>
          <w:sz w:val="20"/>
          <w:szCs w:val="20"/>
        </w:rPr>
      </w:pPr>
      <w:r w:rsidRPr="009A0322">
        <w:rPr>
          <w:rFonts w:ascii="Calibri" w:hAnsi="Calibri" w:cs="Calibri"/>
          <w:sz w:val="20"/>
          <w:szCs w:val="20"/>
        </w:rPr>
        <w:t xml:space="preserve">Prijava na Natječaj (isključivo na popunjenom obrascu prijave, koja se nalazi na mrežnoj stranici Pokrajinskog tajništva) dostavlja se u </w:t>
      </w:r>
      <w:r w:rsidRPr="009A0322">
        <w:rPr>
          <w:rFonts w:ascii="Calibri" w:hAnsi="Calibri" w:cs="Calibri"/>
          <w:sz w:val="20"/>
          <w:szCs w:val="20"/>
          <w:u w:val="single"/>
        </w:rPr>
        <w:t>papirnatom obliku</w:t>
      </w:r>
      <w:r w:rsidR="009A0322">
        <w:rPr>
          <w:rFonts w:ascii="Calibri" w:hAnsi="Calibri" w:cs="Calibri"/>
          <w:sz w:val="20"/>
          <w:szCs w:val="20"/>
        </w:rPr>
        <w:t xml:space="preserve"> u </w:t>
      </w:r>
      <w:bookmarkStart w:id="1" w:name="_GoBack"/>
      <w:bookmarkEnd w:id="1"/>
      <w:r w:rsidRPr="009A0322">
        <w:rPr>
          <w:rFonts w:ascii="Calibri" w:hAnsi="Calibri" w:cs="Calibri"/>
          <w:sz w:val="20"/>
          <w:szCs w:val="20"/>
        </w:rPr>
        <w:t xml:space="preserve">zatvorenoj omotnici na adresu: </w:t>
      </w:r>
    </w:p>
    <w:p w:rsidR="00FE656B" w:rsidRPr="009A0322" w:rsidRDefault="00FE656B" w:rsidP="00FE656B">
      <w:pPr>
        <w:ind w:left="720"/>
        <w:jc w:val="both"/>
        <w:rPr>
          <w:rFonts w:ascii="Calibri" w:hAnsi="Calibri" w:cs="Calibri"/>
          <w:sz w:val="20"/>
          <w:szCs w:val="20"/>
        </w:rPr>
      </w:pPr>
    </w:p>
    <w:p w:rsidR="00FE656B" w:rsidRPr="009A0322" w:rsidRDefault="008B7260" w:rsidP="00FE656B">
      <w:pPr>
        <w:jc w:val="both"/>
        <w:rPr>
          <w:rFonts w:ascii="Calibri" w:eastAsia="Calibri" w:hAnsi="Calibri" w:cs="Calibri"/>
          <w:sz w:val="20"/>
          <w:szCs w:val="20"/>
        </w:rPr>
      </w:pPr>
      <w:r w:rsidRPr="009A0322">
        <w:rPr>
          <w:rFonts w:ascii="Calibri" w:hAnsi="Calibri" w:cs="Calibri"/>
          <w:b/>
          <w:sz w:val="20"/>
          <w:szCs w:val="20"/>
        </w:rPr>
        <w:t>POKRAJINSKO TAJNIŠTVO ZA OBRAZOVANJE, PROPISE, UPRAVU I NACIONALNE MANJINE – NACIONALNE ZAJEDNICE, BULEVAR MIHAJLA PUPINA 16, 21000 NOVI SAD</w:t>
      </w:r>
      <w:r w:rsidRPr="009A0322">
        <w:rPr>
          <w:rFonts w:ascii="Calibri" w:hAnsi="Calibri" w:cs="Calibri"/>
          <w:sz w:val="20"/>
          <w:szCs w:val="20"/>
        </w:rPr>
        <w:t xml:space="preserve">, s naznakom naziva natječaja/programa i projekta, </w:t>
      </w:r>
      <w:r w:rsidRPr="009A0322">
        <w:rPr>
          <w:rFonts w:ascii="Calibri" w:hAnsi="Calibri" w:cs="Calibri"/>
          <w:sz w:val="20"/>
          <w:szCs w:val="20"/>
          <w:u w:val="single"/>
        </w:rPr>
        <w:t>poštom ili osobno predajom</w:t>
      </w:r>
      <w:r w:rsidRPr="009A0322">
        <w:rPr>
          <w:rFonts w:ascii="Calibri" w:hAnsi="Calibri" w:cs="Calibri"/>
          <w:sz w:val="20"/>
          <w:szCs w:val="20"/>
        </w:rPr>
        <w:t xml:space="preserve"> pisarnici pokrajinskih tijela uprave (na navedenu adresu) u vremenu od 9.00 do 14.00 sati. </w:t>
      </w:r>
    </w:p>
    <w:p w:rsidR="00FE656B" w:rsidRPr="009A0322" w:rsidRDefault="00FE656B" w:rsidP="00FE656B">
      <w:pPr>
        <w:ind w:left="-180" w:right="180" w:firstLine="747"/>
        <w:jc w:val="both"/>
        <w:rPr>
          <w:rFonts w:ascii="Calibri" w:hAnsi="Calibri" w:cs="Calibri"/>
          <w:b/>
          <w:color w:val="00B0F0"/>
          <w:sz w:val="20"/>
          <w:szCs w:val="20"/>
          <w:u w:val="single"/>
        </w:rPr>
      </w:pPr>
    </w:p>
    <w:p w:rsidR="00FE656B" w:rsidRPr="009A0322" w:rsidRDefault="008B7260" w:rsidP="00FE656B">
      <w:pPr>
        <w:spacing w:before="60"/>
        <w:ind w:firstLine="567"/>
        <w:jc w:val="both"/>
        <w:rPr>
          <w:rFonts w:ascii="Calibri" w:hAnsi="Calibri" w:cs="Calibri"/>
          <w:b/>
          <w:sz w:val="20"/>
          <w:szCs w:val="20"/>
          <w:u w:val="single"/>
        </w:rPr>
      </w:pPr>
      <w:r w:rsidRPr="009A0322">
        <w:rPr>
          <w:rFonts w:ascii="Calibri" w:hAnsi="Calibri" w:cs="Calibri"/>
          <w:sz w:val="20"/>
          <w:szCs w:val="20"/>
        </w:rPr>
        <w:t xml:space="preserve">Obrazac prijave za navedene natječaje, s prilozima, može se preuzeti od </w:t>
      </w:r>
      <w:r w:rsidRPr="009A0322">
        <w:rPr>
          <w:rFonts w:ascii="Calibri" w:hAnsi="Calibri" w:cs="Calibri"/>
          <w:b/>
          <w:sz w:val="20"/>
          <w:szCs w:val="20"/>
          <w:u w:val="single"/>
        </w:rPr>
        <w:t>12. veljače 2025. godine</w:t>
      </w:r>
      <w:r w:rsidRPr="009A0322">
        <w:rPr>
          <w:rFonts w:ascii="Calibri" w:hAnsi="Calibri" w:cs="Calibri"/>
          <w:sz w:val="20"/>
          <w:szCs w:val="20"/>
        </w:rPr>
        <w:t xml:space="preserve">  na službenoj internetskoj prezentaciji Tajništva: </w:t>
      </w:r>
      <w:hyperlink r:id="rId7" w:history="1">
        <w:r w:rsidRPr="009A0322">
          <w:rPr>
            <w:rStyle w:val="Hyperlink"/>
            <w:rFonts w:ascii="Calibri" w:hAnsi="Calibri" w:cs="Calibri"/>
            <w:b/>
            <w:sz w:val="20"/>
            <w:szCs w:val="20"/>
          </w:rPr>
          <w:t>www.puma.vojvodina.gov.rs</w:t>
        </w:r>
      </w:hyperlink>
      <w:r w:rsidRPr="009A0322">
        <w:rPr>
          <w:rFonts w:ascii="Calibri" w:hAnsi="Calibri" w:cs="Calibri"/>
          <w:b/>
          <w:sz w:val="20"/>
          <w:szCs w:val="20"/>
          <w:u w:val="single"/>
        </w:rPr>
        <w:t xml:space="preserve"> .</w:t>
      </w:r>
    </w:p>
    <w:p w:rsidR="00FE656B" w:rsidRPr="009A0322" w:rsidRDefault="00FE656B" w:rsidP="00FE656B">
      <w:pPr>
        <w:jc w:val="both"/>
        <w:rPr>
          <w:rFonts w:ascii="Calibri" w:eastAsia="Calibri" w:hAnsi="Calibri" w:cs="Calibri"/>
          <w:b/>
          <w:sz w:val="20"/>
          <w:szCs w:val="20"/>
        </w:rPr>
      </w:pPr>
      <w:r w:rsidRPr="009A0322">
        <w:rPr>
          <w:rFonts w:ascii="Calibri" w:hAnsi="Calibri" w:cs="Calibri"/>
          <w:b/>
          <w:sz w:val="20"/>
          <w:szCs w:val="20"/>
        </w:rPr>
        <w:t xml:space="preserve">                                                                                                                                                                                                                                                                                                                                                                                                                                  </w:t>
      </w:r>
    </w:p>
    <w:p w:rsidR="00FE656B" w:rsidRPr="009A0322" w:rsidRDefault="00FE656B" w:rsidP="00FE656B">
      <w:pPr>
        <w:tabs>
          <w:tab w:val="center" w:pos="7200"/>
        </w:tabs>
        <w:rPr>
          <w:rFonts w:ascii="Calibri" w:eastAsia="Calibri" w:hAnsi="Calibri" w:cs="Calibri"/>
          <w:b/>
          <w:sz w:val="20"/>
          <w:szCs w:val="20"/>
        </w:rPr>
      </w:pPr>
      <w:r w:rsidRPr="009A0322">
        <w:rPr>
          <w:rFonts w:ascii="Calibri" w:hAnsi="Calibri" w:cs="Calibri"/>
          <w:sz w:val="20"/>
          <w:szCs w:val="20"/>
        </w:rPr>
        <w:tab/>
      </w:r>
      <w:r w:rsidRPr="009A0322">
        <w:rPr>
          <w:rFonts w:ascii="Calibri" w:hAnsi="Calibri" w:cs="Calibri"/>
          <w:b/>
          <w:sz w:val="20"/>
          <w:szCs w:val="20"/>
        </w:rPr>
        <w:t>                   POKRAJINSKI TAJNIK</w:t>
      </w:r>
    </w:p>
    <w:p w:rsidR="00FE656B" w:rsidRPr="009A0322" w:rsidRDefault="00FE656B" w:rsidP="00FE656B">
      <w:pPr>
        <w:ind w:left="5760" w:firstLine="720"/>
        <w:jc w:val="center"/>
        <w:rPr>
          <w:rFonts w:ascii="Calibri" w:eastAsia="Calibri" w:hAnsi="Calibri" w:cs="Calibri"/>
          <w:b/>
          <w:sz w:val="20"/>
          <w:szCs w:val="20"/>
        </w:rPr>
      </w:pPr>
      <w:r w:rsidRPr="009A0322">
        <w:rPr>
          <w:rFonts w:ascii="Calibri" w:hAnsi="Calibri" w:cs="Calibri"/>
          <w:sz w:val="20"/>
          <w:szCs w:val="20"/>
        </w:rPr>
        <w:t>Róbert Ótott</w:t>
      </w:r>
    </w:p>
    <w:p w:rsidR="00664892" w:rsidRPr="009A0322" w:rsidRDefault="00664892" w:rsidP="00FE656B">
      <w:pPr>
        <w:shd w:val="clear" w:color="auto" w:fill="FFFFFF"/>
        <w:ind w:firstLine="284"/>
        <w:jc w:val="both"/>
        <w:rPr>
          <w:rFonts w:ascii="Calibri" w:eastAsia="Calibri" w:hAnsi="Calibri" w:cs="Calibri"/>
          <w:b/>
          <w:sz w:val="20"/>
          <w:szCs w:val="20"/>
        </w:rPr>
      </w:pPr>
    </w:p>
    <w:sectPr w:rsidR="00664892" w:rsidRPr="009A0322">
      <w:pgSz w:w="11906" w:h="16838"/>
      <w:pgMar w:top="992" w:right="1440" w:bottom="964" w:left="1440" w:header="720"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EE"/>
    <w:family w:val="swiss"/>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5592"/>
    <w:multiLevelType w:val="hybridMultilevel"/>
    <w:tmpl w:val="111E1904"/>
    <w:lvl w:ilvl="0" w:tplc="B9F226C0">
      <w:start w:val="1"/>
      <w:numFmt w:val="decimal"/>
      <w:lvlText w:val="%1."/>
      <w:lvlJc w:val="left"/>
      <w:pPr>
        <w:ind w:left="180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324B70"/>
    <w:multiLevelType w:val="hybridMultilevel"/>
    <w:tmpl w:val="B86A54F8"/>
    <w:lvl w:ilvl="0" w:tplc="3009000F">
      <w:start w:val="1"/>
      <w:numFmt w:val="decimal"/>
      <w:lvlText w:val="%1."/>
      <w:lvlJc w:val="left"/>
      <w:pPr>
        <w:tabs>
          <w:tab w:val="num" w:pos="1440"/>
        </w:tabs>
        <w:ind w:left="1440" w:hanging="360"/>
      </w:pPr>
      <w:rPr>
        <w:rFonts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1DE763B6"/>
    <w:multiLevelType w:val="hybridMultilevel"/>
    <w:tmpl w:val="CC58C7DC"/>
    <w:lvl w:ilvl="0" w:tplc="DB2A9ABC">
      <w:start w:val="1"/>
      <w:numFmt w:val="decimal"/>
      <w:lvlText w:val="%1."/>
      <w:lvlJc w:val="left"/>
      <w:pPr>
        <w:ind w:left="540" w:hanging="360"/>
      </w:pPr>
      <w:rPr>
        <w:b/>
      </w:rPr>
    </w:lvl>
    <w:lvl w:ilvl="1" w:tplc="98EC068E">
      <w:start w:val="2"/>
      <w:numFmt w:val="bullet"/>
      <w:lvlText w:val="-"/>
      <w:lvlJc w:val="left"/>
      <w:pPr>
        <w:ind w:left="1440" w:hanging="360"/>
      </w:pPr>
      <w:rPr>
        <w:rFonts w:ascii="Calibri" w:eastAsia="Times New Roman" w:hAnsi="Calibri" w:cs="Calibri"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C66A27"/>
    <w:multiLevelType w:val="hybridMultilevel"/>
    <w:tmpl w:val="42F05D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2D146F9"/>
    <w:multiLevelType w:val="hybridMultilevel"/>
    <w:tmpl w:val="F77011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BBA0CC5"/>
    <w:multiLevelType w:val="hybridMultilevel"/>
    <w:tmpl w:val="4E0ED688"/>
    <w:lvl w:ilvl="0" w:tplc="DEB665A8">
      <w:start w:val="1"/>
      <w:numFmt w:val="decimal"/>
      <w:lvlText w:val="%1."/>
      <w:lvlJc w:val="left"/>
      <w:pPr>
        <w:tabs>
          <w:tab w:val="num" w:pos="1440"/>
        </w:tabs>
        <w:ind w:left="1440" w:hanging="360"/>
      </w:pPr>
      <w:rPr>
        <w:rFonts w:cs="Times New Roman"/>
        <w:color w:val="auto"/>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15:restartNumberingAfterBreak="0">
    <w:nsid w:val="42A749CB"/>
    <w:multiLevelType w:val="multilevel"/>
    <w:tmpl w:val="76366E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2595FB9"/>
    <w:multiLevelType w:val="hybridMultilevel"/>
    <w:tmpl w:val="24DA0552"/>
    <w:lvl w:ilvl="0" w:tplc="726CFCC2">
      <w:start w:val="1"/>
      <w:numFmt w:val="decimal"/>
      <w:lvlText w:val="%1."/>
      <w:lvlJc w:val="left"/>
      <w:pPr>
        <w:ind w:left="720" w:hanging="360"/>
      </w:pPr>
      <w:rPr>
        <w:rFonts w:ascii="Calibri" w:eastAsia="Times New Roman" w:hAnsi="Calibr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31D33"/>
    <w:multiLevelType w:val="multilevel"/>
    <w:tmpl w:val="D312FD9C"/>
    <w:lvl w:ilvl="0">
      <w:start w:val="1"/>
      <w:numFmt w:val="decimal"/>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8A209A1"/>
    <w:multiLevelType w:val="hybridMultilevel"/>
    <w:tmpl w:val="4B42B7B0"/>
    <w:lvl w:ilvl="0" w:tplc="3009000F">
      <w:start w:val="1"/>
      <w:numFmt w:val="decimal"/>
      <w:lvlText w:val="%1."/>
      <w:lvlJc w:val="left"/>
      <w:pPr>
        <w:tabs>
          <w:tab w:val="num" w:pos="825"/>
        </w:tabs>
        <w:ind w:left="825" w:hanging="360"/>
      </w:pPr>
      <w:rPr>
        <w:rFonts w:cs="Times New Roman"/>
        <w:color w:val="auto"/>
      </w:rPr>
    </w:lvl>
    <w:lvl w:ilvl="1" w:tplc="04090019">
      <w:start w:val="1"/>
      <w:numFmt w:val="lowerLetter"/>
      <w:lvlText w:val="%2."/>
      <w:lvlJc w:val="left"/>
      <w:pPr>
        <w:tabs>
          <w:tab w:val="num" w:pos="1545"/>
        </w:tabs>
        <w:ind w:left="1545" w:hanging="360"/>
      </w:pPr>
      <w:rPr>
        <w:rFonts w:cs="Times New Roman"/>
      </w:rPr>
    </w:lvl>
    <w:lvl w:ilvl="2" w:tplc="0409001B">
      <w:start w:val="1"/>
      <w:numFmt w:val="lowerRoman"/>
      <w:lvlText w:val="%3."/>
      <w:lvlJc w:val="right"/>
      <w:pPr>
        <w:tabs>
          <w:tab w:val="num" w:pos="2265"/>
        </w:tabs>
        <w:ind w:left="2265" w:hanging="180"/>
      </w:pPr>
      <w:rPr>
        <w:rFonts w:cs="Times New Roman"/>
      </w:rPr>
    </w:lvl>
    <w:lvl w:ilvl="3" w:tplc="0409000F">
      <w:start w:val="1"/>
      <w:numFmt w:val="decimal"/>
      <w:lvlText w:val="%4."/>
      <w:lvlJc w:val="left"/>
      <w:pPr>
        <w:tabs>
          <w:tab w:val="num" w:pos="2985"/>
        </w:tabs>
        <w:ind w:left="2985" w:hanging="360"/>
      </w:pPr>
      <w:rPr>
        <w:rFonts w:cs="Times New Roman"/>
      </w:rPr>
    </w:lvl>
    <w:lvl w:ilvl="4" w:tplc="04090019">
      <w:start w:val="1"/>
      <w:numFmt w:val="lowerLetter"/>
      <w:lvlText w:val="%5."/>
      <w:lvlJc w:val="left"/>
      <w:pPr>
        <w:tabs>
          <w:tab w:val="num" w:pos="3705"/>
        </w:tabs>
        <w:ind w:left="3705" w:hanging="360"/>
      </w:pPr>
      <w:rPr>
        <w:rFonts w:cs="Times New Roman"/>
      </w:rPr>
    </w:lvl>
    <w:lvl w:ilvl="5" w:tplc="0409001B">
      <w:start w:val="1"/>
      <w:numFmt w:val="lowerRoman"/>
      <w:lvlText w:val="%6."/>
      <w:lvlJc w:val="right"/>
      <w:pPr>
        <w:tabs>
          <w:tab w:val="num" w:pos="4425"/>
        </w:tabs>
        <w:ind w:left="4425" w:hanging="180"/>
      </w:pPr>
      <w:rPr>
        <w:rFonts w:cs="Times New Roman"/>
      </w:rPr>
    </w:lvl>
    <w:lvl w:ilvl="6" w:tplc="0409000F">
      <w:start w:val="1"/>
      <w:numFmt w:val="decimal"/>
      <w:lvlText w:val="%7."/>
      <w:lvlJc w:val="left"/>
      <w:pPr>
        <w:tabs>
          <w:tab w:val="num" w:pos="5145"/>
        </w:tabs>
        <w:ind w:left="5145" w:hanging="360"/>
      </w:pPr>
      <w:rPr>
        <w:rFonts w:cs="Times New Roman"/>
      </w:rPr>
    </w:lvl>
    <w:lvl w:ilvl="7" w:tplc="04090019">
      <w:start w:val="1"/>
      <w:numFmt w:val="lowerLetter"/>
      <w:lvlText w:val="%8."/>
      <w:lvlJc w:val="left"/>
      <w:pPr>
        <w:tabs>
          <w:tab w:val="num" w:pos="5865"/>
        </w:tabs>
        <w:ind w:left="5865" w:hanging="360"/>
      </w:pPr>
      <w:rPr>
        <w:rFonts w:cs="Times New Roman"/>
      </w:rPr>
    </w:lvl>
    <w:lvl w:ilvl="8" w:tplc="0409001B">
      <w:start w:val="1"/>
      <w:numFmt w:val="lowerRoman"/>
      <w:lvlText w:val="%9."/>
      <w:lvlJc w:val="right"/>
      <w:pPr>
        <w:tabs>
          <w:tab w:val="num" w:pos="6585"/>
        </w:tabs>
        <w:ind w:left="6585" w:hanging="180"/>
      </w:pPr>
      <w:rPr>
        <w:rFonts w:cs="Times New Roman"/>
      </w:rPr>
    </w:lvl>
  </w:abstractNum>
  <w:abstractNum w:abstractNumId="10" w15:restartNumberingAfterBreak="0">
    <w:nsid w:val="5B173E6D"/>
    <w:multiLevelType w:val="hybridMultilevel"/>
    <w:tmpl w:val="8B0A8886"/>
    <w:lvl w:ilvl="0" w:tplc="0409000F">
      <w:start w:val="1"/>
      <w:numFmt w:val="decimal"/>
      <w:lvlText w:val="%1."/>
      <w:lvlJc w:val="left"/>
      <w:pPr>
        <w:ind w:left="54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3450989"/>
    <w:multiLevelType w:val="hybridMultilevel"/>
    <w:tmpl w:val="E0EEAE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87B7A42"/>
    <w:multiLevelType w:val="hybridMultilevel"/>
    <w:tmpl w:val="07ACAB46"/>
    <w:lvl w:ilvl="0" w:tplc="30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746417"/>
    <w:multiLevelType w:val="hybridMultilevel"/>
    <w:tmpl w:val="0E9255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6F2E0736"/>
    <w:multiLevelType w:val="multilevel"/>
    <w:tmpl w:val="9EACA606"/>
    <w:lvl w:ilvl="0">
      <w:start w:val="1"/>
      <w:numFmt w:val="decimal"/>
      <w:lvlText w:val="%1)"/>
      <w:lvlJc w:val="left"/>
      <w:pPr>
        <w:ind w:left="720" w:hanging="372"/>
      </w:p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15" w15:restartNumberingAfterBreak="0">
    <w:nsid w:val="7F2E5863"/>
    <w:multiLevelType w:val="hybridMultilevel"/>
    <w:tmpl w:val="6E2C276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4"/>
  </w:num>
  <w:num w:numId="3">
    <w:abstractNumId w:val="8"/>
  </w:num>
  <w:num w:numId="4">
    <w:abstractNumId w:val="5"/>
  </w:num>
  <w:num w:numId="5">
    <w:abstractNumId w:val="9"/>
  </w:num>
  <w:num w:numId="6">
    <w:abstractNumId w:val="1"/>
  </w:num>
  <w:num w:numId="7">
    <w:abstractNumId w:val="10"/>
  </w:num>
  <w:num w:numId="8">
    <w:abstractNumId w:val="0"/>
  </w:num>
  <w:num w:numId="9">
    <w:abstractNumId w:val="7"/>
  </w:num>
  <w:num w:numId="10">
    <w:abstractNumId w:val="2"/>
  </w:num>
  <w:num w:numId="11">
    <w:abstractNumId w:val="15"/>
  </w:num>
  <w:num w:numId="12">
    <w:abstractNumId w:val="3"/>
  </w:num>
  <w:num w:numId="13">
    <w:abstractNumId w:val="13"/>
  </w:num>
  <w:num w:numId="14">
    <w:abstractNumId w:val="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892"/>
    <w:rsid w:val="0008750A"/>
    <w:rsid w:val="000A672D"/>
    <w:rsid w:val="000C4ECD"/>
    <w:rsid w:val="00232CD9"/>
    <w:rsid w:val="00342DDD"/>
    <w:rsid w:val="003C4044"/>
    <w:rsid w:val="004004E9"/>
    <w:rsid w:val="0055552E"/>
    <w:rsid w:val="00621288"/>
    <w:rsid w:val="00664892"/>
    <w:rsid w:val="006B086E"/>
    <w:rsid w:val="00703587"/>
    <w:rsid w:val="008B7260"/>
    <w:rsid w:val="008F529A"/>
    <w:rsid w:val="00955C75"/>
    <w:rsid w:val="009A0322"/>
    <w:rsid w:val="00AC3E3B"/>
    <w:rsid w:val="00AF4FDC"/>
    <w:rsid w:val="00BF311D"/>
    <w:rsid w:val="00CA2FD3"/>
    <w:rsid w:val="00D55636"/>
    <w:rsid w:val="00D83DAF"/>
    <w:rsid w:val="00D84747"/>
    <w:rsid w:val="00F53905"/>
    <w:rsid w:val="00FB7595"/>
    <w:rsid w:val="00FE6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8921EC-37C4-488B-817F-8DEA6E679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4004E9"/>
    <w:pPr>
      <w:ind w:left="720"/>
      <w:contextualSpacing/>
    </w:pPr>
  </w:style>
  <w:style w:type="paragraph" w:styleId="BodyText">
    <w:name w:val="Body Text"/>
    <w:basedOn w:val="Normal"/>
    <w:link w:val="BodyTextChar"/>
    <w:uiPriority w:val="99"/>
    <w:semiHidden/>
    <w:unhideWhenUsed/>
    <w:rsid w:val="000C4ECD"/>
    <w:pPr>
      <w:jc w:val="both"/>
    </w:pPr>
    <w:rPr>
      <w:rFonts w:eastAsia="Calibri"/>
      <w:szCs w:val="20"/>
    </w:rPr>
  </w:style>
  <w:style w:type="character" w:customStyle="1" w:styleId="BodyTextChar">
    <w:name w:val="Body Text Char"/>
    <w:basedOn w:val="DefaultParagraphFont"/>
    <w:link w:val="BodyText"/>
    <w:uiPriority w:val="99"/>
    <w:semiHidden/>
    <w:rsid w:val="000C4ECD"/>
    <w:rPr>
      <w:rFonts w:eastAsia="Calibri"/>
      <w:szCs w:val="20"/>
    </w:rPr>
  </w:style>
  <w:style w:type="character" w:styleId="Hyperlink">
    <w:name w:val="Hyperlink"/>
    <w:basedOn w:val="DefaultParagraphFont"/>
    <w:uiPriority w:val="99"/>
    <w:semiHidden/>
    <w:unhideWhenUsed/>
    <w:rsid w:val="00AC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3776">
      <w:bodyDiv w:val="1"/>
      <w:marLeft w:val="0"/>
      <w:marRight w:val="0"/>
      <w:marTop w:val="0"/>
      <w:marBottom w:val="0"/>
      <w:divBdr>
        <w:top w:val="none" w:sz="0" w:space="0" w:color="auto"/>
        <w:left w:val="none" w:sz="0" w:space="0" w:color="auto"/>
        <w:bottom w:val="none" w:sz="0" w:space="0" w:color="auto"/>
        <w:right w:val="none" w:sz="0" w:space="0" w:color="auto"/>
      </w:divBdr>
    </w:div>
    <w:div w:id="121000593">
      <w:bodyDiv w:val="1"/>
      <w:marLeft w:val="0"/>
      <w:marRight w:val="0"/>
      <w:marTop w:val="0"/>
      <w:marBottom w:val="0"/>
      <w:divBdr>
        <w:top w:val="none" w:sz="0" w:space="0" w:color="auto"/>
        <w:left w:val="none" w:sz="0" w:space="0" w:color="auto"/>
        <w:bottom w:val="none" w:sz="0" w:space="0" w:color="auto"/>
        <w:right w:val="none" w:sz="0" w:space="0" w:color="auto"/>
      </w:divBdr>
    </w:div>
    <w:div w:id="357463398">
      <w:bodyDiv w:val="1"/>
      <w:marLeft w:val="0"/>
      <w:marRight w:val="0"/>
      <w:marTop w:val="0"/>
      <w:marBottom w:val="0"/>
      <w:divBdr>
        <w:top w:val="none" w:sz="0" w:space="0" w:color="auto"/>
        <w:left w:val="none" w:sz="0" w:space="0" w:color="auto"/>
        <w:bottom w:val="none" w:sz="0" w:space="0" w:color="auto"/>
        <w:right w:val="none" w:sz="0" w:space="0" w:color="auto"/>
      </w:divBdr>
    </w:div>
    <w:div w:id="357779657">
      <w:bodyDiv w:val="1"/>
      <w:marLeft w:val="0"/>
      <w:marRight w:val="0"/>
      <w:marTop w:val="0"/>
      <w:marBottom w:val="0"/>
      <w:divBdr>
        <w:top w:val="none" w:sz="0" w:space="0" w:color="auto"/>
        <w:left w:val="none" w:sz="0" w:space="0" w:color="auto"/>
        <w:bottom w:val="none" w:sz="0" w:space="0" w:color="auto"/>
        <w:right w:val="none" w:sz="0" w:space="0" w:color="auto"/>
      </w:divBdr>
    </w:div>
    <w:div w:id="391585572">
      <w:bodyDiv w:val="1"/>
      <w:marLeft w:val="0"/>
      <w:marRight w:val="0"/>
      <w:marTop w:val="0"/>
      <w:marBottom w:val="0"/>
      <w:divBdr>
        <w:top w:val="none" w:sz="0" w:space="0" w:color="auto"/>
        <w:left w:val="none" w:sz="0" w:space="0" w:color="auto"/>
        <w:bottom w:val="none" w:sz="0" w:space="0" w:color="auto"/>
        <w:right w:val="none" w:sz="0" w:space="0" w:color="auto"/>
      </w:divBdr>
    </w:div>
    <w:div w:id="508175417">
      <w:bodyDiv w:val="1"/>
      <w:marLeft w:val="0"/>
      <w:marRight w:val="0"/>
      <w:marTop w:val="0"/>
      <w:marBottom w:val="0"/>
      <w:divBdr>
        <w:top w:val="none" w:sz="0" w:space="0" w:color="auto"/>
        <w:left w:val="none" w:sz="0" w:space="0" w:color="auto"/>
        <w:bottom w:val="none" w:sz="0" w:space="0" w:color="auto"/>
        <w:right w:val="none" w:sz="0" w:space="0" w:color="auto"/>
      </w:divBdr>
    </w:div>
    <w:div w:id="633684646">
      <w:bodyDiv w:val="1"/>
      <w:marLeft w:val="0"/>
      <w:marRight w:val="0"/>
      <w:marTop w:val="0"/>
      <w:marBottom w:val="0"/>
      <w:divBdr>
        <w:top w:val="none" w:sz="0" w:space="0" w:color="auto"/>
        <w:left w:val="none" w:sz="0" w:space="0" w:color="auto"/>
        <w:bottom w:val="none" w:sz="0" w:space="0" w:color="auto"/>
        <w:right w:val="none" w:sz="0" w:space="0" w:color="auto"/>
      </w:divBdr>
    </w:div>
    <w:div w:id="1412584083">
      <w:bodyDiv w:val="1"/>
      <w:marLeft w:val="0"/>
      <w:marRight w:val="0"/>
      <w:marTop w:val="0"/>
      <w:marBottom w:val="0"/>
      <w:divBdr>
        <w:top w:val="none" w:sz="0" w:space="0" w:color="auto"/>
        <w:left w:val="none" w:sz="0" w:space="0" w:color="auto"/>
        <w:bottom w:val="none" w:sz="0" w:space="0" w:color="auto"/>
        <w:right w:val="none" w:sz="0" w:space="0" w:color="auto"/>
      </w:divBdr>
    </w:div>
    <w:div w:id="1832596500">
      <w:bodyDiv w:val="1"/>
      <w:marLeft w:val="0"/>
      <w:marRight w:val="0"/>
      <w:marTop w:val="0"/>
      <w:marBottom w:val="0"/>
      <w:divBdr>
        <w:top w:val="none" w:sz="0" w:space="0" w:color="auto"/>
        <w:left w:val="none" w:sz="0" w:space="0" w:color="auto"/>
        <w:bottom w:val="none" w:sz="0" w:space="0" w:color="auto"/>
        <w:right w:val="none" w:sz="0" w:space="0" w:color="auto"/>
      </w:divBdr>
    </w:div>
    <w:div w:id="1888907801">
      <w:bodyDiv w:val="1"/>
      <w:marLeft w:val="0"/>
      <w:marRight w:val="0"/>
      <w:marTop w:val="0"/>
      <w:marBottom w:val="0"/>
      <w:divBdr>
        <w:top w:val="none" w:sz="0" w:space="0" w:color="auto"/>
        <w:left w:val="none" w:sz="0" w:space="0" w:color="auto"/>
        <w:bottom w:val="none" w:sz="0" w:space="0" w:color="auto"/>
        <w:right w:val="none" w:sz="0" w:space="0" w:color="auto"/>
      </w:divBdr>
    </w:div>
    <w:div w:id="1955012203">
      <w:bodyDiv w:val="1"/>
      <w:marLeft w:val="0"/>
      <w:marRight w:val="0"/>
      <w:marTop w:val="0"/>
      <w:marBottom w:val="0"/>
      <w:divBdr>
        <w:top w:val="none" w:sz="0" w:space="0" w:color="auto"/>
        <w:left w:val="none" w:sz="0" w:space="0" w:color="auto"/>
        <w:bottom w:val="none" w:sz="0" w:space="0" w:color="auto"/>
        <w:right w:val="none" w:sz="0" w:space="0" w:color="auto"/>
      </w:divBdr>
    </w:div>
    <w:div w:id="2088531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uma.vojvodin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uma.vojvodina.gov.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 Jovanic</dc:creator>
  <cp:lastModifiedBy>Hrvoje Kenjerić</cp:lastModifiedBy>
  <cp:revision>6</cp:revision>
  <dcterms:created xsi:type="dcterms:W3CDTF">2025-02-11T09:02:00Z</dcterms:created>
  <dcterms:modified xsi:type="dcterms:W3CDTF">2025-02-11T13:08:00Z</dcterms:modified>
</cp:coreProperties>
</file>