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Szerb Köztársaság</w:t>
            </w:r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Vajdaság Autonóm Tartomány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Tartományi Oktatási, Jogalkotási, Közigazgatási és Nemzeti Kisebbségi </w:t>
            </w:r>
            <w:r w:rsidR="0009638B">
              <w:rPr>
                <w:b/>
                <w:bCs/>
                <w:color w:val="000000"/>
                <w:szCs w:val="20"/>
              </w:rPr>
              <w:t>–</w:t>
            </w:r>
            <w:r>
              <w:rPr>
                <w:b/>
                <w:bCs/>
                <w:color w:val="000000"/>
                <w:szCs w:val="20"/>
              </w:rPr>
              <w:t xml:space="preserve"> Nemzeti</w:t>
            </w:r>
            <w:r w:rsidR="0009638B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Közösségi Titkárság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Mihajlo Pupin sugárút 16., 21101 Újvidék</w:t>
            </w:r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Telefon: +381 21 487 4819</w:t>
            </w:r>
          </w:p>
          <w:p w:rsidR="00922E83" w:rsidRPr="00912F4F" w:rsidRDefault="00191245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AA0AC5">
                <w:rPr>
                  <w:rStyle w:val="Hyperlink"/>
                  <w:sz w:val="16"/>
                  <w:szCs w:val="16"/>
                </w:rPr>
                <w:t>www.puma.vojvodina.gov.rs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600C50" w:rsidRDefault="00922E83" w:rsidP="00FE5E93">
            <w:pPr>
              <w:pStyle w:val="Header"/>
              <w:rPr>
                <w:color w:val="FF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600C50" w:rsidRDefault="00922E83" w:rsidP="00922E83">
            <w:pPr>
              <w:pStyle w:val="Header"/>
              <w:spacing w:before="120"/>
              <w:rPr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PÁLYÁZATI ŰRLAP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AZ ALAP- ÉS KÖZÉPFOKÚ OKTATÁSI INTÉZMÉNYEK SZÁMÁRA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hAnsi="Calibri"/>
          <w:bCs/>
        </w:rPr>
        <w:t xml:space="preserve">VAJDASÁG AUTONÓM TARTOMÁNYBAN </w:t>
      </w:r>
      <w:r>
        <w:rPr>
          <w:rFonts w:ascii="Calibri" w:hAnsi="Calibri"/>
          <w:b/>
          <w:bCs/>
        </w:rPr>
        <w:t>KÉTTANNYELVEN OKTATÓ</w:t>
      </w:r>
      <w:r>
        <w:rPr>
          <w:rFonts w:ascii="Calibri" w:hAnsi="Calibri"/>
          <w:bCs/>
        </w:rPr>
        <w:t xml:space="preserve"> ÁLTALÁNOS ÉS KÖZÉPISKOLÁK 2025. ÉVI FINANSZÍROZÁSÁRA ÉS TÁRSFINANSZÍROZÁSÁRA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 PÁLYÁZÓ ÁLTALÁNOS ADATAI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Székhely: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Cím: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E-mail: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Felelős személy:</w:t>
            </w:r>
            <w:r>
              <w:rPr>
                <w:rFonts w:ascii="Calibri" w:hAnsi="Calibri"/>
              </w:rPr>
              <w:br/>
              <w:t>(az intézmény igazgatója)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A két</w:t>
            </w:r>
            <w:r w:rsidR="0009638B">
              <w:rPr>
                <w:rFonts w:ascii="Calibri" w:hAnsi="Calibri"/>
              </w:rPr>
              <w:t>tan</w:t>
            </w:r>
            <w:r>
              <w:rPr>
                <w:rFonts w:ascii="Calibri" w:hAnsi="Calibri"/>
              </w:rPr>
              <w:t>nyelvű oktatás megvalósításáért felelős személy: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(család- és utónév, cím, telefonszám, E-mail)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Kincstári Igazgatóságnál vezetett számla (rendes működési számla):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Adószám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1"/>
        <w:gridCol w:w="5944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 KÉT</w:t>
            </w:r>
            <w:r w:rsidR="0009638B">
              <w:rPr>
                <w:rFonts w:ascii="Calibri" w:hAnsi="Calibri"/>
                <w:b/>
                <w:bCs/>
              </w:rPr>
              <w:t>TAN</w:t>
            </w:r>
            <w:r>
              <w:rPr>
                <w:rFonts w:ascii="Calibri" w:hAnsi="Calibri"/>
                <w:b/>
                <w:bCs/>
              </w:rPr>
              <w:t>NYELVŰ OKTATÁS MEGVALÓSÍTÁSÁNAK ÁLTALÁNOS ADATAI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9638B" w:rsidRDefault="00E66330" w:rsidP="0004740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</w:rPr>
            </w:pPr>
            <w:r w:rsidRPr="0009638B">
              <w:rPr>
                <w:rFonts w:cstheme="minorHAnsi"/>
                <w:color w:val="000000"/>
              </w:rPr>
              <w:t>a kéttannyelvű tagozatok száma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9638B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09638B">
              <w:rPr>
                <w:rFonts w:cstheme="minorHAnsi"/>
                <w:color w:val="000000"/>
              </w:rPr>
              <w:t>a kéttannyelven oktatott tantárgyak száma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9638B" w:rsidRDefault="0004740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09638B">
              <w:rPr>
                <w:rFonts w:cstheme="minorHAnsi"/>
              </w:rPr>
              <w:t>a kéttannyelvű oktatást folytató tanárok létszáma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9638B" w:rsidRDefault="00E66330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09638B">
              <w:rPr>
                <w:rFonts w:cstheme="minorHAnsi"/>
              </w:rPr>
              <w:t>a kéttannyelvű oktatásban résztvevő tanulók száma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09638B" w:rsidRDefault="00F5266E" w:rsidP="00047400">
            <w:pPr>
              <w:spacing w:after="0" w:line="240" w:lineRule="auto"/>
              <w:rPr>
                <w:rFonts w:eastAsia="Times New Roman" w:cstheme="minorHAnsi"/>
              </w:rPr>
            </w:pPr>
            <w:r w:rsidRPr="0009638B">
              <w:rPr>
                <w:rFonts w:cstheme="minorHAnsi"/>
              </w:rPr>
              <w:t>Rendelkezik-e az intézmény nemzetközi érettségi programmal és/vagy Cambridge Center licenccel?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253DB4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09638B" w:rsidRDefault="00253DB4" w:rsidP="00253DB4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09638B">
              <w:rPr>
                <w:rFonts w:cstheme="minorHAnsi"/>
              </w:rPr>
              <w:t>Az említett program/projekt felöleli az érzékeny társadalmi csoportokat (a lehetőségek közül egyet kell bekarikázni)</w:t>
            </w:r>
          </w:p>
        </w:tc>
        <w:tc>
          <w:tcPr>
            <w:tcW w:w="5960" w:type="dxa"/>
            <w:vAlign w:val="center"/>
          </w:tcPr>
          <w:p w:rsidR="00253DB4" w:rsidRPr="00047400" w:rsidRDefault="00253DB4" w:rsidP="00253D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t>IGEN     NEM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7067"/>
        <w:gridCol w:w="1851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PÉNZÜGYI TERV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A)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TERVEZETT BEVÉTELEK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Sorszám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TERVEZETT BEVÉTELEK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Összeg dinárban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SZERB KÖZTÁRSASÁG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VAJDASÁG AT – TARTOMÁNYI OKTATÁSI, JOGALKOTÁSI, KÖZIGAZGATÁSI ÉS NEMZETI KISEBBSÉGI – NEMZETI KÖZÖSSÉGI TITKÁRSÁG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HELYI ÖNKORMÁNYZAT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ADOMÁNYOZÓK/TÁMOGATÓK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SAJÁT BEVÉTELEK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EGYÉB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ÖSSZESEN MEGVALÓSÍTOTT BEVÉTELEK</w:t>
            </w:r>
            <w:r w:rsidR="0009638B"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7113"/>
        <w:gridCol w:w="1755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TERVEZETT RÁFORDÍTÁSOK A TARTOMÁNYI OKTATÁSI, JOGALKOTÁSI, KÖZIGAZGATÁSI ÉS NEMZETI KISEBBSÉGI – NEMZETI KÖZÖSSÉGI TITKÁRSÁGTÓL FELSZERELÉS BESZERZÉSÉRE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Sorszám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Ráfordítások típusa (pl.: interaktív tábla beszerzése)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Összeg dinárban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RÁFORDÍTÁSOK ÖSSZESEN: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INDOKOLÁS (feltüntetni a beruházás indokoltságát és a megvalósításhoz szükséges időszakot)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625"/>
        <w:gridCol w:w="1641"/>
      </w:tblGrid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8266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TERVEZETT RÁFORDÍTÁSOK A TARTOMÁNYI OKTATÁSI, JOGALKOTÁSI, KÖZIGAZGATÁSI ÉS NEMZETI KISEBBSÉGI – NEMZETI KÖZÖSSÉGI TITKÁRSÁGTÓL A KÉTTANNYELVŰ OKTATÁST FOLYTATÓ SZEMÉLYEK TÁMOGATÁSÁRA, OKTATÁSI ANYAG KÖLTSÉGEIRE, A FOGLALKOZTATOTTAK SZAKMAI TOVÁBBKÉPZÉSÉRE – TANÁRI KAR (HAZAI ÉS KÜLFÖLDI) TOVÁBBKÉPZÉSÉRE, SZAKIRODALOM ÉS DIDAKTIKAI ESZKÖZÖK BESZERZÉSI KÖLTSÉGEIRE, A CAMBRIDGE CENTER LICENCÉNEK ÉVES TAGSÁGI DÍJÁRA, ILLETVE NEMZETKÖZI ÉRETTSÉGI – IB ÉVES TAGSÁGI DÍJÁRA</w:t>
            </w: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Sorszám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Ráfordítások típusa (pl.: oktató személyzet továbbképzése)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Összeg dinárban</w:t>
            </w: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9638B">
        <w:trPr>
          <w:trHeight w:val="291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9638B">
        <w:trPr>
          <w:trHeight w:val="425"/>
          <w:jc w:val="center"/>
        </w:trPr>
        <w:tc>
          <w:tcPr>
            <w:tcW w:w="7864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RÁFORDÍTÁSOK ÖSSZESEN: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9638B">
        <w:trPr>
          <w:trHeight w:val="531"/>
          <w:jc w:val="center"/>
        </w:trPr>
        <w:tc>
          <w:tcPr>
            <w:tcW w:w="9505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INDOKOLÁS (feltüntetni a programköltségek indokoltságát és a megvalósításhoz szükséges időszakot)</w:t>
            </w:r>
          </w:p>
        </w:tc>
      </w:tr>
      <w:tr w:rsidR="00047400" w:rsidRPr="00047400" w:rsidTr="0009638B">
        <w:trPr>
          <w:trHeight w:val="3319"/>
          <w:jc w:val="center"/>
        </w:trPr>
        <w:tc>
          <w:tcPr>
            <w:tcW w:w="9505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Megjegyzés:</w:t>
      </w:r>
      <w:r>
        <w:rPr>
          <w:rFonts w:ascii="Calibri" w:hAnsi="Calibri"/>
          <w:sz w:val="20"/>
          <w:szCs w:val="20"/>
        </w:rPr>
        <w:t xml:space="preserve"> A B és C táblázatban részletezni kell az A táblázat 2. pontjában feltüntetett bevételekből fedezendő ráfordításokat.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A B és C táblázatban a sorszám a prioritások számát is jelzi.</w:t>
      </w:r>
    </w:p>
    <w:p w:rsidR="00047400" w:rsidRPr="00047400" w:rsidRDefault="00047400" w:rsidP="0009638B">
      <w:pPr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0"/>
        <w:gridCol w:w="7535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NYILATKOZAT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AZ INTÉZMÉNY KÖTELEZETTSÉGVÁLLALÁSÁRÓL, AMENNYIBEN A TARTOMÁNYI TITKÁRSÁG A PROJEKT TÁMOGATÓJA/TÁRSFINANSZÍROZÓJA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Az intézmény felelős személye kijelenti, hogy: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rendeltetés szerint és jogszerűen fogja felhasználni az odaítélt eszközöket,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könyv, kiadvány, gyűjtemény, CD és hasonló nyomtatása esetén, megjelöli, hogy a megvalósítást a Tartományi Oktatási, Jogalkotási, Közigazgatási és Nemzeti Kisebbségi – Nemzeti Közösségi Titkárság finanszírozta/társfinanszírozta, illetve a Titkárságnak egytől öt példányszámban megküldi.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30"/>
        <w:gridCol w:w="2704"/>
        <w:gridCol w:w="2741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P.H.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Felelős személy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547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MELLÉKLETEK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9638B" w:rsidRDefault="00047400" w:rsidP="00047400">
      <w:pPr>
        <w:spacing w:after="0" w:line="240" w:lineRule="auto"/>
        <w:jc w:val="both"/>
        <w:rPr>
          <w:rFonts w:eastAsia="Times New Roman" w:cstheme="minorHAnsi"/>
          <w:color w:val="000000"/>
        </w:rPr>
      </w:pPr>
      <w:bookmarkStart w:id="0" w:name="_GoBack"/>
      <w:bookmarkEnd w:id="0"/>
      <w:r w:rsidRPr="0009638B">
        <w:rPr>
          <w:rFonts w:cstheme="minorHAnsi"/>
        </w:rPr>
        <w:t>1) a Minisztérium jóváhagyását igazoló jogi aktus fénymásolata,</w:t>
      </w:r>
    </w:p>
    <w:p w:rsidR="00047400" w:rsidRPr="0009638B" w:rsidRDefault="00F5266E" w:rsidP="00047400">
      <w:pPr>
        <w:spacing w:after="0" w:line="240" w:lineRule="auto"/>
        <w:jc w:val="both"/>
        <w:rPr>
          <w:rFonts w:eastAsia="Times New Roman" w:cstheme="minorHAnsi"/>
        </w:rPr>
      </w:pPr>
      <w:r w:rsidRPr="0009638B">
        <w:rPr>
          <w:rFonts w:cstheme="minorHAnsi"/>
        </w:rPr>
        <w:lastRenderedPageBreak/>
        <w:t>2) nem kötelező érvényű árajánlat a programköltségekhez, felszerelés beszerzéséhez (költségszámítás).</w:t>
      </w:r>
    </w:p>
    <w:p w:rsidR="00BB2BD1" w:rsidRPr="0009638B" w:rsidRDefault="00BB2BD1">
      <w:pPr>
        <w:rPr>
          <w:rFonts w:cstheme="minorHAnsi"/>
          <w:lang w:val="sr-Cyrl-RS"/>
        </w:rPr>
      </w:pPr>
    </w:p>
    <w:sectPr w:rsidR="00BB2BD1" w:rsidRPr="0009638B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45" w:rsidRDefault="00191245">
      <w:pPr>
        <w:spacing w:after="0" w:line="240" w:lineRule="auto"/>
      </w:pPr>
      <w:r>
        <w:separator/>
      </w:r>
    </w:p>
  </w:endnote>
  <w:endnote w:type="continuationSeparator" w:id="0">
    <w:p w:rsidR="00191245" w:rsidRDefault="0019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45" w:rsidRDefault="00191245">
      <w:pPr>
        <w:spacing w:after="0" w:line="240" w:lineRule="auto"/>
      </w:pPr>
      <w:r>
        <w:separator/>
      </w:r>
    </w:p>
  </w:footnote>
  <w:footnote w:type="continuationSeparator" w:id="0">
    <w:p w:rsidR="00191245" w:rsidRDefault="0019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19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38B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191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9638B"/>
    <w:rsid w:val="000A7128"/>
    <w:rsid w:val="000F3338"/>
    <w:rsid w:val="00191245"/>
    <w:rsid w:val="001A12DF"/>
    <w:rsid w:val="001B254C"/>
    <w:rsid w:val="0021543D"/>
    <w:rsid w:val="00253DB4"/>
    <w:rsid w:val="0026612E"/>
    <w:rsid w:val="00384792"/>
    <w:rsid w:val="00441994"/>
    <w:rsid w:val="004568FA"/>
    <w:rsid w:val="00467F20"/>
    <w:rsid w:val="00492178"/>
    <w:rsid w:val="004A2300"/>
    <w:rsid w:val="004C1325"/>
    <w:rsid w:val="004D50B8"/>
    <w:rsid w:val="004F57B5"/>
    <w:rsid w:val="0052721D"/>
    <w:rsid w:val="00595C74"/>
    <w:rsid w:val="00600C50"/>
    <w:rsid w:val="00646D21"/>
    <w:rsid w:val="006C76F3"/>
    <w:rsid w:val="00704B98"/>
    <w:rsid w:val="0071039D"/>
    <w:rsid w:val="00722441"/>
    <w:rsid w:val="00792E66"/>
    <w:rsid w:val="007F020F"/>
    <w:rsid w:val="008149D1"/>
    <w:rsid w:val="008A10C7"/>
    <w:rsid w:val="008A3526"/>
    <w:rsid w:val="008C1DD6"/>
    <w:rsid w:val="00916054"/>
    <w:rsid w:val="00916FBF"/>
    <w:rsid w:val="00922E83"/>
    <w:rsid w:val="009D32EE"/>
    <w:rsid w:val="009F43E4"/>
    <w:rsid w:val="00A7080A"/>
    <w:rsid w:val="00AA0AC5"/>
    <w:rsid w:val="00AB49AA"/>
    <w:rsid w:val="00AD7ADA"/>
    <w:rsid w:val="00B374FE"/>
    <w:rsid w:val="00B517CA"/>
    <w:rsid w:val="00BA53BD"/>
    <w:rsid w:val="00BB2BD1"/>
    <w:rsid w:val="00BD78E1"/>
    <w:rsid w:val="00BE74AA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6182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hu-HU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477</Words>
  <Characters>3557</Characters>
  <Application>Microsoft Office Word</Application>
  <DocSecurity>0</DocSecurity>
  <Lines>237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Gagic</dc:creator>
  <cp:lastModifiedBy>Sabina Terteli</cp:lastModifiedBy>
  <cp:revision>3</cp:revision>
  <cp:lastPrinted>2024-01-29T10:29:00Z</cp:lastPrinted>
  <dcterms:created xsi:type="dcterms:W3CDTF">2025-02-05T09:15:00Z</dcterms:created>
  <dcterms:modified xsi:type="dcterms:W3CDTF">2025-02-05T10:42:00Z</dcterms:modified>
</cp:coreProperties>
</file>