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A0" w:firstRow="1" w:lastRow="0" w:firstColumn="1" w:lastColumn="0" w:noHBand="0" w:noVBand="0"/>
      </w:tblPr>
      <w:tblGrid>
        <w:gridCol w:w="2466"/>
        <w:gridCol w:w="3602"/>
        <w:gridCol w:w="3292"/>
      </w:tblGrid>
      <w:tr w:rsidR="00B34B29" w:rsidRPr="00520B21" w:rsidTr="001E044E">
        <w:trPr>
          <w:trHeight w:val="1975"/>
        </w:trPr>
        <w:tc>
          <w:tcPr>
            <w:tcW w:w="1250" w:type="pct"/>
          </w:tcPr>
          <w:p w:rsidR="00EC3759" w:rsidRPr="00520B21" w:rsidRDefault="009E5552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cs="Calibri"/>
                <w:color w:val="000000" w:themeColor="text1"/>
              </w:rPr>
            </w:pPr>
            <w:r>
              <w:rPr>
                <w:noProof/>
                <w:color w:val="000000" w:themeColor="text1"/>
                <w:lang w:val="sr-Latn-RS" w:eastAsia="sr-Latn-RS"/>
              </w:rPr>
              <w:drawing>
                <wp:inline distT="0" distB="0" distL="0" distR="0" wp14:anchorId="1B0AD9E4" wp14:editId="1193B6C4">
                  <wp:extent cx="1485900" cy="962025"/>
                  <wp:effectExtent l="0" t="0" r="0" b="0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pct"/>
            <w:gridSpan w:val="2"/>
          </w:tcPr>
          <w:p w:rsidR="00EC3759" w:rsidRPr="00520B21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4"/>
                <w:szCs w:val="20"/>
              </w:rPr>
            </w:pPr>
          </w:p>
          <w:p w:rsidR="00EC3759" w:rsidRPr="00520B21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4"/>
                <w:szCs w:val="20"/>
              </w:rPr>
            </w:pPr>
          </w:p>
          <w:p w:rsidR="00EC3759" w:rsidRPr="00520B21" w:rsidRDefault="00520B21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</w:rPr>
              <w:t>Republika Srbija</w:t>
            </w:r>
          </w:p>
          <w:p w:rsidR="00EC3759" w:rsidRPr="00520B21" w:rsidRDefault="00520B21" w:rsidP="001A509B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</w:rPr>
              <w:t>Autonomna Pokrajina Vojvodina</w:t>
            </w:r>
          </w:p>
          <w:p w:rsidR="00EC3759" w:rsidRPr="00520B21" w:rsidRDefault="00EC3759" w:rsidP="001A509B">
            <w:pPr>
              <w:spacing w:after="0" w:line="240" w:lineRule="auto"/>
              <w:rPr>
                <w:rFonts w:cs="Calibri"/>
                <w:color w:val="000000" w:themeColor="text1"/>
                <w:sz w:val="2"/>
                <w:szCs w:val="16"/>
              </w:rPr>
            </w:pPr>
          </w:p>
          <w:p w:rsidR="00EC3759" w:rsidRPr="00520B21" w:rsidRDefault="00520B21" w:rsidP="001A509B">
            <w:pPr>
              <w:spacing w:after="0" w:line="240" w:lineRule="auto"/>
              <w:rPr>
                <w:rFonts w:cs="Calibr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Pokrajinsko tajništvo za obrazovanje, propise,</w:t>
            </w:r>
          </w:p>
          <w:p w:rsidR="00EC3759" w:rsidRPr="00520B21" w:rsidRDefault="00520B21" w:rsidP="001A509B">
            <w:pPr>
              <w:spacing w:after="0" w:line="240" w:lineRule="auto"/>
              <w:rPr>
                <w:rFonts w:cs="Calibr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upravu i nacionalne manjine – nacionalne zajednice</w:t>
            </w:r>
          </w:p>
          <w:p w:rsidR="00EC3759" w:rsidRPr="00520B21" w:rsidRDefault="00EC3759" w:rsidP="001A509B">
            <w:pPr>
              <w:spacing w:after="0" w:line="240" w:lineRule="auto"/>
              <w:rPr>
                <w:rFonts w:cs="Calibri"/>
                <w:b/>
                <w:color w:val="000000" w:themeColor="text1"/>
                <w:sz w:val="16"/>
              </w:rPr>
            </w:pPr>
          </w:p>
          <w:p w:rsidR="00EC3759" w:rsidRPr="00520B21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6"/>
                <w:szCs w:val="16"/>
              </w:rPr>
            </w:pPr>
          </w:p>
          <w:p w:rsidR="00EC3759" w:rsidRPr="00520B21" w:rsidRDefault="00520B21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</w:rPr>
              <w:t>Bulevar Mihajla Pupina 16, 21000 Novi Sad</w:t>
            </w:r>
          </w:p>
          <w:p w:rsidR="00EC3759" w:rsidRPr="00520B21" w:rsidRDefault="00520B21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</w:rPr>
              <w:t>T: +381 21  487  4819</w:t>
            </w:r>
          </w:p>
          <w:p w:rsidR="00EC3759" w:rsidRPr="00520B21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6"/>
              </w:rPr>
              <w:t>ounz@vojvodina.gov.rs</w:t>
            </w:r>
          </w:p>
        </w:tc>
      </w:tr>
      <w:tr w:rsidR="00B34B29" w:rsidRPr="00520B21" w:rsidTr="001E044E">
        <w:trPr>
          <w:trHeight w:val="305"/>
        </w:trPr>
        <w:tc>
          <w:tcPr>
            <w:tcW w:w="1250" w:type="pct"/>
          </w:tcPr>
          <w:p w:rsidR="00EC3759" w:rsidRPr="00520B21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58" w:type="pct"/>
          </w:tcPr>
          <w:p w:rsidR="00EC3759" w:rsidRPr="00520B21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</w:p>
          <w:p w:rsidR="00EC3759" w:rsidRPr="00520B21" w:rsidRDefault="00520B21" w:rsidP="003F0F78">
            <w:pPr>
              <w:ind w:right="-254"/>
              <w:rPr>
                <w:rFonts w:cs="Calibri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KLASA:</w:t>
            </w:r>
            <w:r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18"/>
                <w:shd w:val="clear" w:color="auto" w:fill="FFFFFF"/>
              </w:rPr>
              <w:t>003378157 2025 09427 001 001 000 001</w:t>
            </w:r>
          </w:p>
        </w:tc>
        <w:tc>
          <w:tcPr>
            <w:tcW w:w="1791" w:type="pct"/>
          </w:tcPr>
          <w:p w:rsidR="00EC3759" w:rsidRPr="00520B21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</w:p>
          <w:p w:rsidR="00EC3759" w:rsidRPr="00520B21" w:rsidRDefault="00DE1BB8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 xml:space="preserve">           DATUM: 9. </w:t>
            </w:r>
            <w:r w:rsidR="00444165">
              <w:rPr>
                <w:color w:val="000000" w:themeColor="text1"/>
                <w:sz w:val="18"/>
              </w:rPr>
              <w:t>9.</w:t>
            </w:r>
            <w:r>
              <w:rPr>
                <w:color w:val="000000" w:themeColor="text1"/>
                <w:sz w:val="18"/>
              </w:rPr>
              <w:t xml:space="preserve"> </w:t>
            </w:r>
            <w:r w:rsidR="00444165">
              <w:rPr>
                <w:color w:val="000000" w:themeColor="text1"/>
                <w:sz w:val="18"/>
              </w:rPr>
              <w:t>2025. godine</w:t>
            </w:r>
          </w:p>
          <w:p w:rsidR="00EC3759" w:rsidRPr="00520B21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</w:tbl>
    <w:p w:rsidR="00F773D5" w:rsidRPr="00520B21" w:rsidRDefault="00520B21" w:rsidP="00AD2B06">
      <w:pPr>
        <w:ind w:firstLine="708"/>
        <w:jc w:val="both"/>
        <w:rPr>
          <w:rFonts w:cs="Calibri"/>
        </w:rPr>
      </w:pPr>
      <w:r>
        <w:t xml:space="preserve">Na temelju članaka 15., 16. stavka 5. i 24. stavka 2. Pokrajinske skupštinske odluke o pokrajinskoj upravi („Službeni list APV”, broj: 37/14, 54/14 </w:t>
      </w:r>
      <w:r w:rsidR="00DE1BB8">
        <w:t>–</w:t>
      </w:r>
      <w:r>
        <w:t xml:space="preserve"> dr. odluka, 37/16, 29/17, 24/19, 66/20, 38/2021 i 22/2025), članka 12. Pravilnika o dodjeli proračunskih sredstava Pokrajinskog tajništva za obrazovanje, propise, upravu i nacionalne manjine </w:t>
      </w:r>
      <w:r w:rsidR="00DE1BB8">
        <w:t>–</w:t>
      </w:r>
      <w:r>
        <w:t xml:space="preserve"> nacionalne zajednice za financiranje i sufinanciranje projekta u području podizanja kvalitete obrazovno-odgojnog procesa osnovnog obrazovanja – troškovi boravka i prijevoza učenika trećih razreda osnovnih škola s teritorija AP Vojvodine i angažiranja njihovih nastavnika u svojstvu pratitelja u kreativnom centru „Hertelendi Bajić“ u Bočaru za 2025. godinu („Službeni list APV”, broj: 40/2025), a po provedenom Natječaju za financiranje i sufinanciranje projekta u području podizanja kvalitete obrazovno-odgojnog procesa osnovnog obrazovanja – troškovi boravka i prijevoza učenika trećih razreda osnovnih škola s teritorija AP Vojvodine i angažiranja njihovih nastavnika u svojstvu </w:t>
      </w:r>
      <w:r w:rsidR="00DE1BB8">
        <w:t>pratitelja</w:t>
      </w:r>
      <w:r>
        <w:t xml:space="preserve"> u kreativnom centru „Hertelendi Bajić“ u Bočaru za 2025. godinu,  pokrajinski tajnik d o n o s i:</w:t>
      </w:r>
    </w:p>
    <w:p w:rsidR="00EC3759" w:rsidRPr="00520B21" w:rsidRDefault="00EC3759" w:rsidP="00234363">
      <w:pPr>
        <w:spacing w:after="0" w:line="240" w:lineRule="auto"/>
        <w:jc w:val="both"/>
        <w:rPr>
          <w:rFonts w:cs="Calibri"/>
        </w:rPr>
      </w:pPr>
    </w:p>
    <w:p w:rsidR="00EC3759" w:rsidRPr="00520B21" w:rsidRDefault="00520B21" w:rsidP="004A21A4">
      <w:pPr>
        <w:spacing w:after="0" w:line="240" w:lineRule="auto"/>
        <w:jc w:val="center"/>
        <w:rPr>
          <w:rFonts w:cs="Calibri"/>
          <w:b/>
          <w:color w:val="000000"/>
        </w:rPr>
      </w:pPr>
      <w:r>
        <w:rPr>
          <w:b/>
          <w:color w:val="000000"/>
        </w:rPr>
        <w:t>RJEŠENJE</w:t>
      </w:r>
    </w:p>
    <w:p w:rsidR="00C54ED2" w:rsidRPr="00520B21" w:rsidRDefault="00520B21" w:rsidP="00844EDF">
      <w:pPr>
        <w:spacing w:after="0" w:line="240" w:lineRule="auto"/>
        <w:jc w:val="center"/>
        <w:rPr>
          <w:rFonts w:cs="Calibri"/>
          <w:b/>
          <w:color w:val="000000"/>
        </w:rPr>
      </w:pPr>
      <w:r>
        <w:rPr>
          <w:b/>
          <w:color w:val="000000"/>
        </w:rPr>
        <w:t>O RASPODJELI PRORAČUNSKIH SREDSTAVA</w:t>
      </w:r>
      <w:r>
        <w:rPr>
          <w:b/>
        </w:rPr>
        <w:t xml:space="preserve"> POKRAJINSKOG TAJNIŠTVA ZA OBRAZOVANJE, PROPISE, UPRAVU I NACIONALNE MANJINE – NACIONALNE ZAJEDNICE ZA NATJEČAJ FINANCIRANJE I SUFINANCIRANJE PROJEKTA U PODRUČJU PODIZANJA KVALITETE OBRAZOVNO-ODGOJNOG PROCESA OSNOVNOG OBRAZOVANJA – TROŠKOVI BORAVKA I PRIJEVOZA UČENIKA TREĆIH RAZREDA OSNOVNIH ŠKOLA S TERITORIJA AP VOJVODINE I ANGAŽIRANJA NJIHOVIH NASTAVNIKA U SVOJSTVU PRATITELJA U KREATIVNOM CENTRU „HERTELENDI BAJIĆ“ U BOČARU ZA 2025. GODINU</w:t>
      </w:r>
    </w:p>
    <w:p w:rsidR="00EC3759" w:rsidRPr="00520B21" w:rsidRDefault="00EC3759" w:rsidP="00844EDF">
      <w:pPr>
        <w:spacing w:before="240" w:line="240" w:lineRule="auto"/>
        <w:jc w:val="center"/>
        <w:rPr>
          <w:rFonts w:cs="Calibri"/>
          <w:b/>
          <w:color w:val="000000"/>
        </w:rPr>
      </w:pPr>
      <w:r>
        <w:rPr>
          <w:b/>
          <w:color w:val="000000"/>
        </w:rPr>
        <w:t>I.</w:t>
      </w:r>
    </w:p>
    <w:p w:rsidR="001E044E" w:rsidRPr="00520B21" w:rsidRDefault="00520B21" w:rsidP="001E044E">
      <w:pPr>
        <w:spacing w:before="240" w:line="240" w:lineRule="auto"/>
        <w:ind w:firstLine="720"/>
        <w:jc w:val="both"/>
        <w:rPr>
          <w:rFonts w:cs="Calibri"/>
          <w:color w:val="FF0000"/>
        </w:rPr>
      </w:pPr>
      <w:r>
        <w:rPr>
          <w:color w:val="000000"/>
        </w:rPr>
        <w:t xml:space="preserve">Ovim rješenjem se utvrđuje </w:t>
      </w:r>
      <w:r>
        <w:t xml:space="preserve">raspodjela proračunskih sredstava Pokrajinskog tajništva za obrazovanje, propise, upravu i nacionalne manjine </w:t>
      </w:r>
      <w:r w:rsidR="00DE1BB8">
        <w:t>–</w:t>
      </w:r>
      <w:r>
        <w:t xml:space="preserve"> nacionalne zajednice po </w:t>
      </w:r>
      <w:r>
        <w:rPr>
          <w:color w:val="000000"/>
        </w:rPr>
        <w:t xml:space="preserve">Natječaju </w:t>
      </w:r>
      <w:r>
        <w:t xml:space="preserve">za financiranje i sufinanciranje projekta u području podizanja kvalitete obrazovno-odgojnog procesa osnovnog obrazovanja – troškovi boravka i prijevoza učenika trećih razreda osnovnih škola s teritorija AP Vojvodine i angažiranja njihovih nastavnika u svojstvu pratitelja u kreativnom centru „Hertelendi Bajić“ u Bočaru za 2025. godinu („Službeni list APV”, broj: 40/2025). </w:t>
      </w:r>
    </w:p>
    <w:p w:rsidR="00EC3759" w:rsidRPr="00520B21" w:rsidRDefault="00EC3759" w:rsidP="001E044E">
      <w:pPr>
        <w:spacing w:before="240" w:line="240" w:lineRule="auto"/>
        <w:jc w:val="center"/>
        <w:rPr>
          <w:rFonts w:cs="Calibri"/>
          <w:color w:val="FF0000"/>
        </w:rPr>
      </w:pPr>
      <w:r>
        <w:rPr>
          <w:b/>
          <w:color w:val="000000"/>
        </w:rPr>
        <w:t>II.</w:t>
      </w:r>
    </w:p>
    <w:p w:rsidR="001C2F1D" w:rsidRPr="00520B21" w:rsidRDefault="00DE1BB8" w:rsidP="00DE1BB8">
      <w:pPr>
        <w:tabs>
          <w:tab w:val="left" w:pos="709"/>
        </w:tabs>
        <w:spacing w:before="240" w:line="240" w:lineRule="auto"/>
        <w:jc w:val="both"/>
        <w:rPr>
          <w:rFonts w:cs="Calibri"/>
          <w:b/>
          <w:color w:val="FF0000"/>
        </w:rPr>
      </w:pPr>
      <w:r>
        <w:tab/>
      </w:r>
      <w:r w:rsidR="00EC3759">
        <w:t xml:space="preserve">Sredstva opredijeljena Natječajem za troškove boravka i prijevoza učenika trećih razreda osnovnih škola s teritorija AP Vojvodine i angažiranja njihovih nastavnika u svojstvu pratitelja iznose </w:t>
      </w:r>
      <w:r w:rsidR="00EC3759">
        <w:rPr>
          <w:b/>
        </w:rPr>
        <w:t xml:space="preserve">10.000.000,00 dinara. </w:t>
      </w:r>
    </w:p>
    <w:p w:rsidR="001E044E" w:rsidRPr="00DE1BB8" w:rsidRDefault="00520B21" w:rsidP="00DE1BB8">
      <w:pPr>
        <w:spacing w:before="240" w:line="240" w:lineRule="auto"/>
        <w:ind w:firstLine="720"/>
        <w:jc w:val="both"/>
        <w:rPr>
          <w:rFonts w:cs="Calibri"/>
        </w:rPr>
      </w:pPr>
      <w:r>
        <w:lastRenderedPageBreak/>
        <w:t>Sredstva se odobravaju osnovnim školama u AP Vojvodini (u daljnjem tekstu: Korisnici) sukladno priloženoj tablici koja čini sastavni dio ovog rješenja.</w:t>
      </w:r>
      <w:r w:rsidR="00DE1BB8">
        <w:rPr>
          <w:rFonts w:cs="Calibri"/>
        </w:rPr>
        <w:t xml:space="preserve"> </w:t>
      </w:r>
    </w:p>
    <w:p w:rsidR="00EC3759" w:rsidRPr="00520B21" w:rsidRDefault="00EC3759" w:rsidP="00B34B29">
      <w:pPr>
        <w:tabs>
          <w:tab w:val="left" w:pos="0"/>
          <w:tab w:val="left" w:pos="1440"/>
        </w:tabs>
        <w:spacing w:before="240" w:line="240" w:lineRule="auto"/>
        <w:ind w:right="-11"/>
        <w:jc w:val="center"/>
        <w:rPr>
          <w:rFonts w:cs="Calibri"/>
          <w:b/>
          <w:color w:val="000000"/>
        </w:rPr>
      </w:pPr>
      <w:r>
        <w:rPr>
          <w:b/>
          <w:color w:val="000000"/>
        </w:rPr>
        <w:t>III.</w:t>
      </w:r>
    </w:p>
    <w:p w:rsidR="00EC3759" w:rsidRPr="00520B21" w:rsidRDefault="00EC3759" w:rsidP="00844EDF">
      <w:pPr>
        <w:tabs>
          <w:tab w:val="left" w:pos="0"/>
          <w:tab w:val="left" w:pos="720"/>
          <w:tab w:val="left" w:pos="1440"/>
          <w:tab w:val="left" w:pos="5040"/>
        </w:tabs>
        <w:spacing w:before="240" w:line="240" w:lineRule="auto"/>
        <w:ind w:right="102"/>
        <w:jc w:val="both"/>
        <w:rPr>
          <w:rFonts w:cs="Calibri"/>
        </w:rPr>
      </w:pPr>
      <w:r>
        <w:rPr>
          <w:color w:val="000000"/>
        </w:rPr>
        <w:tab/>
      </w:r>
      <w:r>
        <w:t xml:space="preserve">Sredstva iz točke II. ovog rješenja utvrđena su Pokrajinskom skupštinskom odlukom o proračunu Autonomne Pokrajine Vojvodine za 2025. godinu („Službeni list APV“, broj: 57/24 i 38/25 </w:t>
      </w:r>
      <w:r w:rsidR="00DE1BB8">
        <w:t>–</w:t>
      </w:r>
      <w:r>
        <w:t xml:space="preserve"> rebalans), na posebnom razdjelu 06 </w:t>
      </w:r>
      <w:r w:rsidR="00DE1BB8">
        <w:t>–</w:t>
      </w:r>
      <w:r>
        <w:t xml:space="preserve"> Pokrajinskog tajništva za obrazovanje, propise, upravu i nacionalne manjine </w:t>
      </w:r>
      <w:r w:rsidR="00DE1BB8">
        <w:t>–</w:t>
      </w:r>
      <w:r>
        <w:t xml:space="preserve"> nacionalne zajednice (u daljnjem tekstu: Tajništvo) i to u okviru Programa 2003 – Osnovno obrazovanje, Programska aktivnost 1004 – Podizanje kvalitete osnovnog obrazovanja, Funkcionalna klasifikacija 910, Izvor financiranja 01 00 – Opći prihodi i primici proračuna, Ekonomska klasifikacija 463 – Transferi ostalim razinama vlasti, Ekonomska klasifikacija 4631 – Tekući transferi ostalim razinama vlasti, a prenose se korisnicima sukladno priljevu sredstava u proračun AP Vojvodine, odnosno likvidnim mogućnostima proračuna.</w:t>
      </w:r>
    </w:p>
    <w:p w:rsidR="00EC3759" w:rsidRPr="00520B21" w:rsidRDefault="00EC3759" w:rsidP="00844EDF">
      <w:pPr>
        <w:tabs>
          <w:tab w:val="left" w:pos="0"/>
          <w:tab w:val="left" w:pos="1440"/>
        </w:tabs>
        <w:spacing w:before="240" w:line="240" w:lineRule="auto"/>
        <w:ind w:right="-11"/>
        <w:jc w:val="center"/>
        <w:rPr>
          <w:rFonts w:cs="Calibri"/>
          <w:b/>
          <w:color w:val="000000"/>
        </w:rPr>
      </w:pPr>
      <w:r>
        <w:rPr>
          <w:b/>
          <w:color w:val="000000"/>
        </w:rPr>
        <w:t>IV.</w:t>
      </w:r>
      <w:r>
        <w:t xml:space="preserve">   </w:t>
      </w:r>
    </w:p>
    <w:p w:rsidR="00EC3759" w:rsidRPr="00520B21" w:rsidRDefault="00C37061" w:rsidP="00844EDF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before="240" w:line="240" w:lineRule="auto"/>
        <w:ind w:right="102"/>
        <w:jc w:val="both"/>
        <w:rPr>
          <w:rFonts w:cs="Calibri"/>
        </w:rPr>
      </w:pPr>
      <w:r>
        <w:t xml:space="preserve">              Korisnici su dužni, prilikom realizacije namjene za koju su sredstva dodijeljena, postupati sukladno odredbama Zakona o javnim nabavama.</w:t>
      </w:r>
    </w:p>
    <w:p w:rsidR="00EC3759" w:rsidRPr="00520B21" w:rsidRDefault="00EC3759" w:rsidP="00844EDF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before="240" w:line="240" w:lineRule="auto"/>
        <w:ind w:right="102"/>
        <w:jc w:val="center"/>
        <w:rPr>
          <w:rFonts w:cs="Calibri"/>
          <w:b/>
        </w:rPr>
      </w:pPr>
      <w:r>
        <w:rPr>
          <w:b/>
        </w:rPr>
        <w:t>V.</w:t>
      </w:r>
    </w:p>
    <w:p w:rsidR="00EC3759" w:rsidRPr="00520B21" w:rsidRDefault="00EC3759" w:rsidP="00844EDF">
      <w:pPr>
        <w:tabs>
          <w:tab w:val="left" w:pos="720"/>
          <w:tab w:val="left" w:pos="5040"/>
        </w:tabs>
        <w:spacing w:before="240" w:line="240" w:lineRule="auto"/>
        <w:ind w:right="102"/>
        <w:jc w:val="both"/>
        <w:rPr>
          <w:rFonts w:cs="Calibri"/>
          <w:color w:val="000000"/>
        </w:rPr>
      </w:pPr>
      <w:r>
        <w:rPr>
          <w:color w:val="000000"/>
        </w:rPr>
        <w:tab/>
        <w:t>Tajništvo će obavijestiti korisnike o raspodjeli sredstava koja je utvrđena ovim rješenjem.</w:t>
      </w:r>
    </w:p>
    <w:p w:rsidR="00EC3759" w:rsidRPr="00520B21" w:rsidRDefault="00EC3759" w:rsidP="00844EDF">
      <w:pPr>
        <w:tabs>
          <w:tab w:val="left" w:pos="0"/>
          <w:tab w:val="left" w:pos="1080"/>
          <w:tab w:val="left" w:pos="1440"/>
          <w:tab w:val="left" w:pos="5040"/>
        </w:tabs>
        <w:spacing w:before="240" w:line="240" w:lineRule="auto"/>
        <w:ind w:right="102"/>
        <w:jc w:val="center"/>
        <w:rPr>
          <w:rFonts w:cs="Calibri"/>
          <w:b/>
          <w:color w:val="000000"/>
        </w:rPr>
      </w:pPr>
      <w:r>
        <w:rPr>
          <w:b/>
          <w:color w:val="000000"/>
        </w:rPr>
        <w:t>VI.</w:t>
      </w:r>
    </w:p>
    <w:p w:rsidR="00EC3759" w:rsidRPr="00520B21" w:rsidRDefault="00EC3759" w:rsidP="00844EDF">
      <w:pPr>
        <w:tabs>
          <w:tab w:val="left" w:pos="0"/>
          <w:tab w:val="left" w:pos="720"/>
          <w:tab w:val="left" w:pos="1440"/>
          <w:tab w:val="left" w:pos="5040"/>
        </w:tabs>
        <w:spacing w:before="240" w:line="240" w:lineRule="auto"/>
        <w:ind w:right="102"/>
        <w:jc w:val="both"/>
        <w:rPr>
          <w:rFonts w:cs="Calibri"/>
          <w:b/>
          <w:color w:val="000000"/>
        </w:rPr>
      </w:pPr>
      <w:r>
        <w:rPr>
          <w:color w:val="000000"/>
        </w:rPr>
        <w:tab/>
        <w:t>Tajništvo će obvezu prema korisnicima preuzeti na temelju pismenog ugovora.</w:t>
      </w:r>
      <w:r>
        <w:rPr>
          <w:b/>
          <w:color w:val="000000"/>
        </w:rPr>
        <w:t xml:space="preserve"> </w:t>
      </w:r>
    </w:p>
    <w:p w:rsidR="00EC3759" w:rsidRPr="00520B21" w:rsidRDefault="00EC3759" w:rsidP="00844EDF">
      <w:pPr>
        <w:tabs>
          <w:tab w:val="left" w:pos="1260"/>
          <w:tab w:val="left" w:pos="1440"/>
          <w:tab w:val="left" w:pos="5040"/>
        </w:tabs>
        <w:spacing w:before="240" w:line="240" w:lineRule="auto"/>
        <w:ind w:right="102"/>
        <w:jc w:val="center"/>
        <w:rPr>
          <w:rFonts w:cs="Calibri"/>
          <w:b/>
          <w:color w:val="000000"/>
        </w:rPr>
      </w:pPr>
      <w:r>
        <w:rPr>
          <w:b/>
          <w:bCs/>
          <w:color w:val="000000"/>
        </w:rPr>
        <w:t>VII.</w:t>
      </w:r>
    </w:p>
    <w:p w:rsidR="00EC3759" w:rsidRPr="00520B21" w:rsidRDefault="00EC3759" w:rsidP="00844EDF">
      <w:pPr>
        <w:tabs>
          <w:tab w:val="left" w:pos="1260"/>
          <w:tab w:val="left" w:pos="1440"/>
          <w:tab w:val="left" w:pos="5040"/>
        </w:tabs>
        <w:spacing w:before="240" w:line="240" w:lineRule="auto"/>
        <w:ind w:right="102"/>
        <w:jc w:val="both"/>
        <w:rPr>
          <w:rFonts w:cs="Calibri"/>
          <w:color w:val="000000"/>
        </w:rPr>
      </w:pPr>
      <w:r>
        <w:rPr>
          <w:color w:val="000000"/>
        </w:rPr>
        <w:t xml:space="preserve">              Ovo rješenje je konačno i protiv njega se ne može uložiti žalba.</w:t>
      </w:r>
    </w:p>
    <w:p w:rsidR="00EC3759" w:rsidRPr="00520B21" w:rsidRDefault="00EC3759" w:rsidP="00844EDF">
      <w:pPr>
        <w:spacing w:before="240" w:line="240" w:lineRule="auto"/>
        <w:jc w:val="center"/>
        <w:rPr>
          <w:rFonts w:cs="Calibri"/>
          <w:b/>
          <w:color w:val="000000"/>
        </w:rPr>
      </w:pPr>
      <w:r>
        <w:rPr>
          <w:b/>
          <w:color w:val="000000"/>
        </w:rPr>
        <w:t>VIII.</w:t>
      </w:r>
    </w:p>
    <w:p w:rsidR="00EC3759" w:rsidRPr="00520B21" w:rsidRDefault="00DE1BB8" w:rsidP="00DE1BB8">
      <w:pPr>
        <w:tabs>
          <w:tab w:val="left" w:pos="709"/>
          <w:tab w:val="left" w:pos="1260"/>
          <w:tab w:val="left" w:pos="5040"/>
        </w:tabs>
        <w:spacing w:before="240" w:line="240" w:lineRule="auto"/>
        <w:ind w:right="102"/>
        <w:jc w:val="both"/>
        <w:rPr>
          <w:rFonts w:cs="Calibri"/>
        </w:rPr>
      </w:pPr>
      <w:r>
        <w:tab/>
      </w:r>
      <w:bookmarkStart w:id="0" w:name="_GoBack"/>
      <w:bookmarkEnd w:id="0"/>
      <w:r w:rsidR="00520B21">
        <w:t>Za izvršenje ovog rješenja zadužuje se Sektor za materijalno-financijske poslove Tajništva.</w:t>
      </w:r>
    </w:p>
    <w:p w:rsidR="00EC3759" w:rsidRPr="00520B21" w:rsidRDefault="00EC3759" w:rsidP="004A21A4">
      <w:pPr>
        <w:spacing w:after="0" w:line="240" w:lineRule="auto"/>
        <w:jc w:val="both"/>
        <w:rPr>
          <w:rFonts w:cs="Calibri"/>
          <w:b/>
          <w:color w:val="000000"/>
        </w:rPr>
      </w:pPr>
    </w:p>
    <w:p w:rsidR="00EC3759" w:rsidRPr="00520B21" w:rsidRDefault="00520B21" w:rsidP="004A21A4">
      <w:pPr>
        <w:spacing w:after="0" w:line="240" w:lineRule="auto"/>
        <w:jc w:val="both"/>
        <w:rPr>
          <w:rFonts w:cs="Calibri"/>
          <w:b/>
          <w:color w:val="000000"/>
        </w:rPr>
      </w:pPr>
      <w:r>
        <w:rPr>
          <w:b/>
          <w:color w:val="000000"/>
        </w:rPr>
        <w:t>Rješenje dostaviti:</w:t>
      </w:r>
    </w:p>
    <w:p w:rsidR="00EC3759" w:rsidRPr="00520B21" w:rsidRDefault="00520B21" w:rsidP="004A21A4">
      <w:pPr>
        <w:numPr>
          <w:ilvl w:val="0"/>
          <w:numId w:val="1"/>
        </w:numPr>
        <w:spacing w:after="0" w:line="240" w:lineRule="auto"/>
        <w:jc w:val="both"/>
        <w:rPr>
          <w:rFonts w:cs="Calibri"/>
          <w:color w:val="000000"/>
        </w:rPr>
      </w:pPr>
      <w:r>
        <w:rPr>
          <w:color w:val="000000"/>
        </w:rPr>
        <w:t>Sektoru za materijalno-financijske poslove Tajništva</w:t>
      </w:r>
    </w:p>
    <w:p w:rsidR="00EC3759" w:rsidRPr="00520B21" w:rsidRDefault="00520B21" w:rsidP="004A21A4">
      <w:pPr>
        <w:numPr>
          <w:ilvl w:val="0"/>
          <w:numId w:val="1"/>
        </w:numPr>
        <w:spacing w:after="0" w:line="240" w:lineRule="auto"/>
        <w:jc w:val="both"/>
        <w:rPr>
          <w:rFonts w:cs="Calibri"/>
          <w:color w:val="000000"/>
        </w:rPr>
      </w:pPr>
      <w:r>
        <w:rPr>
          <w:color w:val="000000"/>
        </w:rPr>
        <w:t xml:space="preserve">Pismohrani  </w:t>
      </w:r>
    </w:p>
    <w:p w:rsidR="003C1D90" w:rsidRPr="00520B21" w:rsidRDefault="003C1D90" w:rsidP="003C1D90">
      <w:pPr>
        <w:spacing w:after="0" w:line="240" w:lineRule="auto"/>
        <w:jc w:val="both"/>
        <w:rPr>
          <w:rFonts w:cs="Calibri"/>
          <w:color w:val="000000"/>
        </w:rPr>
      </w:pPr>
    </w:p>
    <w:p w:rsidR="00663668" w:rsidRPr="00520B21" w:rsidRDefault="001E044E" w:rsidP="00787A78">
      <w:pPr>
        <w:spacing w:after="0" w:line="240" w:lineRule="auto"/>
        <w:rPr>
          <w:rFonts w:cs="Calibri"/>
          <w:color w:val="000000" w:themeColor="text1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11039B" wp14:editId="16C4260E">
                <wp:simplePos x="0" y="0"/>
                <wp:positionH relativeFrom="column">
                  <wp:posOffset>4076700</wp:posOffset>
                </wp:positionH>
                <wp:positionV relativeFrom="paragraph">
                  <wp:posOffset>159385</wp:posOffset>
                </wp:positionV>
                <wp:extent cx="2402205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2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44E" w:rsidRDefault="001E044E" w:rsidP="001E044E">
                            <w:pPr>
                              <w:spacing w:after="0"/>
                              <w:jc w:val="center"/>
                            </w:pPr>
                            <w:r>
                              <w:t>POKRAJINSKI TAJNIK</w:t>
                            </w:r>
                          </w:p>
                          <w:p w:rsidR="001E044E" w:rsidRDefault="001E044E" w:rsidP="001E044E">
                            <w:pPr>
                              <w:spacing w:after="0"/>
                              <w:jc w:val="center"/>
                              <w:rPr>
                                <w:rFonts w:cs="Calibri"/>
                                <w:color w:val="000000" w:themeColor="text1"/>
                                <w:szCs w:val="20"/>
                              </w:rPr>
                            </w:pPr>
                            <w:r>
                              <w:t>Róbert Ótott</w:t>
                            </w:r>
                          </w:p>
                          <w:p w:rsidR="001E044E" w:rsidRDefault="001E044E" w:rsidP="001E044E">
                            <w:pPr>
                              <w:spacing w:after="0"/>
                              <w:jc w:val="center"/>
                            </w:pPr>
                          </w:p>
                          <w:p w:rsidR="001E044E" w:rsidRDefault="001E044E" w:rsidP="001E044E">
                            <w:pPr>
                              <w:ind w:left="142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1103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pt;margin-top:12.55pt;width:189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" stroked="f">
                <v:textbox style="mso-fit-shape-to-text:t">
                  <w:txbxContent>
                    <w:p w:rsidR="001E044E" w:rsidRDefault="001E044E" w:rsidP="001E044E">
                      <w:pPr>
                        <w:spacing w:after="0"/>
                        <w:jc w:val="center"/>
                      </w:pPr>
                      <w:r>
                        <w:t>POKRAJINSKI TAJNIK</w:t>
                      </w:r>
                    </w:p>
                    <w:p w:rsidR="001E044E" w:rsidRDefault="001E044E" w:rsidP="001E044E">
                      <w:pPr>
                        <w:spacing w:after="0"/>
                        <w:jc w:val="center"/>
                        <w:rPr>
                          <w:rFonts w:cs="Calibri"/>
                          <w:color w:val="000000" w:themeColor="text1"/>
                          <w:szCs w:val="20"/>
                        </w:rPr>
                      </w:pPr>
                      <w:r>
                        <w:t>Róbert Ótott</w:t>
                      </w:r>
                    </w:p>
                    <w:p w:rsidR="001E044E" w:rsidRDefault="001E044E" w:rsidP="001E044E">
                      <w:pPr>
                        <w:spacing w:after="0"/>
                        <w:jc w:val="center"/>
                      </w:pPr>
                    </w:p>
                    <w:p w:rsidR="001E044E" w:rsidRDefault="001E044E" w:rsidP="001E044E">
                      <w:pPr>
                        <w:ind w:left="142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3668" w:rsidRPr="00520B21" w:rsidSect="00DE1BB8">
      <w:headerReference w:type="even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DFB" w:rsidRDefault="00CE5DFB">
      <w:pPr>
        <w:spacing w:after="0" w:line="240" w:lineRule="auto"/>
      </w:pPr>
      <w:r>
        <w:separator/>
      </w:r>
    </w:p>
  </w:endnote>
  <w:endnote w:type="continuationSeparator" w:id="0">
    <w:p w:rsidR="00CE5DFB" w:rsidRDefault="00CE5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DFB" w:rsidRDefault="00CE5DFB">
      <w:pPr>
        <w:spacing w:after="0" w:line="240" w:lineRule="auto"/>
      </w:pPr>
      <w:r>
        <w:separator/>
      </w:r>
    </w:p>
  </w:footnote>
  <w:footnote w:type="continuationSeparator" w:id="0">
    <w:p w:rsidR="00CE5DFB" w:rsidRDefault="00CE5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759" w:rsidRDefault="00EC3759" w:rsidP="00FB75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3759" w:rsidRDefault="00EC37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A09C2"/>
    <w:multiLevelType w:val="hybridMultilevel"/>
    <w:tmpl w:val="6F8CE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A4"/>
    <w:rsid w:val="00002112"/>
    <w:rsid w:val="000068C0"/>
    <w:rsid w:val="00010F98"/>
    <w:rsid w:val="000120C9"/>
    <w:rsid w:val="00014C3A"/>
    <w:rsid w:val="0002753D"/>
    <w:rsid w:val="0004341E"/>
    <w:rsid w:val="00046650"/>
    <w:rsid w:val="0005136B"/>
    <w:rsid w:val="0005287A"/>
    <w:rsid w:val="00053ACA"/>
    <w:rsid w:val="000611BF"/>
    <w:rsid w:val="000976AB"/>
    <w:rsid w:val="000A1093"/>
    <w:rsid w:val="000D3A8F"/>
    <w:rsid w:val="001114D1"/>
    <w:rsid w:val="001237B2"/>
    <w:rsid w:val="001243FC"/>
    <w:rsid w:val="0012625D"/>
    <w:rsid w:val="0016432C"/>
    <w:rsid w:val="0017386C"/>
    <w:rsid w:val="001755D9"/>
    <w:rsid w:val="00177A4F"/>
    <w:rsid w:val="0018022F"/>
    <w:rsid w:val="00186308"/>
    <w:rsid w:val="00194696"/>
    <w:rsid w:val="00197714"/>
    <w:rsid w:val="001A509B"/>
    <w:rsid w:val="001C2F1D"/>
    <w:rsid w:val="001C559A"/>
    <w:rsid w:val="001D6DD3"/>
    <w:rsid w:val="001E044E"/>
    <w:rsid w:val="0022021F"/>
    <w:rsid w:val="002208E7"/>
    <w:rsid w:val="002234E2"/>
    <w:rsid w:val="002268D4"/>
    <w:rsid w:val="00231E74"/>
    <w:rsid w:val="00234363"/>
    <w:rsid w:val="00255789"/>
    <w:rsid w:val="00277CAA"/>
    <w:rsid w:val="00291B76"/>
    <w:rsid w:val="00294BAC"/>
    <w:rsid w:val="002A4102"/>
    <w:rsid w:val="002A6E17"/>
    <w:rsid w:val="002B38CA"/>
    <w:rsid w:val="002F7B1A"/>
    <w:rsid w:val="00321CE5"/>
    <w:rsid w:val="003257C5"/>
    <w:rsid w:val="003522E3"/>
    <w:rsid w:val="003538E3"/>
    <w:rsid w:val="00377C1D"/>
    <w:rsid w:val="003A03AD"/>
    <w:rsid w:val="003A5843"/>
    <w:rsid w:val="003B3AC2"/>
    <w:rsid w:val="003B4C50"/>
    <w:rsid w:val="003C1D90"/>
    <w:rsid w:val="003E0129"/>
    <w:rsid w:val="003E1A16"/>
    <w:rsid w:val="003F0F78"/>
    <w:rsid w:val="00405EF9"/>
    <w:rsid w:val="00423F7F"/>
    <w:rsid w:val="00444165"/>
    <w:rsid w:val="00447994"/>
    <w:rsid w:val="00453B07"/>
    <w:rsid w:val="0045515B"/>
    <w:rsid w:val="00462C40"/>
    <w:rsid w:val="00481564"/>
    <w:rsid w:val="0049304E"/>
    <w:rsid w:val="004A21A4"/>
    <w:rsid w:val="004A51CE"/>
    <w:rsid w:val="004E5620"/>
    <w:rsid w:val="00520B21"/>
    <w:rsid w:val="00545ADB"/>
    <w:rsid w:val="005531DA"/>
    <w:rsid w:val="005758EE"/>
    <w:rsid w:val="005776BE"/>
    <w:rsid w:val="00593D75"/>
    <w:rsid w:val="005A12E1"/>
    <w:rsid w:val="005C266B"/>
    <w:rsid w:val="005C48A6"/>
    <w:rsid w:val="005D18CC"/>
    <w:rsid w:val="00617C50"/>
    <w:rsid w:val="0063441D"/>
    <w:rsid w:val="00637F2D"/>
    <w:rsid w:val="00645904"/>
    <w:rsid w:val="00646F4C"/>
    <w:rsid w:val="0065615A"/>
    <w:rsid w:val="00663668"/>
    <w:rsid w:val="00664D74"/>
    <w:rsid w:val="006758C6"/>
    <w:rsid w:val="006A0A2D"/>
    <w:rsid w:val="006A79D4"/>
    <w:rsid w:val="00722EFC"/>
    <w:rsid w:val="007249EC"/>
    <w:rsid w:val="00731804"/>
    <w:rsid w:val="00734AFC"/>
    <w:rsid w:val="00747972"/>
    <w:rsid w:val="00753E8A"/>
    <w:rsid w:val="00765D94"/>
    <w:rsid w:val="00776A50"/>
    <w:rsid w:val="00787A78"/>
    <w:rsid w:val="007978CD"/>
    <w:rsid w:val="007D5705"/>
    <w:rsid w:val="007E2463"/>
    <w:rsid w:val="007E277D"/>
    <w:rsid w:val="007E71B8"/>
    <w:rsid w:val="007E7A9B"/>
    <w:rsid w:val="007F4D95"/>
    <w:rsid w:val="00811AC3"/>
    <w:rsid w:val="008201EE"/>
    <w:rsid w:val="00833ED0"/>
    <w:rsid w:val="00844EDF"/>
    <w:rsid w:val="0085736C"/>
    <w:rsid w:val="00883B9E"/>
    <w:rsid w:val="008C0E0A"/>
    <w:rsid w:val="008D63D6"/>
    <w:rsid w:val="008E37E0"/>
    <w:rsid w:val="00914EB4"/>
    <w:rsid w:val="0092365B"/>
    <w:rsid w:val="00944246"/>
    <w:rsid w:val="00977700"/>
    <w:rsid w:val="009905BA"/>
    <w:rsid w:val="00993DDE"/>
    <w:rsid w:val="00997FF2"/>
    <w:rsid w:val="009B6D95"/>
    <w:rsid w:val="009D2085"/>
    <w:rsid w:val="009E1747"/>
    <w:rsid w:val="009E1855"/>
    <w:rsid w:val="009E5552"/>
    <w:rsid w:val="009F3F88"/>
    <w:rsid w:val="009F4FBD"/>
    <w:rsid w:val="00A02482"/>
    <w:rsid w:val="00A20218"/>
    <w:rsid w:val="00A31289"/>
    <w:rsid w:val="00A417E3"/>
    <w:rsid w:val="00A465A7"/>
    <w:rsid w:val="00A50412"/>
    <w:rsid w:val="00A54E11"/>
    <w:rsid w:val="00A55984"/>
    <w:rsid w:val="00AA0269"/>
    <w:rsid w:val="00AB43F9"/>
    <w:rsid w:val="00AC2B71"/>
    <w:rsid w:val="00AC37F6"/>
    <w:rsid w:val="00AC5D1D"/>
    <w:rsid w:val="00AD2B06"/>
    <w:rsid w:val="00AE29F2"/>
    <w:rsid w:val="00AE4097"/>
    <w:rsid w:val="00AF1B73"/>
    <w:rsid w:val="00AF298A"/>
    <w:rsid w:val="00B06500"/>
    <w:rsid w:val="00B17B58"/>
    <w:rsid w:val="00B23BBD"/>
    <w:rsid w:val="00B2488B"/>
    <w:rsid w:val="00B34B29"/>
    <w:rsid w:val="00B43345"/>
    <w:rsid w:val="00B541F6"/>
    <w:rsid w:val="00B56DEE"/>
    <w:rsid w:val="00B702CD"/>
    <w:rsid w:val="00B72A0D"/>
    <w:rsid w:val="00B85CAA"/>
    <w:rsid w:val="00BA2C88"/>
    <w:rsid w:val="00BD20E2"/>
    <w:rsid w:val="00C22F23"/>
    <w:rsid w:val="00C36D48"/>
    <w:rsid w:val="00C37061"/>
    <w:rsid w:val="00C47962"/>
    <w:rsid w:val="00C50594"/>
    <w:rsid w:val="00C51E1E"/>
    <w:rsid w:val="00C54BE9"/>
    <w:rsid w:val="00C54ED2"/>
    <w:rsid w:val="00C55EC9"/>
    <w:rsid w:val="00C63E19"/>
    <w:rsid w:val="00C77C5D"/>
    <w:rsid w:val="00C83F28"/>
    <w:rsid w:val="00C84F3D"/>
    <w:rsid w:val="00CA1D1F"/>
    <w:rsid w:val="00CE5DFB"/>
    <w:rsid w:val="00D11F91"/>
    <w:rsid w:val="00D23060"/>
    <w:rsid w:val="00D43BAC"/>
    <w:rsid w:val="00D555AC"/>
    <w:rsid w:val="00D70F54"/>
    <w:rsid w:val="00D77D35"/>
    <w:rsid w:val="00D91717"/>
    <w:rsid w:val="00DB2645"/>
    <w:rsid w:val="00DB513C"/>
    <w:rsid w:val="00DC2C07"/>
    <w:rsid w:val="00DD4705"/>
    <w:rsid w:val="00DE1BB8"/>
    <w:rsid w:val="00DF6455"/>
    <w:rsid w:val="00E115FB"/>
    <w:rsid w:val="00E208F7"/>
    <w:rsid w:val="00E259F2"/>
    <w:rsid w:val="00E3594A"/>
    <w:rsid w:val="00E458BB"/>
    <w:rsid w:val="00E466D7"/>
    <w:rsid w:val="00E52418"/>
    <w:rsid w:val="00E54764"/>
    <w:rsid w:val="00E76A5E"/>
    <w:rsid w:val="00E82201"/>
    <w:rsid w:val="00E9571B"/>
    <w:rsid w:val="00EA0AC6"/>
    <w:rsid w:val="00EA77EE"/>
    <w:rsid w:val="00EC20AE"/>
    <w:rsid w:val="00EC2F73"/>
    <w:rsid w:val="00EC308D"/>
    <w:rsid w:val="00EC3759"/>
    <w:rsid w:val="00EE7072"/>
    <w:rsid w:val="00F032FD"/>
    <w:rsid w:val="00F51021"/>
    <w:rsid w:val="00F55FF4"/>
    <w:rsid w:val="00F773D5"/>
    <w:rsid w:val="00F81B72"/>
    <w:rsid w:val="00FA6406"/>
    <w:rsid w:val="00FA74D4"/>
    <w:rsid w:val="00FB7557"/>
    <w:rsid w:val="00FC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70EC6"/>
  <w15:docId w15:val="{BA176E8F-2296-4B92-A9BA-1E066FCE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1A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A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4A21A4"/>
    <w:rPr>
      <w:rFonts w:cs="Times New Roman"/>
    </w:rPr>
  </w:style>
  <w:style w:type="character" w:styleId="PageNumber">
    <w:name w:val="page number"/>
    <w:uiPriority w:val="99"/>
    <w:rsid w:val="004A21A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A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A21A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755D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75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755D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55D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755D9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locked/>
    <w:rsid w:val="00C22F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Gagic</dc:creator>
  <cp:keywords/>
  <dc:description/>
  <cp:lastModifiedBy>Hrvoje Kenjerić</cp:lastModifiedBy>
  <cp:revision>5</cp:revision>
  <cp:lastPrinted>2025-09-09T08:09:00Z</cp:lastPrinted>
  <dcterms:created xsi:type="dcterms:W3CDTF">2025-09-09T08:20:00Z</dcterms:created>
  <dcterms:modified xsi:type="dcterms:W3CDTF">2025-09-09T10:10:00Z</dcterms:modified>
</cp:coreProperties>
</file>