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10704" w14:textId="6D54550A" w:rsidR="00CA42CF" w:rsidRDefault="00B46D9A" w:rsidP="00CA42CF">
      <w:pPr>
        <w:jc w:val="both"/>
        <w:rPr>
          <w:rFonts w:ascii="Calibri" w:hAnsi="Calibri" w:cs="Calibri"/>
          <w:sz w:val="20"/>
          <w:szCs w:val="20"/>
        </w:rPr>
      </w:pPr>
      <w:r>
        <w:rPr>
          <w:rFonts w:asciiTheme="minorHAnsi" w:hAnsiTheme="minorHAnsi"/>
          <w:noProof/>
          <w:sz w:val="20"/>
          <w:szCs w:val="20"/>
          <w:lang w:val="sr-Cyrl-RS" w:eastAsia="en-GB"/>
        </w:rPr>
        <w:t xml:space="preserve">        </w:t>
      </w:r>
      <w:r w:rsidR="00CA42CF">
        <w:rPr>
          <w:color w:val="000000"/>
          <w:sz w:val="22"/>
          <w:szCs w:val="22"/>
          <w:lang w:val="sr-Cyrl-RS"/>
        </w:rPr>
        <w:t xml:space="preserve"> </w:t>
      </w:r>
      <w:proofErr w:type="spellStart"/>
      <w:r w:rsidR="00CA42CF">
        <w:rPr>
          <w:rFonts w:ascii="Calibri" w:hAnsi="Calibri" w:cs="Calibri"/>
          <w:color w:val="000000"/>
          <w:sz w:val="20"/>
          <w:szCs w:val="20"/>
        </w:rPr>
        <w:t>На</w:t>
      </w:r>
      <w:proofErr w:type="spellEnd"/>
      <w:r w:rsidR="00CA42CF">
        <w:rPr>
          <w:rFonts w:ascii="Calibri" w:hAnsi="Calibri" w:cs="Calibri"/>
          <w:color w:val="000000"/>
          <w:sz w:val="20"/>
          <w:szCs w:val="20"/>
        </w:rPr>
        <w:t xml:space="preserve"> </w:t>
      </w:r>
      <w:proofErr w:type="spellStart"/>
      <w:r w:rsidR="00CA42CF">
        <w:rPr>
          <w:rFonts w:ascii="Calibri" w:hAnsi="Calibri" w:cs="Calibri"/>
          <w:color w:val="000000"/>
          <w:sz w:val="20"/>
          <w:szCs w:val="20"/>
        </w:rPr>
        <w:t>основу</w:t>
      </w:r>
      <w:proofErr w:type="spellEnd"/>
      <w:r w:rsidR="00CA42CF">
        <w:rPr>
          <w:rFonts w:ascii="Calibri" w:hAnsi="Calibri" w:cs="Calibri"/>
          <w:color w:val="000000"/>
          <w:sz w:val="20"/>
          <w:szCs w:val="20"/>
        </w:rPr>
        <w:t xml:space="preserve"> </w:t>
      </w:r>
      <w:proofErr w:type="spellStart"/>
      <w:r w:rsidR="00CA42CF">
        <w:rPr>
          <w:rFonts w:ascii="Calibri" w:hAnsi="Calibri" w:cs="Calibri"/>
          <w:color w:val="000000"/>
          <w:sz w:val="20"/>
          <w:szCs w:val="20"/>
        </w:rPr>
        <w:t>члана</w:t>
      </w:r>
      <w:proofErr w:type="spellEnd"/>
      <w:r w:rsidR="00CA42CF">
        <w:rPr>
          <w:rFonts w:ascii="Calibri" w:hAnsi="Calibri" w:cs="Calibri"/>
          <w:color w:val="000000"/>
          <w:sz w:val="20"/>
          <w:szCs w:val="20"/>
        </w:rPr>
        <w:t xml:space="preserve"> 10. </w:t>
      </w:r>
      <w:proofErr w:type="spellStart"/>
      <w:r w:rsidR="00CA42CF">
        <w:rPr>
          <w:rFonts w:ascii="Calibri" w:hAnsi="Calibri" w:cs="Calibri"/>
          <w:sz w:val="20"/>
          <w:szCs w:val="20"/>
        </w:rPr>
        <w:t>Покрајинскa</w:t>
      </w:r>
      <w:proofErr w:type="spellEnd"/>
      <w:r w:rsidR="00CA42CF">
        <w:rPr>
          <w:rFonts w:ascii="Calibri" w:hAnsi="Calibri" w:cs="Calibri"/>
          <w:sz w:val="20"/>
          <w:szCs w:val="20"/>
        </w:rPr>
        <w:t xml:space="preserve"> </w:t>
      </w:r>
      <w:proofErr w:type="spellStart"/>
      <w:r w:rsidR="00CA42CF">
        <w:rPr>
          <w:rFonts w:ascii="Calibri" w:hAnsi="Calibri" w:cs="Calibri"/>
          <w:sz w:val="20"/>
          <w:szCs w:val="20"/>
        </w:rPr>
        <w:t>скупштинскa</w:t>
      </w:r>
      <w:proofErr w:type="spellEnd"/>
      <w:r w:rsidR="00CA42CF">
        <w:rPr>
          <w:rFonts w:ascii="Calibri" w:hAnsi="Calibri" w:cs="Calibri"/>
          <w:sz w:val="20"/>
          <w:szCs w:val="20"/>
        </w:rPr>
        <w:t xml:space="preserve"> </w:t>
      </w:r>
      <w:proofErr w:type="spellStart"/>
      <w:r w:rsidR="00CA42CF">
        <w:rPr>
          <w:rFonts w:ascii="Calibri" w:hAnsi="Calibri" w:cs="Calibri"/>
          <w:sz w:val="20"/>
          <w:szCs w:val="20"/>
        </w:rPr>
        <w:t>одлуке</w:t>
      </w:r>
      <w:proofErr w:type="spellEnd"/>
      <w:r w:rsidR="00CA42CF">
        <w:rPr>
          <w:rFonts w:ascii="Calibri" w:hAnsi="Calibri" w:cs="Calibri"/>
          <w:sz w:val="20"/>
          <w:szCs w:val="20"/>
        </w:rPr>
        <w:t xml:space="preserve"> о </w:t>
      </w:r>
      <w:proofErr w:type="spellStart"/>
      <w:r w:rsidR="00CA42CF">
        <w:rPr>
          <w:rFonts w:ascii="Calibri" w:hAnsi="Calibri" w:cs="Calibri"/>
          <w:sz w:val="20"/>
          <w:szCs w:val="20"/>
        </w:rPr>
        <w:t>додели</w:t>
      </w:r>
      <w:proofErr w:type="spellEnd"/>
      <w:r w:rsidR="00CA42CF">
        <w:rPr>
          <w:rFonts w:ascii="Calibri" w:hAnsi="Calibri" w:cs="Calibri"/>
          <w:sz w:val="20"/>
          <w:szCs w:val="20"/>
        </w:rPr>
        <w:t xml:space="preserve"> </w:t>
      </w:r>
      <w:proofErr w:type="spellStart"/>
      <w:r w:rsidR="00CA42CF">
        <w:rPr>
          <w:rFonts w:ascii="Calibri" w:hAnsi="Calibri" w:cs="Calibri"/>
          <w:sz w:val="20"/>
          <w:szCs w:val="20"/>
        </w:rPr>
        <w:t>буџетских</w:t>
      </w:r>
      <w:proofErr w:type="spellEnd"/>
      <w:r w:rsidR="00CA42CF">
        <w:rPr>
          <w:rFonts w:ascii="Calibri" w:hAnsi="Calibri" w:cs="Calibri"/>
          <w:sz w:val="20"/>
          <w:szCs w:val="20"/>
        </w:rPr>
        <w:t xml:space="preserve"> </w:t>
      </w:r>
      <w:proofErr w:type="spellStart"/>
      <w:r w:rsidR="00CA42CF">
        <w:rPr>
          <w:rFonts w:ascii="Calibri" w:hAnsi="Calibri" w:cs="Calibri"/>
          <w:sz w:val="20"/>
          <w:szCs w:val="20"/>
        </w:rPr>
        <w:t>средстава</w:t>
      </w:r>
      <w:proofErr w:type="spellEnd"/>
      <w:r w:rsidR="00CA42CF">
        <w:rPr>
          <w:rFonts w:ascii="Calibri" w:hAnsi="Calibri" w:cs="Calibri"/>
          <w:sz w:val="20"/>
          <w:szCs w:val="20"/>
        </w:rPr>
        <w:t xml:space="preserve"> </w:t>
      </w:r>
      <w:proofErr w:type="spellStart"/>
      <w:r w:rsidR="00CA42CF">
        <w:rPr>
          <w:rFonts w:ascii="Calibri" w:hAnsi="Calibri" w:cs="Calibri"/>
          <w:sz w:val="20"/>
          <w:szCs w:val="20"/>
        </w:rPr>
        <w:t>за</w:t>
      </w:r>
      <w:proofErr w:type="spellEnd"/>
      <w:r w:rsidR="00CA42CF">
        <w:rPr>
          <w:rFonts w:ascii="Calibri" w:hAnsi="Calibri" w:cs="Calibri"/>
          <w:sz w:val="20"/>
          <w:szCs w:val="20"/>
        </w:rPr>
        <w:t xml:space="preserve"> </w:t>
      </w:r>
      <w:proofErr w:type="spellStart"/>
      <w:r w:rsidR="00CA42CF">
        <w:rPr>
          <w:rFonts w:ascii="Calibri" w:hAnsi="Calibri" w:cs="Calibri"/>
          <w:sz w:val="20"/>
          <w:szCs w:val="20"/>
        </w:rPr>
        <w:t>финансирање</w:t>
      </w:r>
      <w:proofErr w:type="spellEnd"/>
      <w:r w:rsidR="00CA42CF">
        <w:rPr>
          <w:rFonts w:ascii="Calibri" w:hAnsi="Calibri" w:cs="Calibri"/>
          <w:sz w:val="20"/>
          <w:szCs w:val="20"/>
        </w:rPr>
        <w:t xml:space="preserve"> и </w:t>
      </w:r>
      <w:proofErr w:type="spellStart"/>
      <w:r w:rsidR="00CA42CF">
        <w:rPr>
          <w:rFonts w:ascii="Calibri" w:hAnsi="Calibri" w:cs="Calibri"/>
          <w:sz w:val="20"/>
          <w:szCs w:val="20"/>
        </w:rPr>
        <w:t>суфинансирање</w:t>
      </w:r>
      <w:proofErr w:type="spellEnd"/>
      <w:r w:rsidR="00CA42CF">
        <w:rPr>
          <w:rFonts w:ascii="Calibri" w:hAnsi="Calibri" w:cs="Calibri"/>
          <w:sz w:val="20"/>
          <w:szCs w:val="20"/>
        </w:rPr>
        <w:t xml:space="preserve"> </w:t>
      </w:r>
      <w:proofErr w:type="spellStart"/>
      <w:r w:rsidR="00CA42CF">
        <w:rPr>
          <w:rFonts w:ascii="Calibri" w:hAnsi="Calibri" w:cs="Calibri"/>
          <w:sz w:val="20"/>
          <w:szCs w:val="20"/>
        </w:rPr>
        <w:t>програмских</w:t>
      </w:r>
      <w:proofErr w:type="spellEnd"/>
      <w:r w:rsidR="00CA42CF">
        <w:rPr>
          <w:rFonts w:ascii="Calibri" w:hAnsi="Calibri" w:cs="Calibri"/>
          <w:sz w:val="20"/>
          <w:szCs w:val="20"/>
        </w:rPr>
        <w:t xml:space="preserve"> </w:t>
      </w:r>
      <w:proofErr w:type="spellStart"/>
      <w:r w:rsidR="00CA42CF">
        <w:rPr>
          <w:rFonts w:ascii="Calibri" w:hAnsi="Calibri" w:cs="Calibri"/>
          <w:sz w:val="20"/>
          <w:szCs w:val="20"/>
        </w:rPr>
        <w:t>активности</w:t>
      </w:r>
      <w:proofErr w:type="spellEnd"/>
      <w:r w:rsidR="00CA42CF">
        <w:rPr>
          <w:rFonts w:ascii="Calibri" w:hAnsi="Calibri" w:cs="Calibri"/>
          <w:sz w:val="20"/>
          <w:szCs w:val="20"/>
        </w:rPr>
        <w:t xml:space="preserve"> и </w:t>
      </w:r>
      <w:proofErr w:type="spellStart"/>
      <w:r w:rsidR="00CA42CF">
        <w:rPr>
          <w:rFonts w:ascii="Calibri" w:hAnsi="Calibri" w:cs="Calibri"/>
          <w:sz w:val="20"/>
          <w:szCs w:val="20"/>
        </w:rPr>
        <w:t>пројеката</w:t>
      </w:r>
      <w:proofErr w:type="spellEnd"/>
      <w:r w:rsidR="00CA42CF">
        <w:rPr>
          <w:rFonts w:ascii="Calibri" w:hAnsi="Calibri" w:cs="Calibri"/>
          <w:sz w:val="20"/>
          <w:szCs w:val="20"/>
        </w:rPr>
        <w:t xml:space="preserve"> у </w:t>
      </w:r>
      <w:proofErr w:type="spellStart"/>
      <w:r w:rsidR="00CA42CF">
        <w:rPr>
          <w:rFonts w:ascii="Calibri" w:hAnsi="Calibri" w:cs="Calibri"/>
          <w:sz w:val="20"/>
          <w:szCs w:val="20"/>
        </w:rPr>
        <w:t>области</w:t>
      </w:r>
      <w:proofErr w:type="spellEnd"/>
      <w:r w:rsidR="00CA42CF">
        <w:rPr>
          <w:rFonts w:ascii="Calibri" w:hAnsi="Calibri" w:cs="Calibri"/>
          <w:sz w:val="20"/>
          <w:szCs w:val="20"/>
        </w:rPr>
        <w:t xml:space="preserve"> </w:t>
      </w:r>
      <w:proofErr w:type="spellStart"/>
      <w:r w:rsidR="00CA42CF" w:rsidRPr="00090891">
        <w:rPr>
          <w:rFonts w:ascii="Calibri" w:hAnsi="Calibri" w:cs="Calibri"/>
          <w:sz w:val="20"/>
          <w:szCs w:val="20"/>
        </w:rPr>
        <w:t>основног</w:t>
      </w:r>
      <w:proofErr w:type="spellEnd"/>
      <w:r w:rsidR="00CA42CF" w:rsidRPr="00090891">
        <w:rPr>
          <w:rFonts w:ascii="Calibri" w:hAnsi="Calibri" w:cs="Calibri"/>
          <w:sz w:val="20"/>
          <w:szCs w:val="20"/>
        </w:rPr>
        <w:t xml:space="preserve"> и </w:t>
      </w:r>
      <w:proofErr w:type="spellStart"/>
      <w:r w:rsidR="00CA42CF" w:rsidRPr="00090891">
        <w:rPr>
          <w:rFonts w:ascii="Calibri" w:hAnsi="Calibri" w:cs="Calibri"/>
          <w:sz w:val="20"/>
          <w:szCs w:val="20"/>
        </w:rPr>
        <w:t>средњег</w:t>
      </w:r>
      <w:proofErr w:type="spellEnd"/>
      <w:r w:rsidR="00CA42CF" w:rsidRPr="00090891">
        <w:rPr>
          <w:rFonts w:ascii="Calibri" w:hAnsi="Calibri" w:cs="Calibri"/>
          <w:sz w:val="20"/>
          <w:szCs w:val="20"/>
        </w:rPr>
        <w:t xml:space="preserve"> </w:t>
      </w:r>
      <w:proofErr w:type="spellStart"/>
      <w:r w:rsidR="00CA42CF" w:rsidRPr="00090891">
        <w:rPr>
          <w:rFonts w:ascii="Calibri" w:hAnsi="Calibri" w:cs="Calibri"/>
          <w:sz w:val="20"/>
          <w:szCs w:val="20"/>
        </w:rPr>
        <w:t>образовања</w:t>
      </w:r>
      <w:proofErr w:type="spellEnd"/>
      <w:r w:rsidR="00CA42CF" w:rsidRPr="00090891">
        <w:rPr>
          <w:rFonts w:ascii="Calibri" w:hAnsi="Calibri" w:cs="Calibri"/>
          <w:sz w:val="20"/>
          <w:szCs w:val="20"/>
        </w:rPr>
        <w:t xml:space="preserve"> и </w:t>
      </w:r>
      <w:proofErr w:type="spellStart"/>
      <w:r w:rsidR="00CA42CF" w:rsidRPr="00090891">
        <w:rPr>
          <w:rFonts w:ascii="Calibri" w:hAnsi="Calibri" w:cs="Calibri"/>
          <w:sz w:val="20"/>
          <w:szCs w:val="20"/>
        </w:rPr>
        <w:t>васпитања</w:t>
      </w:r>
      <w:proofErr w:type="spellEnd"/>
      <w:r w:rsidR="00CA42CF" w:rsidRPr="00090891">
        <w:rPr>
          <w:rFonts w:ascii="Calibri" w:hAnsi="Calibri" w:cs="Calibri"/>
          <w:sz w:val="20"/>
          <w:szCs w:val="20"/>
        </w:rPr>
        <w:t xml:space="preserve"> и </w:t>
      </w:r>
      <w:proofErr w:type="spellStart"/>
      <w:r w:rsidR="00CA42CF" w:rsidRPr="00090891">
        <w:rPr>
          <w:rFonts w:ascii="Calibri" w:hAnsi="Calibri" w:cs="Calibri"/>
          <w:sz w:val="20"/>
          <w:szCs w:val="20"/>
        </w:rPr>
        <w:t>ученичког</w:t>
      </w:r>
      <w:proofErr w:type="spellEnd"/>
      <w:r w:rsidR="00CA42CF" w:rsidRPr="00090891">
        <w:rPr>
          <w:rFonts w:ascii="Calibri" w:hAnsi="Calibri" w:cs="Calibri"/>
          <w:sz w:val="20"/>
          <w:szCs w:val="20"/>
        </w:rPr>
        <w:t xml:space="preserve"> </w:t>
      </w:r>
      <w:proofErr w:type="spellStart"/>
      <w:r w:rsidR="00CA42CF" w:rsidRPr="00090891">
        <w:rPr>
          <w:rFonts w:ascii="Calibri" w:hAnsi="Calibri" w:cs="Calibri"/>
          <w:sz w:val="20"/>
          <w:szCs w:val="20"/>
        </w:rPr>
        <w:t>стандарда</w:t>
      </w:r>
      <w:proofErr w:type="spellEnd"/>
      <w:r w:rsidR="00CA42CF" w:rsidRPr="00090891">
        <w:rPr>
          <w:rFonts w:ascii="Calibri" w:hAnsi="Calibri" w:cs="Calibri"/>
          <w:sz w:val="20"/>
          <w:szCs w:val="20"/>
        </w:rPr>
        <w:t xml:space="preserve"> у </w:t>
      </w:r>
      <w:proofErr w:type="spellStart"/>
      <w:r w:rsidR="00CA42CF" w:rsidRPr="00090891">
        <w:rPr>
          <w:rFonts w:ascii="Calibri" w:hAnsi="Calibri" w:cs="Calibri"/>
          <w:sz w:val="20"/>
          <w:szCs w:val="20"/>
        </w:rPr>
        <w:t>Аутономној</w:t>
      </w:r>
      <w:proofErr w:type="spellEnd"/>
      <w:r w:rsidR="00CA42CF" w:rsidRPr="00090891">
        <w:rPr>
          <w:rFonts w:ascii="Calibri" w:hAnsi="Calibri" w:cs="Calibri"/>
          <w:sz w:val="20"/>
          <w:szCs w:val="20"/>
        </w:rPr>
        <w:t xml:space="preserve"> </w:t>
      </w:r>
      <w:proofErr w:type="spellStart"/>
      <w:r w:rsidR="00CA42CF" w:rsidRPr="00090891">
        <w:rPr>
          <w:rFonts w:ascii="Calibri" w:hAnsi="Calibri" w:cs="Calibri"/>
          <w:sz w:val="20"/>
          <w:szCs w:val="20"/>
        </w:rPr>
        <w:t>покрајини</w:t>
      </w:r>
      <w:proofErr w:type="spellEnd"/>
      <w:r w:rsidR="00CA42CF" w:rsidRPr="00090891">
        <w:rPr>
          <w:rFonts w:ascii="Calibri" w:hAnsi="Calibri" w:cs="Calibri"/>
          <w:sz w:val="20"/>
          <w:szCs w:val="20"/>
        </w:rPr>
        <w:t xml:space="preserve"> </w:t>
      </w:r>
      <w:proofErr w:type="spellStart"/>
      <w:r w:rsidR="00CA42CF" w:rsidRPr="00090891">
        <w:rPr>
          <w:rFonts w:ascii="Calibri" w:hAnsi="Calibri" w:cs="Calibri"/>
          <w:sz w:val="20"/>
          <w:szCs w:val="20"/>
        </w:rPr>
        <w:t>Војводини</w:t>
      </w:r>
      <w:proofErr w:type="spellEnd"/>
      <w:r w:rsidR="00CA42CF" w:rsidRPr="00090891">
        <w:rPr>
          <w:rFonts w:ascii="Calibri" w:hAnsi="Calibri" w:cs="Calibri"/>
          <w:sz w:val="20"/>
          <w:szCs w:val="20"/>
        </w:rPr>
        <w:t xml:space="preserve"> («</w:t>
      </w:r>
      <w:proofErr w:type="spellStart"/>
      <w:r w:rsidR="00CA42CF" w:rsidRPr="00090891">
        <w:rPr>
          <w:rFonts w:ascii="Calibri" w:hAnsi="Calibri" w:cs="Calibri"/>
          <w:sz w:val="20"/>
          <w:szCs w:val="20"/>
        </w:rPr>
        <w:t>Службени</w:t>
      </w:r>
      <w:proofErr w:type="spellEnd"/>
      <w:r w:rsidR="00CA42CF" w:rsidRPr="00090891">
        <w:rPr>
          <w:rFonts w:ascii="Calibri" w:hAnsi="Calibri" w:cs="Calibri"/>
          <w:sz w:val="20"/>
          <w:szCs w:val="20"/>
        </w:rPr>
        <w:t xml:space="preserve"> </w:t>
      </w:r>
      <w:proofErr w:type="spellStart"/>
      <w:r w:rsidR="00CA42CF" w:rsidRPr="00090891">
        <w:rPr>
          <w:rFonts w:ascii="Calibri" w:hAnsi="Calibri" w:cs="Calibri"/>
          <w:sz w:val="20"/>
          <w:szCs w:val="20"/>
        </w:rPr>
        <w:t>лист</w:t>
      </w:r>
      <w:proofErr w:type="spellEnd"/>
      <w:r w:rsidR="00CA42CF" w:rsidRPr="00090891">
        <w:rPr>
          <w:rFonts w:ascii="Calibri" w:hAnsi="Calibri" w:cs="Calibri"/>
          <w:sz w:val="20"/>
          <w:szCs w:val="20"/>
        </w:rPr>
        <w:t xml:space="preserve"> АПВ“, </w:t>
      </w:r>
      <w:proofErr w:type="spellStart"/>
      <w:r w:rsidR="00CA42CF" w:rsidRPr="00090891">
        <w:rPr>
          <w:rFonts w:ascii="Calibri" w:hAnsi="Calibri" w:cs="Calibri"/>
          <w:sz w:val="20"/>
          <w:szCs w:val="20"/>
        </w:rPr>
        <w:t>бр</w:t>
      </w:r>
      <w:proofErr w:type="spellEnd"/>
      <w:r w:rsidR="00CA42CF" w:rsidRPr="00090891">
        <w:rPr>
          <w:rFonts w:ascii="Calibri" w:hAnsi="Calibri" w:cs="Calibri"/>
          <w:sz w:val="20"/>
          <w:szCs w:val="20"/>
        </w:rPr>
        <w:t xml:space="preserve">. </w:t>
      </w:r>
      <w:r w:rsidR="00CA42CF" w:rsidRPr="00090891">
        <w:rPr>
          <w:rFonts w:ascii="Calibri" w:hAnsi="Calibri" w:cs="Calibri"/>
          <w:sz w:val="20"/>
          <w:szCs w:val="20"/>
          <w:lang w:val="sr-Latn-CS"/>
        </w:rPr>
        <w:t>14</w:t>
      </w:r>
      <w:r w:rsidR="00CA42CF" w:rsidRPr="00090891">
        <w:rPr>
          <w:rFonts w:ascii="Calibri" w:hAnsi="Calibri" w:cs="Calibri"/>
          <w:sz w:val="20"/>
          <w:szCs w:val="20"/>
        </w:rPr>
        <w:t xml:space="preserve">/15 </w:t>
      </w:r>
      <w:r w:rsidR="00CA42CF" w:rsidRPr="00090891">
        <w:rPr>
          <w:rFonts w:ascii="Calibri" w:hAnsi="Calibri" w:cs="Calibri"/>
          <w:sz w:val="20"/>
          <w:szCs w:val="20"/>
          <w:lang w:val="sr-Cyrl-RS"/>
        </w:rPr>
        <w:t>и 10/17</w:t>
      </w:r>
      <w:r w:rsidR="00CA42CF" w:rsidRPr="00090891">
        <w:rPr>
          <w:rFonts w:ascii="Calibri" w:hAnsi="Calibri" w:cs="Calibri"/>
          <w:sz w:val="20"/>
          <w:szCs w:val="20"/>
        </w:rPr>
        <w:t>)</w:t>
      </w:r>
      <w:r w:rsidR="00CA42CF" w:rsidRPr="00090891">
        <w:rPr>
          <w:rFonts w:ascii="Calibri" w:hAnsi="Calibri" w:cs="Calibri"/>
          <w:sz w:val="20"/>
          <w:szCs w:val="20"/>
          <w:lang w:val="sr-Latn-CS"/>
        </w:rPr>
        <w:t xml:space="preserve"> и</w:t>
      </w:r>
      <w:r w:rsidR="00CA42CF" w:rsidRPr="00090891">
        <w:rPr>
          <w:rFonts w:ascii="Calibri" w:hAnsi="Calibri" w:cs="Calibri"/>
          <w:color w:val="FF0000"/>
          <w:sz w:val="20"/>
          <w:szCs w:val="20"/>
          <w:lang w:val="sr-Latn-RS"/>
        </w:rPr>
        <w:t xml:space="preserve"> </w:t>
      </w:r>
      <w:proofErr w:type="spellStart"/>
      <w:r w:rsidR="00CA42CF" w:rsidRPr="00090891">
        <w:rPr>
          <w:rFonts w:ascii="Calibri" w:hAnsi="Calibri" w:cs="Calibri"/>
          <w:sz w:val="20"/>
          <w:szCs w:val="20"/>
        </w:rPr>
        <w:t>чл</w:t>
      </w:r>
      <w:proofErr w:type="spellEnd"/>
      <w:r w:rsidR="00CA42CF" w:rsidRPr="00090891">
        <w:rPr>
          <w:rFonts w:ascii="Calibri" w:hAnsi="Calibri" w:cs="Calibri"/>
          <w:sz w:val="20"/>
          <w:szCs w:val="20"/>
          <w:lang w:val="sr-Latn-CS"/>
        </w:rPr>
        <w:t>.</w:t>
      </w:r>
      <w:r w:rsidR="00CA42CF" w:rsidRPr="00090891">
        <w:rPr>
          <w:rFonts w:ascii="Calibri" w:hAnsi="Calibri" w:cs="Calibri"/>
          <w:sz w:val="20"/>
          <w:szCs w:val="20"/>
          <w:lang w:val="sr-Latn-RS"/>
        </w:rPr>
        <w:t xml:space="preserve"> </w:t>
      </w:r>
      <w:r w:rsidR="00CA42CF" w:rsidRPr="00090891">
        <w:rPr>
          <w:rFonts w:ascii="Calibri" w:hAnsi="Calibri" w:cs="Calibri"/>
          <w:sz w:val="20"/>
          <w:szCs w:val="20"/>
          <w:lang w:val="sr-Cyrl-RS"/>
        </w:rPr>
        <w:t xml:space="preserve">15, 16. став 2. и члана </w:t>
      </w:r>
      <w:r w:rsidR="00CA42CF" w:rsidRPr="00090891">
        <w:rPr>
          <w:rFonts w:ascii="Calibri" w:hAnsi="Calibri" w:cs="Calibri"/>
          <w:sz w:val="20"/>
          <w:szCs w:val="20"/>
        </w:rPr>
        <w:t xml:space="preserve">24. </w:t>
      </w:r>
      <w:proofErr w:type="spellStart"/>
      <w:r w:rsidR="00CA42CF" w:rsidRPr="00090891">
        <w:rPr>
          <w:rFonts w:ascii="Calibri" w:hAnsi="Calibri" w:cs="Calibri"/>
          <w:sz w:val="20"/>
          <w:szCs w:val="20"/>
        </w:rPr>
        <w:t>став</w:t>
      </w:r>
      <w:proofErr w:type="spellEnd"/>
      <w:r w:rsidR="00CA42CF" w:rsidRPr="00090891">
        <w:rPr>
          <w:rFonts w:ascii="Calibri" w:hAnsi="Calibri" w:cs="Calibri"/>
          <w:sz w:val="20"/>
          <w:szCs w:val="20"/>
        </w:rPr>
        <w:t xml:space="preserve"> 2. </w:t>
      </w:r>
      <w:proofErr w:type="spellStart"/>
      <w:r w:rsidR="00CA42CF" w:rsidRPr="00090891">
        <w:rPr>
          <w:rFonts w:ascii="Calibri" w:hAnsi="Calibri" w:cs="Calibri"/>
          <w:sz w:val="20"/>
          <w:szCs w:val="20"/>
        </w:rPr>
        <w:t>Покрајинске</w:t>
      </w:r>
      <w:proofErr w:type="spellEnd"/>
      <w:r w:rsidR="00CA42CF" w:rsidRPr="00090891">
        <w:rPr>
          <w:rFonts w:ascii="Calibri" w:hAnsi="Calibri" w:cs="Calibri"/>
          <w:sz w:val="20"/>
          <w:szCs w:val="20"/>
        </w:rPr>
        <w:t xml:space="preserve"> </w:t>
      </w:r>
      <w:proofErr w:type="spellStart"/>
      <w:r w:rsidR="00CA42CF" w:rsidRPr="00090891">
        <w:rPr>
          <w:rFonts w:ascii="Calibri" w:hAnsi="Calibri" w:cs="Calibri"/>
          <w:sz w:val="20"/>
          <w:szCs w:val="20"/>
        </w:rPr>
        <w:t>скупштинске</w:t>
      </w:r>
      <w:proofErr w:type="spellEnd"/>
      <w:r w:rsidR="00CA42CF" w:rsidRPr="00090891">
        <w:rPr>
          <w:rFonts w:ascii="Calibri" w:hAnsi="Calibri" w:cs="Calibri"/>
          <w:sz w:val="20"/>
          <w:szCs w:val="20"/>
        </w:rPr>
        <w:t xml:space="preserve"> </w:t>
      </w:r>
      <w:proofErr w:type="spellStart"/>
      <w:r w:rsidR="00CA42CF" w:rsidRPr="00090891">
        <w:rPr>
          <w:rFonts w:ascii="Calibri" w:hAnsi="Calibri" w:cs="Calibri"/>
          <w:sz w:val="20"/>
          <w:szCs w:val="20"/>
        </w:rPr>
        <w:t>одлуке</w:t>
      </w:r>
      <w:proofErr w:type="spellEnd"/>
      <w:r w:rsidR="00CA42CF" w:rsidRPr="00090891">
        <w:rPr>
          <w:rFonts w:ascii="Calibri" w:hAnsi="Calibri" w:cs="Calibri"/>
          <w:sz w:val="20"/>
          <w:szCs w:val="20"/>
        </w:rPr>
        <w:t xml:space="preserve"> о </w:t>
      </w:r>
      <w:proofErr w:type="spellStart"/>
      <w:r w:rsidR="00CA42CF" w:rsidRPr="00090891">
        <w:rPr>
          <w:rFonts w:ascii="Calibri" w:hAnsi="Calibri" w:cs="Calibri"/>
          <w:sz w:val="20"/>
          <w:szCs w:val="20"/>
        </w:rPr>
        <w:t>покрајинској</w:t>
      </w:r>
      <w:proofErr w:type="spellEnd"/>
      <w:r w:rsidR="00CA42CF" w:rsidRPr="00090891">
        <w:rPr>
          <w:rFonts w:ascii="Calibri" w:hAnsi="Calibri" w:cs="Calibri"/>
          <w:sz w:val="20"/>
          <w:szCs w:val="20"/>
        </w:rPr>
        <w:t xml:space="preserve"> </w:t>
      </w:r>
      <w:proofErr w:type="spellStart"/>
      <w:r w:rsidR="00CA42CF" w:rsidRPr="00090891">
        <w:rPr>
          <w:rFonts w:ascii="Calibri" w:hAnsi="Calibri" w:cs="Calibri"/>
          <w:sz w:val="20"/>
          <w:szCs w:val="20"/>
        </w:rPr>
        <w:t>управи</w:t>
      </w:r>
      <w:proofErr w:type="spellEnd"/>
      <w:r w:rsidR="00CA42CF" w:rsidRPr="00090891">
        <w:rPr>
          <w:rFonts w:ascii="Calibri" w:hAnsi="Calibri" w:cs="Calibri"/>
          <w:sz w:val="20"/>
          <w:szCs w:val="20"/>
        </w:rPr>
        <w:t xml:space="preserve"> («</w:t>
      </w:r>
      <w:proofErr w:type="spellStart"/>
      <w:r w:rsidR="00CA42CF" w:rsidRPr="00090891">
        <w:rPr>
          <w:rFonts w:ascii="Calibri" w:hAnsi="Calibri" w:cs="Calibri"/>
          <w:sz w:val="20"/>
          <w:szCs w:val="20"/>
        </w:rPr>
        <w:t>Службени</w:t>
      </w:r>
      <w:proofErr w:type="spellEnd"/>
      <w:r w:rsidR="00CA42CF" w:rsidRPr="00090891">
        <w:rPr>
          <w:rFonts w:ascii="Calibri" w:hAnsi="Calibri" w:cs="Calibri"/>
          <w:sz w:val="20"/>
          <w:szCs w:val="20"/>
        </w:rPr>
        <w:t xml:space="preserve"> </w:t>
      </w:r>
      <w:proofErr w:type="spellStart"/>
      <w:r w:rsidR="00CA42CF" w:rsidRPr="00090891">
        <w:rPr>
          <w:rFonts w:ascii="Calibri" w:hAnsi="Calibri" w:cs="Calibri"/>
          <w:sz w:val="20"/>
          <w:szCs w:val="20"/>
        </w:rPr>
        <w:t>лист</w:t>
      </w:r>
      <w:proofErr w:type="spellEnd"/>
      <w:r w:rsidR="00CA42CF" w:rsidRPr="00090891">
        <w:rPr>
          <w:rFonts w:ascii="Calibri" w:hAnsi="Calibri" w:cs="Calibri"/>
          <w:sz w:val="20"/>
          <w:szCs w:val="20"/>
        </w:rPr>
        <w:t xml:space="preserve"> АПВ“, </w:t>
      </w:r>
      <w:proofErr w:type="spellStart"/>
      <w:r w:rsidR="00CA42CF" w:rsidRPr="00090891">
        <w:rPr>
          <w:rFonts w:ascii="Calibri" w:hAnsi="Calibri" w:cs="Calibri"/>
          <w:sz w:val="20"/>
          <w:szCs w:val="20"/>
        </w:rPr>
        <w:t>бр</w:t>
      </w:r>
      <w:proofErr w:type="spellEnd"/>
      <w:r w:rsidR="00CA42CF" w:rsidRPr="00090891">
        <w:rPr>
          <w:rFonts w:ascii="Calibri" w:hAnsi="Calibri" w:cs="Calibri"/>
          <w:sz w:val="20"/>
          <w:szCs w:val="20"/>
        </w:rPr>
        <w:t xml:space="preserve">. 37/14 и 54/14 - </w:t>
      </w:r>
      <w:proofErr w:type="spellStart"/>
      <w:r w:rsidR="00CA42CF" w:rsidRPr="00090891">
        <w:rPr>
          <w:rFonts w:ascii="Calibri" w:hAnsi="Calibri" w:cs="Calibri"/>
          <w:sz w:val="20"/>
          <w:szCs w:val="20"/>
        </w:rPr>
        <w:t>др</w:t>
      </w:r>
      <w:proofErr w:type="spellEnd"/>
      <w:r w:rsidR="00CA42CF" w:rsidRPr="00090891">
        <w:rPr>
          <w:rFonts w:ascii="Calibri" w:hAnsi="Calibri" w:cs="Calibri"/>
          <w:sz w:val="20"/>
          <w:szCs w:val="20"/>
        </w:rPr>
        <w:t xml:space="preserve">. </w:t>
      </w:r>
      <w:proofErr w:type="spellStart"/>
      <w:r w:rsidR="00CA42CF" w:rsidRPr="00090891">
        <w:rPr>
          <w:rFonts w:ascii="Calibri" w:hAnsi="Calibri" w:cs="Calibri"/>
          <w:sz w:val="20"/>
          <w:szCs w:val="20"/>
        </w:rPr>
        <w:t>Одлука</w:t>
      </w:r>
      <w:proofErr w:type="spellEnd"/>
      <w:r w:rsidR="00CA42CF" w:rsidRPr="00090891">
        <w:rPr>
          <w:rFonts w:ascii="Calibri" w:hAnsi="Calibri" w:cs="Calibri"/>
          <w:sz w:val="20"/>
          <w:szCs w:val="20"/>
        </w:rPr>
        <w:t>, 37/16</w:t>
      </w:r>
      <w:proofErr w:type="gramStart"/>
      <w:r w:rsidR="00CA42CF" w:rsidRPr="00090891">
        <w:rPr>
          <w:rFonts w:ascii="Calibri" w:hAnsi="Calibri" w:cs="Calibri"/>
          <w:sz w:val="20"/>
          <w:szCs w:val="20"/>
          <w:lang w:val="sr-Cyrl-RS"/>
        </w:rPr>
        <w:t xml:space="preserve">,  </w:t>
      </w:r>
      <w:r w:rsidR="00CA42CF" w:rsidRPr="00090891">
        <w:rPr>
          <w:rFonts w:ascii="Calibri" w:hAnsi="Calibri" w:cs="Calibri"/>
          <w:sz w:val="20"/>
          <w:szCs w:val="20"/>
        </w:rPr>
        <w:t>29</w:t>
      </w:r>
      <w:proofErr w:type="gramEnd"/>
      <w:r w:rsidR="00CA42CF" w:rsidRPr="00090891">
        <w:rPr>
          <w:rFonts w:ascii="Calibri" w:hAnsi="Calibri" w:cs="Calibri"/>
          <w:sz w:val="20"/>
          <w:szCs w:val="20"/>
          <w:lang w:val="sr-Cyrl-RS"/>
        </w:rPr>
        <w:t xml:space="preserve">/17, </w:t>
      </w:r>
      <w:r w:rsidR="00CA42CF" w:rsidRPr="00090891">
        <w:rPr>
          <w:rFonts w:ascii="Calibri" w:hAnsi="Calibri" w:cs="Calibri"/>
          <w:sz w:val="20"/>
          <w:szCs w:val="20"/>
        </w:rPr>
        <w:t xml:space="preserve">24/2019, 66/2020 </w:t>
      </w:r>
      <w:r w:rsidR="00CA42CF" w:rsidRPr="00090891">
        <w:rPr>
          <w:rFonts w:ascii="Calibri" w:hAnsi="Calibri" w:cs="Calibri"/>
          <w:sz w:val="20"/>
          <w:szCs w:val="20"/>
          <w:lang w:val="sr-Cyrl-RS"/>
        </w:rPr>
        <w:t>и</w:t>
      </w:r>
      <w:r w:rsidR="00CA42CF" w:rsidRPr="00090891">
        <w:rPr>
          <w:rFonts w:ascii="Calibri" w:hAnsi="Calibri" w:cs="Calibri"/>
          <w:sz w:val="20"/>
          <w:szCs w:val="20"/>
        </w:rPr>
        <w:t xml:space="preserve"> 38/2021), </w:t>
      </w:r>
      <w:proofErr w:type="spellStart"/>
      <w:r w:rsidR="00CA42CF" w:rsidRPr="00090891">
        <w:rPr>
          <w:rFonts w:ascii="Calibri" w:hAnsi="Calibri" w:cs="Calibri"/>
          <w:color w:val="000000"/>
          <w:sz w:val="20"/>
          <w:szCs w:val="20"/>
        </w:rPr>
        <w:t>покрајински</w:t>
      </w:r>
      <w:proofErr w:type="spellEnd"/>
      <w:r w:rsidR="00CA42CF" w:rsidRPr="00090891">
        <w:rPr>
          <w:rFonts w:ascii="Calibri" w:hAnsi="Calibri" w:cs="Calibri"/>
          <w:color w:val="000000"/>
          <w:sz w:val="20"/>
          <w:szCs w:val="20"/>
        </w:rPr>
        <w:t xml:space="preserve"> </w:t>
      </w:r>
      <w:proofErr w:type="spellStart"/>
      <w:r w:rsidR="00CA42CF" w:rsidRPr="00090891">
        <w:rPr>
          <w:rFonts w:ascii="Calibri" w:hAnsi="Calibri" w:cs="Calibri"/>
          <w:color w:val="000000"/>
          <w:sz w:val="20"/>
          <w:szCs w:val="20"/>
        </w:rPr>
        <w:t>секретар</w:t>
      </w:r>
      <w:proofErr w:type="spellEnd"/>
      <w:r w:rsidR="00CA42CF" w:rsidRPr="00090891">
        <w:rPr>
          <w:rFonts w:ascii="Calibri" w:hAnsi="Calibri" w:cs="Calibri"/>
          <w:color w:val="000000"/>
          <w:sz w:val="20"/>
          <w:szCs w:val="20"/>
        </w:rPr>
        <w:t xml:space="preserve"> </w:t>
      </w:r>
      <w:proofErr w:type="spellStart"/>
      <w:r w:rsidR="00CA42CF" w:rsidRPr="00090891">
        <w:rPr>
          <w:rFonts w:ascii="Calibri" w:hAnsi="Calibri" w:cs="Calibri"/>
          <w:color w:val="000000"/>
          <w:sz w:val="20"/>
          <w:szCs w:val="20"/>
        </w:rPr>
        <w:t>за</w:t>
      </w:r>
      <w:proofErr w:type="spellEnd"/>
      <w:r w:rsidR="00CA42CF" w:rsidRPr="00090891">
        <w:rPr>
          <w:rFonts w:ascii="Calibri" w:hAnsi="Calibri" w:cs="Calibri"/>
          <w:color w:val="000000"/>
          <w:sz w:val="20"/>
          <w:szCs w:val="20"/>
        </w:rPr>
        <w:t xml:space="preserve"> </w:t>
      </w:r>
      <w:proofErr w:type="spellStart"/>
      <w:r w:rsidR="00CA42CF" w:rsidRPr="00090891">
        <w:rPr>
          <w:rFonts w:ascii="Calibri" w:hAnsi="Calibri" w:cs="Calibri"/>
          <w:color w:val="000000"/>
          <w:sz w:val="20"/>
          <w:szCs w:val="20"/>
        </w:rPr>
        <w:t>образовање</w:t>
      </w:r>
      <w:proofErr w:type="spellEnd"/>
      <w:r w:rsidR="00CA42CF" w:rsidRPr="00090891">
        <w:rPr>
          <w:rFonts w:ascii="Calibri" w:hAnsi="Calibri" w:cs="Calibri"/>
          <w:color w:val="000000"/>
          <w:sz w:val="20"/>
          <w:szCs w:val="20"/>
        </w:rPr>
        <w:t xml:space="preserve">, </w:t>
      </w:r>
      <w:proofErr w:type="spellStart"/>
      <w:r w:rsidR="00CA42CF" w:rsidRPr="00090891">
        <w:rPr>
          <w:rFonts w:ascii="Calibri" w:hAnsi="Calibri" w:cs="Calibri"/>
          <w:color w:val="000000"/>
          <w:sz w:val="20"/>
          <w:szCs w:val="20"/>
        </w:rPr>
        <w:t>прописе</w:t>
      </w:r>
      <w:proofErr w:type="spellEnd"/>
      <w:r w:rsidR="00CA42CF" w:rsidRPr="00090891">
        <w:rPr>
          <w:rFonts w:ascii="Calibri" w:hAnsi="Calibri" w:cs="Calibri"/>
          <w:color w:val="000000"/>
          <w:sz w:val="20"/>
          <w:szCs w:val="20"/>
        </w:rPr>
        <w:t xml:space="preserve">, </w:t>
      </w:r>
      <w:proofErr w:type="spellStart"/>
      <w:r w:rsidR="00CA42CF" w:rsidRPr="00090891">
        <w:rPr>
          <w:rFonts w:ascii="Calibri" w:hAnsi="Calibri" w:cs="Calibri"/>
          <w:color w:val="000000"/>
          <w:sz w:val="20"/>
          <w:szCs w:val="20"/>
        </w:rPr>
        <w:t>управу</w:t>
      </w:r>
      <w:proofErr w:type="spellEnd"/>
      <w:r w:rsidR="00CA42CF" w:rsidRPr="00090891">
        <w:rPr>
          <w:rFonts w:ascii="Calibri" w:hAnsi="Calibri" w:cs="Calibri"/>
          <w:color w:val="000000"/>
          <w:sz w:val="20"/>
          <w:szCs w:val="20"/>
        </w:rPr>
        <w:t xml:space="preserve"> и </w:t>
      </w:r>
      <w:proofErr w:type="spellStart"/>
      <w:r w:rsidR="00CA42CF" w:rsidRPr="00090891">
        <w:rPr>
          <w:rFonts w:ascii="Calibri" w:hAnsi="Calibri" w:cs="Calibri"/>
          <w:color w:val="000000"/>
          <w:sz w:val="20"/>
          <w:szCs w:val="20"/>
        </w:rPr>
        <w:t>националне</w:t>
      </w:r>
      <w:proofErr w:type="spellEnd"/>
      <w:r w:rsidR="00CA42CF" w:rsidRPr="00090891">
        <w:rPr>
          <w:rFonts w:ascii="Calibri" w:hAnsi="Calibri" w:cs="Calibri"/>
          <w:color w:val="000000"/>
          <w:sz w:val="20"/>
          <w:szCs w:val="20"/>
        </w:rPr>
        <w:t xml:space="preserve"> </w:t>
      </w:r>
      <w:proofErr w:type="spellStart"/>
      <w:r w:rsidR="00CA42CF" w:rsidRPr="00090891">
        <w:rPr>
          <w:rFonts w:ascii="Calibri" w:hAnsi="Calibri" w:cs="Calibri"/>
          <w:color w:val="000000"/>
          <w:sz w:val="20"/>
          <w:szCs w:val="20"/>
        </w:rPr>
        <w:t>мањине</w:t>
      </w:r>
      <w:proofErr w:type="spellEnd"/>
      <w:r w:rsidR="00CA42CF" w:rsidRPr="00090891">
        <w:rPr>
          <w:rFonts w:ascii="Calibri" w:hAnsi="Calibri" w:cs="Calibri"/>
          <w:color w:val="000000"/>
          <w:sz w:val="20"/>
          <w:szCs w:val="20"/>
        </w:rPr>
        <w:t xml:space="preserve"> - </w:t>
      </w:r>
      <w:proofErr w:type="spellStart"/>
      <w:r w:rsidR="00CA42CF" w:rsidRPr="00090891">
        <w:rPr>
          <w:rFonts w:ascii="Calibri" w:hAnsi="Calibri" w:cs="Calibri"/>
          <w:color w:val="000000"/>
          <w:sz w:val="20"/>
          <w:szCs w:val="20"/>
        </w:rPr>
        <w:t>националне</w:t>
      </w:r>
      <w:proofErr w:type="spellEnd"/>
      <w:r w:rsidR="00CA42CF" w:rsidRPr="00090891">
        <w:rPr>
          <w:rFonts w:ascii="Calibri" w:hAnsi="Calibri" w:cs="Calibri"/>
          <w:color w:val="000000"/>
          <w:sz w:val="20"/>
          <w:szCs w:val="20"/>
        </w:rPr>
        <w:t xml:space="preserve"> </w:t>
      </w:r>
      <w:proofErr w:type="spellStart"/>
      <w:r w:rsidR="00CA42CF" w:rsidRPr="00090891">
        <w:rPr>
          <w:rFonts w:ascii="Calibri" w:hAnsi="Calibri" w:cs="Calibri"/>
          <w:color w:val="000000"/>
          <w:sz w:val="20"/>
          <w:szCs w:val="20"/>
        </w:rPr>
        <w:t>заједнице</w:t>
      </w:r>
      <w:proofErr w:type="spellEnd"/>
      <w:r w:rsidR="00CA42CF" w:rsidRPr="00090891">
        <w:rPr>
          <w:rFonts w:ascii="Calibri" w:hAnsi="Calibri" w:cs="Calibri"/>
          <w:color w:val="000000"/>
          <w:sz w:val="20"/>
          <w:szCs w:val="20"/>
        </w:rPr>
        <w:t xml:space="preserve"> д о н о с и</w:t>
      </w:r>
      <w:r w:rsidR="00CA42CF">
        <w:rPr>
          <w:rFonts w:ascii="Calibri" w:hAnsi="Calibri" w:cs="Calibri"/>
          <w:color w:val="000000"/>
          <w:sz w:val="20"/>
          <w:szCs w:val="20"/>
          <w:lang w:val="ru-RU"/>
        </w:rPr>
        <w:t xml:space="preserve"> </w:t>
      </w:r>
    </w:p>
    <w:p w14:paraId="184C2B5E" w14:textId="566D7122" w:rsidR="00CA42CF" w:rsidRDefault="00CA42CF" w:rsidP="00CA42CF">
      <w:pPr>
        <w:pStyle w:val="BodyText"/>
        <w:rPr>
          <w:rFonts w:ascii="Calibri" w:hAnsi="Calibri" w:cs="Calibri"/>
          <w:sz w:val="20"/>
          <w:szCs w:val="20"/>
          <w:lang w:val="ru-RU"/>
        </w:rPr>
      </w:pPr>
      <w:r>
        <w:rPr>
          <w:rFonts w:ascii="Calibri" w:hAnsi="Calibri" w:cs="Calibri"/>
          <w:sz w:val="20"/>
          <w:szCs w:val="20"/>
          <w:lang w:val="ru-RU"/>
        </w:rPr>
        <w:t xml:space="preserve">                                                                                  </w:t>
      </w:r>
      <w:r>
        <w:rPr>
          <w:rFonts w:ascii="Calibri" w:hAnsi="Calibri" w:cs="Calibri"/>
          <w:sz w:val="20"/>
          <w:szCs w:val="20"/>
        </w:rPr>
        <w:t xml:space="preserve">         </w:t>
      </w:r>
      <w:r>
        <w:rPr>
          <w:rFonts w:ascii="Calibri" w:hAnsi="Calibri" w:cs="Calibri"/>
          <w:sz w:val="20"/>
          <w:szCs w:val="20"/>
          <w:lang w:val="ru-RU"/>
        </w:rPr>
        <w:t xml:space="preserve">              </w:t>
      </w:r>
    </w:p>
    <w:p w14:paraId="3D2870CB" w14:textId="77777777" w:rsidR="00CA42CF" w:rsidRDefault="00CA42CF" w:rsidP="00CA42CF">
      <w:pPr>
        <w:jc w:val="center"/>
        <w:rPr>
          <w:rFonts w:ascii="Calibri" w:hAnsi="Calibri" w:cs="Calibri"/>
          <w:b/>
          <w:bCs/>
          <w:sz w:val="20"/>
          <w:szCs w:val="20"/>
          <w:lang w:val="sr-Cyrl-CS"/>
        </w:rPr>
      </w:pPr>
      <w:r>
        <w:rPr>
          <w:rFonts w:ascii="Calibri" w:hAnsi="Calibri" w:cs="Calibri"/>
          <w:b/>
          <w:bCs/>
          <w:sz w:val="20"/>
          <w:szCs w:val="20"/>
          <w:lang w:val="sr-Cyrl-CS"/>
        </w:rPr>
        <w:t>ПРАВИЛНИК</w:t>
      </w:r>
    </w:p>
    <w:p w14:paraId="537BE5B3" w14:textId="3810EC9A" w:rsidR="00CA42CF" w:rsidRDefault="00CA42CF" w:rsidP="00CA42CF">
      <w:pPr>
        <w:jc w:val="center"/>
        <w:rPr>
          <w:rFonts w:ascii="Calibri" w:hAnsi="Calibri" w:cs="Calibri"/>
          <w:b/>
          <w:caps/>
          <w:sz w:val="20"/>
          <w:szCs w:val="20"/>
          <w:lang w:val="sr-Cyrl-CS"/>
        </w:rPr>
      </w:pPr>
      <w:r>
        <w:rPr>
          <w:rFonts w:ascii="Calibri" w:hAnsi="Calibri" w:cs="Calibri"/>
          <w:b/>
          <w:sz w:val="20"/>
          <w:szCs w:val="20"/>
          <w:lang w:val="sr-Cyrl-CS"/>
        </w:rPr>
        <w:t>O</w:t>
      </w:r>
      <w:r>
        <w:rPr>
          <w:rFonts w:ascii="Calibri" w:hAnsi="Calibri" w:cs="Calibri"/>
          <w:b/>
          <w:sz w:val="20"/>
          <w:szCs w:val="20"/>
          <w:lang w:val="ru-RU"/>
        </w:rPr>
        <w:t xml:space="preserve"> ДОДЕЛИ БУЏЕТСКИХ СРЕДСТАВА ПОКРАЈИНСКОГ СЕКРЕТАРИЈАТА ЗА ОБРАЗОВАЊЕ, ПРОПИСЕ, УПРАВУ, НАЦИОНАЛНЕ МАЊИНЕ – НАЦИОНАЛНЕ ЗАЈЕДНИЦЕ </w:t>
      </w:r>
      <w:r>
        <w:rPr>
          <w:rFonts w:ascii="Calibri" w:hAnsi="Calibri" w:cs="Calibri"/>
          <w:b/>
          <w:sz w:val="20"/>
          <w:szCs w:val="20"/>
          <w:lang w:val="sr-Cyrl-CS"/>
        </w:rPr>
        <w:t xml:space="preserve">ЗА </w:t>
      </w:r>
      <w:r>
        <w:rPr>
          <w:rFonts w:ascii="Calibri" w:hAnsi="Calibri" w:cs="Calibri"/>
          <w:b/>
          <w:sz w:val="20"/>
          <w:szCs w:val="20"/>
          <w:lang w:val="sr-Cyrl-RS"/>
        </w:rPr>
        <w:t xml:space="preserve">ФИНАНСИРАЊЕ И </w:t>
      </w:r>
      <w:r>
        <w:rPr>
          <w:rFonts w:ascii="Calibri" w:hAnsi="Calibri" w:cs="Calibri"/>
          <w:b/>
          <w:sz w:val="20"/>
          <w:szCs w:val="20"/>
          <w:lang w:val="sr-Cyrl-CS"/>
        </w:rPr>
        <w:t xml:space="preserve">СУФИНАНСИРАЊЕ ПРОГРАМА И ПРОЈЕКАТА У ОБЛАСТИ ЈАЧАЊА ЈЕЗИЧКИХ КОМПЕТЕНЦИЈА УЧЕНИКА </w:t>
      </w:r>
      <w:r>
        <w:rPr>
          <w:rFonts w:ascii="Calibri" w:hAnsi="Calibri" w:cs="Calibri"/>
          <w:b/>
          <w:sz w:val="20"/>
          <w:szCs w:val="20"/>
          <w:shd w:val="clear" w:color="auto" w:fill="FFFFFF"/>
          <w:lang w:val="sr-Cyrl-CS"/>
        </w:rPr>
        <w:t xml:space="preserve">ОСНОВНИХ </w:t>
      </w:r>
      <w:r>
        <w:rPr>
          <w:rFonts w:ascii="Calibri" w:hAnsi="Calibri" w:cs="Calibri"/>
          <w:b/>
          <w:sz w:val="20"/>
          <w:szCs w:val="20"/>
          <w:shd w:val="clear" w:color="auto" w:fill="FFFFFF"/>
          <w:lang w:val="sr-Cyrl-RS"/>
        </w:rPr>
        <w:t xml:space="preserve">И СРЕДЊИХ </w:t>
      </w:r>
      <w:r>
        <w:rPr>
          <w:rFonts w:ascii="Calibri" w:hAnsi="Calibri" w:cs="Calibri"/>
          <w:b/>
          <w:sz w:val="20"/>
          <w:szCs w:val="20"/>
          <w:shd w:val="clear" w:color="auto" w:fill="FFFFFF"/>
          <w:lang w:val="sr-Cyrl-CS"/>
        </w:rPr>
        <w:t>ШКОЛА У</w:t>
      </w:r>
      <w:r>
        <w:rPr>
          <w:rFonts w:ascii="Calibri" w:hAnsi="Calibri" w:cs="Calibri"/>
          <w:b/>
          <w:sz w:val="20"/>
          <w:szCs w:val="20"/>
          <w:lang w:val="sr-Cyrl-CS"/>
        </w:rPr>
        <w:t xml:space="preserve"> АП В</w:t>
      </w:r>
      <w:r>
        <w:rPr>
          <w:rFonts w:ascii="Calibri" w:hAnsi="Calibri" w:cs="Calibri"/>
          <w:b/>
          <w:sz w:val="20"/>
          <w:szCs w:val="20"/>
          <w:lang w:val="sr-Cyrl-RS"/>
        </w:rPr>
        <w:t>ОЈВОДИНИ</w:t>
      </w:r>
      <w:r w:rsidR="00BE1381">
        <w:rPr>
          <w:rFonts w:ascii="Calibri" w:hAnsi="Calibri" w:cs="Calibri"/>
          <w:b/>
          <w:sz w:val="20"/>
          <w:szCs w:val="20"/>
          <w:lang w:val="sr-Cyrl-RS"/>
        </w:rPr>
        <w:t xml:space="preserve"> ЗА 2025. ГОДИНУ</w:t>
      </w:r>
    </w:p>
    <w:p w14:paraId="5327E895" w14:textId="77777777" w:rsidR="00CA42CF" w:rsidRDefault="00CA42CF" w:rsidP="00CA42CF">
      <w:pPr>
        <w:jc w:val="both"/>
        <w:rPr>
          <w:rFonts w:ascii="Calibri" w:hAnsi="Calibri" w:cs="Calibri"/>
          <w:caps/>
          <w:sz w:val="20"/>
          <w:szCs w:val="20"/>
          <w:lang w:val="sr-Cyrl-RS"/>
        </w:rPr>
      </w:pPr>
    </w:p>
    <w:p w14:paraId="3D126CD4" w14:textId="0C0823C0" w:rsidR="00CA42CF" w:rsidRPr="00B46D9A" w:rsidRDefault="00B46D9A" w:rsidP="00B46D9A">
      <w:pPr>
        <w:widowControl w:val="0"/>
        <w:autoSpaceDE w:val="0"/>
        <w:autoSpaceDN w:val="0"/>
        <w:ind w:left="216" w:right="196"/>
        <w:jc w:val="center"/>
        <w:rPr>
          <w:rFonts w:ascii="Calibri" w:hAnsi="Calibri" w:cs="Calibri"/>
          <w:b/>
          <w:sz w:val="20"/>
          <w:szCs w:val="20"/>
          <w:lang w:val="sr-Cyrl-RS"/>
        </w:rPr>
      </w:pPr>
      <w:r w:rsidRPr="00B46D9A">
        <w:rPr>
          <w:rFonts w:ascii="Calibri" w:hAnsi="Calibri" w:cs="Calibri"/>
          <w:b/>
          <w:sz w:val="20"/>
          <w:szCs w:val="20"/>
          <w:lang w:val="sr-Cyrl-RS"/>
        </w:rPr>
        <w:t>Опште одредбе</w:t>
      </w:r>
    </w:p>
    <w:p w14:paraId="06E5CC8C" w14:textId="77777777" w:rsidR="00CA42CF" w:rsidRDefault="00CA42CF" w:rsidP="00CA42CF">
      <w:pPr>
        <w:ind w:left="360"/>
        <w:jc w:val="center"/>
        <w:rPr>
          <w:rFonts w:ascii="Calibri" w:hAnsi="Calibri" w:cs="Calibri"/>
          <w:b/>
          <w:sz w:val="20"/>
          <w:szCs w:val="20"/>
          <w:lang w:val="ru-RU"/>
        </w:rPr>
      </w:pPr>
      <w:r>
        <w:rPr>
          <w:rFonts w:ascii="Calibri" w:hAnsi="Calibri" w:cs="Calibri"/>
          <w:b/>
          <w:sz w:val="20"/>
          <w:szCs w:val="20"/>
          <w:lang w:val="sr-Cyrl-CS"/>
        </w:rPr>
        <w:t>Члан 1.</w:t>
      </w:r>
    </w:p>
    <w:p w14:paraId="38E4CDEF" w14:textId="4B28A7DF" w:rsidR="00CA42CF" w:rsidRDefault="00CA42CF" w:rsidP="00CA42CF">
      <w:pPr>
        <w:jc w:val="both"/>
        <w:rPr>
          <w:rFonts w:ascii="Calibri" w:hAnsi="Calibri" w:cs="Calibri"/>
          <w:sz w:val="20"/>
          <w:szCs w:val="20"/>
          <w:lang w:val="sr-Cyrl-CS"/>
        </w:rPr>
      </w:pPr>
      <w:r>
        <w:rPr>
          <w:rFonts w:ascii="Calibri" w:hAnsi="Calibri" w:cs="Calibri"/>
          <w:sz w:val="20"/>
          <w:szCs w:val="20"/>
          <w:shd w:val="clear" w:color="auto" w:fill="FFFFFF"/>
          <w:lang w:val="sr-Cyrl-CS"/>
        </w:rPr>
        <w:t xml:space="preserve">     </w:t>
      </w:r>
      <w:r>
        <w:rPr>
          <w:rFonts w:ascii="Calibri" w:hAnsi="Calibri" w:cs="Calibri"/>
          <w:sz w:val="20"/>
          <w:szCs w:val="20"/>
          <w:shd w:val="clear" w:color="auto" w:fill="FFFFFF"/>
          <w:lang w:val="ru-RU"/>
        </w:rPr>
        <w:t xml:space="preserve">   </w:t>
      </w:r>
      <w:r>
        <w:rPr>
          <w:rFonts w:ascii="Calibri" w:hAnsi="Calibri" w:cs="Calibri"/>
          <w:sz w:val="20"/>
          <w:szCs w:val="20"/>
          <w:shd w:val="clear" w:color="auto" w:fill="FFFFFF"/>
          <w:lang w:val="sr-Cyrl-CS"/>
        </w:rPr>
        <w:t>Овим правилником се уређуј</w:t>
      </w:r>
      <w:r>
        <w:rPr>
          <w:rFonts w:ascii="Calibri" w:hAnsi="Calibri" w:cs="Calibri"/>
          <w:sz w:val="20"/>
          <w:szCs w:val="20"/>
          <w:shd w:val="clear" w:color="auto" w:fill="FFFFFF"/>
        </w:rPr>
        <w:t>e</w:t>
      </w:r>
      <w:r>
        <w:rPr>
          <w:rFonts w:ascii="Calibri" w:hAnsi="Calibri" w:cs="Calibri"/>
          <w:sz w:val="20"/>
          <w:szCs w:val="20"/>
          <w:shd w:val="clear" w:color="auto" w:fill="FFFFFF"/>
          <w:lang w:val="sr-Cyrl-CS"/>
        </w:rPr>
        <w:t xml:space="preserve"> начин, услови, приоритети и критеријуми за доделу буџетских средстава (у даљем тексту:</w:t>
      </w:r>
      <w:r>
        <w:rPr>
          <w:rFonts w:ascii="Calibri" w:hAnsi="Calibri" w:cs="Calibri"/>
          <w:sz w:val="20"/>
          <w:szCs w:val="20"/>
          <w:shd w:val="clear" w:color="auto" w:fill="FFFFFF"/>
          <w:lang w:val="ru-RU"/>
        </w:rPr>
        <w:t xml:space="preserve"> </w:t>
      </w:r>
      <w:r>
        <w:rPr>
          <w:rFonts w:ascii="Calibri" w:hAnsi="Calibri" w:cs="Calibri"/>
          <w:sz w:val="20"/>
          <w:szCs w:val="20"/>
          <w:shd w:val="clear" w:color="auto" w:fill="FFFFFF"/>
          <w:lang w:val="sr-Cyrl-CS"/>
        </w:rPr>
        <w:t>средства)</w:t>
      </w:r>
      <w:r>
        <w:rPr>
          <w:rFonts w:ascii="Calibri" w:hAnsi="Calibri" w:cs="Calibri"/>
          <w:sz w:val="20"/>
          <w:szCs w:val="20"/>
          <w:shd w:val="clear" w:color="auto" w:fill="FFFFFF"/>
          <w:lang w:val="ru-RU"/>
        </w:rPr>
        <w:t xml:space="preserve"> </w:t>
      </w:r>
      <w:r>
        <w:rPr>
          <w:rFonts w:ascii="Calibri" w:hAnsi="Calibri" w:cs="Calibri"/>
          <w:sz w:val="20"/>
          <w:szCs w:val="20"/>
          <w:shd w:val="clear" w:color="auto" w:fill="FFFFFF"/>
          <w:lang w:val="sr-Cyrl-CS"/>
        </w:rPr>
        <w:t>за финансирање и суфинансирање програма и пројеката у облас</w:t>
      </w:r>
      <w:r w:rsidR="00B46D9A">
        <w:rPr>
          <w:rFonts w:ascii="Calibri" w:hAnsi="Calibri" w:cs="Calibri"/>
          <w:sz w:val="20"/>
          <w:szCs w:val="20"/>
          <w:shd w:val="clear" w:color="auto" w:fill="FFFFFF"/>
          <w:lang w:val="sr-Cyrl-CS"/>
        </w:rPr>
        <w:t>ти јачања језичких компетенција</w:t>
      </w:r>
      <w:r>
        <w:rPr>
          <w:rFonts w:ascii="Calibri" w:hAnsi="Calibri" w:cs="Calibri"/>
          <w:sz w:val="20"/>
          <w:szCs w:val="20"/>
          <w:shd w:val="clear" w:color="auto" w:fill="FFFFFF"/>
          <w:lang w:val="sr-Cyrl-CS"/>
        </w:rPr>
        <w:t xml:space="preserve">  ученика основних  и средњих школа у Аутономној покрајини Војводини (у даљем тексту:</w:t>
      </w:r>
      <w:r>
        <w:rPr>
          <w:rFonts w:ascii="Calibri" w:hAnsi="Calibri" w:cs="Calibri"/>
          <w:sz w:val="20"/>
          <w:szCs w:val="20"/>
          <w:lang w:val="sr-Cyrl-CS"/>
        </w:rPr>
        <w:t xml:space="preserve"> АП Војводина)</w:t>
      </w:r>
      <w:r>
        <w:rPr>
          <w:rFonts w:ascii="Calibri" w:hAnsi="Calibri" w:cs="Calibri"/>
          <w:sz w:val="20"/>
          <w:szCs w:val="20"/>
          <w:lang w:val="ru-RU"/>
        </w:rPr>
        <w:t xml:space="preserve">, </w:t>
      </w:r>
      <w:r>
        <w:rPr>
          <w:rFonts w:ascii="Calibri" w:hAnsi="Calibri" w:cs="Calibri"/>
          <w:sz w:val="20"/>
          <w:szCs w:val="20"/>
          <w:lang w:val="sr-Cyrl-CS"/>
        </w:rPr>
        <w:t>у складу са апропријацијама одобреним одлуком о буџету Аутономне покрајине Војводине у оквиру посебног раздела Покрајинског секретаријата за образовање, прописе, управу</w:t>
      </w:r>
      <w:r>
        <w:rPr>
          <w:rFonts w:ascii="Calibri" w:hAnsi="Calibri" w:cs="Calibri"/>
          <w:sz w:val="20"/>
          <w:szCs w:val="20"/>
          <w:lang w:val="ru-RU"/>
        </w:rPr>
        <w:t xml:space="preserve">, </w:t>
      </w:r>
      <w:r>
        <w:rPr>
          <w:rFonts w:ascii="Calibri" w:hAnsi="Calibri" w:cs="Calibri"/>
          <w:sz w:val="20"/>
          <w:szCs w:val="20"/>
          <w:lang w:val="sr-Cyrl-CS"/>
        </w:rPr>
        <w:t xml:space="preserve">националне мањине - националне заједнице (у даљем тексту: Секретаријат). </w:t>
      </w:r>
    </w:p>
    <w:p w14:paraId="54B55F1D" w14:textId="61A05A3E" w:rsidR="00D925D4" w:rsidRPr="00B46D9A" w:rsidRDefault="006121A4" w:rsidP="00B46D9A">
      <w:pPr>
        <w:pStyle w:val="BodyText"/>
        <w:ind w:firstLine="123"/>
        <w:rPr>
          <w:rFonts w:asciiTheme="minorHAnsi" w:hAnsiTheme="minorHAnsi" w:cstheme="minorHAnsi"/>
          <w:noProof/>
          <w:sz w:val="20"/>
          <w:szCs w:val="20"/>
          <w:lang w:val="sr-Cyrl-RS"/>
        </w:rPr>
      </w:pPr>
      <w:r>
        <w:rPr>
          <w:rFonts w:asciiTheme="minorHAnsi" w:hAnsiTheme="minorHAnsi" w:cstheme="minorHAnsi"/>
          <w:noProof/>
          <w:sz w:val="20"/>
          <w:szCs w:val="20"/>
          <w:lang w:val="sr-Cyrl-RS"/>
        </w:rPr>
        <w:t>Сви појмови који се користе у овом правилнику у мушком граматичком роду обухватају мушки и женски род лица на која се односе.</w:t>
      </w:r>
    </w:p>
    <w:p w14:paraId="1FA890E3" w14:textId="67DCEEC7" w:rsidR="00D925D4" w:rsidRDefault="00D925D4" w:rsidP="00D925D4">
      <w:pPr>
        <w:widowControl w:val="0"/>
        <w:autoSpaceDE w:val="0"/>
        <w:autoSpaceDN w:val="0"/>
        <w:spacing w:line="230" w:lineRule="auto"/>
        <w:ind w:left="123" w:right="118" w:firstLine="406"/>
        <w:jc w:val="center"/>
        <w:rPr>
          <w:rFonts w:ascii="Calibri" w:hAnsi="Calibri" w:cs="Calibri"/>
          <w:b/>
          <w:sz w:val="20"/>
          <w:szCs w:val="20"/>
          <w:lang w:val="sr-Cyrl-RS"/>
        </w:rPr>
      </w:pPr>
      <w:r w:rsidRPr="00D925D4">
        <w:rPr>
          <w:rFonts w:ascii="Calibri" w:hAnsi="Calibri" w:cs="Calibri"/>
          <w:b/>
          <w:sz w:val="20"/>
          <w:szCs w:val="20"/>
          <w:lang w:val="sr-Cyrl-RS"/>
        </w:rPr>
        <w:t>Висина средстава</w:t>
      </w:r>
    </w:p>
    <w:p w14:paraId="043C663A" w14:textId="34EE226F" w:rsidR="00C45C09" w:rsidRPr="00D925D4" w:rsidRDefault="00C45C09" w:rsidP="00D925D4">
      <w:pPr>
        <w:widowControl w:val="0"/>
        <w:autoSpaceDE w:val="0"/>
        <w:autoSpaceDN w:val="0"/>
        <w:spacing w:line="230" w:lineRule="auto"/>
        <w:ind w:left="123" w:right="118" w:firstLine="406"/>
        <w:jc w:val="center"/>
        <w:rPr>
          <w:rFonts w:ascii="Calibri" w:hAnsi="Calibri" w:cs="Calibri"/>
          <w:b/>
          <w:sz w:val="20"/>
          <w:szCs w:val="20"/>
          <w:lang w:val="sr-Cyrl-RS"/>
        </w:rPr>
      </w:pPr>
      <w:r>
        <w:rPr>
          <w:rFonts w:ascii="Calibri" w:hAnsi="Calibri" w:cs="Calibri"/>
          <w:b/>
          <w:sz w:val="20"/>
          <w:szCs w:val="20"/>
          <w:lang w:val="sr-Cyrl-RS"/>
        </w:rPr>
        <w:t>Члан 2.</w:t>
      </w:r>
    </w:p>
    <w:p w14:paraId="679E65CA" w14:textId="313919B8" w:rsidR="00D925D4" w:rsidRPr="00B46D9A" w:rsidRDefault="00D925D4" w:rsidP="00B46D9A">
      <w:pPr>
        <w:spacing w:before="240"/>
        <w:ind w:firstLine="567"/>
        <w:jc w:val="both"/>
        <w:rPr>
          <w:rFonts w:ascii="Calibri" w:hAnsi="Calibri" w:cs="Calibri"/>
          <w:noProof/>
          <w:sz w:val="20"/>
          <w:szCs w:val="20"/>
          <w:lang w:val="sr-Cyrl-CS" w:eastAsia="en-GB"/>
        </w:rPr>
      </w:pPr>
      <w:r w:rsidRPr="00D925D4">
        <w:rPr>
          <w:rFonts w:ascii="Calibri" w:hAnsi="Calibri" w:cs="Calibri"/>
          <w:noProof/>
          <w:sz w:val="20"/>
          <w:szCs w:val="20"/>
          <w:lang w:val="sr-Cyrl-CS" w:eastAsia="en-GB"/>
        </w:rPr>
        <w:t xml:space="preserve">Средства обезбеђена Покрајинском скупштинском одлуком о буџету Аутономне покрајине Војводине за </w:t>
      </w:r>
      <w:r w:rsidR="00BE1381" w:rsidRPr="0073757A">
        <w:rPr>
          <w:rFonts w:ascii="Calibri" w:hAnsi="Calibri" w:cs="Calibri"/>
          <w:noProof/>
          <w:sz w:val="20"/>
          <w:szCs w:val="20"/>
          <w:lang w:val="sr-Cyrl-CS" w:eastAsia="en-GB"/>
        </w:rPr>
        <w:t>2025</w:t>
      </w:r>
      <w:r w:rsidRPr="0073757A">
        <w:rPr>
          <w:rFonts w:ascii="Calibri" w:hAnsi="Calibri" w:cs="Calibri"/>
          <w:noProof/>
          <w:sz w:val="20"/>
          <w:szCs w:val="20"/>
          <w:lang w:val="sr-Cyrl-CS" w:eastAsia="en-GB"/>
        </w:rPr>
        <w:t xml:space="preserve">. годину  за финансирање и суфинансирање </w:t>
      </w:r>
      <w:r w:rsidR="00CA42CF">
        <w:rPr>
          <w:rFonts w:ascii="Calibri" w:hAnsi="Calibri" w:cs="Calibri"/>
          <w:sz w:val="20"/>
          <w:szCs w:val="20"/>
          <w:shd w:val="clear" w:color="auto" w:fill="FFFFFF"/>
          <w:lang w:val="sr-Cyrl-CS"/>
        </w:rPr>
        <w:t xml:space="preserve">програма и пројеката у области јачања језичких компетенција  ученика основних и средњих школа у Аутономној покрајини Војводини </w:t>
      </w:r>
      <w:r w:rsidR="002A03F8">
        <w:rPr>
          <w:rFonts w:ascii="Calibri" w:hAnsi="Calibri" w:cs="Calibri"/>
          <w:sz w:val="20"/>
          <w:szCs w:val="20"/>
          <w:shd w:val="clear" w:color="auto" w:fill="FFFFFF"/>
          <w:lang w:val="sr-Cyrl-RS"/>
        </w:rPr>
        <w:t>износе 700.000,00 динара и то: 600.000,00 за ниво основног образовања и 100.000,00 динара за ниво средњег образовања и васпитања.</w:t>
      </w:r>
    </w:p>
    <w:p w14:paraId="0B7F0CCB" w14:textId="77777777" w:rsidR="00B46D9A" w:rsidRDefault="00B46D9A" w:rsidP="006121A4">
      <w:pPr>
        <w:jc w:val="center"/>
        <w:rPr>
          <w:rFonts w:asciiTheme="minorHAnsi" w:hAnsiTheme="minorHAnsi" w:cstheme="minorHAnsi"/>
          <w:b/>
          <w:noProof/>
          <w:sz w:val="20"/>
          <w:szCs w:val="20"/>
          <w:lang w:val="sr-Cyrl-RS"/>
        </w:rPr>
      </w:pPr>
    </w:p>
    <w:p w14:paraId="3A0E9942" w14:textId="38F635C6" w:rsidR="006121A4" w:rsidRPr="00B46D9A" w:rsidRDefault="00857144" w:rsidP="00B46D9A">
      <w:pPr>
        <w:jc w:val="center"/>
        <w:rPr>
          <w:rFonts w:asciiTheme="minorHAnsi" w:hAnsiTheme="minorHAnsi" w:cstheme="minorHAnsi"/>
          <w:b/>
          <w:noProof/>
          <w:sz w:val="20"/>
          <w:szCs w:val="20"/>
          <w:lang w:val="sr-Cyrl-RS"/>
        </w:rPr>
      </w:pPr>
      <w:r>
        <w:rPr>
          <w:rFonts w:asciiTheme="minorHAnsi" w:hAnsiTheme="minorHAnsi" w:cstheme="minorHAnsi"/>
          <w:b/>
          <w:noProof/>
          <w:sz w:val="20"/>
          <w:szCs w:val="20"/>
          <w:lang w:val="sr-Cyrl-RS"/>
        </w:rPr>
        <w:t xml:space="preserve">Намена </w:t>
      </w:r>
      <w:r w:rsidR="006121A4">
        <w:rPr>
          <w:rFonts w:asciiTheme="minorHAnsi" w:hAnsiTheme="minorHAnsi" w:cstheme="minorHAnsi"/>
          <w:b/>
          <w:noProof/>
          <w:sz w:val="20"/>
          <w:szCs w:val="20"/>
          <w:lang w:val="sr-Cyrl-RS"/>
        </w:rPr>
        <w:t>средстава</w:t>
      </w:r>
    </w:p>
    <w:p w14:paraId="7C7173E0" w14:textId="16112058" w:rsidR="00B9433E" w:rsidRPr="00EA6EA0" w:rsidRDefault="00B9433E" w:rsidP="00B9433E">
      <w:pPr>
        <w:jc w:val="center"/>
        <w:rPr>
          <w:rFonts w:ascii="Calibri" w:hAnsi="Calibri" w:cs="Calibri"/>
          <w:b/>
          <w:sz w:val="20"/>
          <w:szCs w:val="20"/>
          <w:lang w:val="ru-RU"/>
        </w:rPr>
      </w:pPr>
      <w:r w:rsidRPr="00EA6EA0">
        <w:rPr>
          <w:rFonts w:ascii="Calibri" w:hAnsi="Calibri" w:cs="Calibri"/>
          <w:b/>
          <w:sz w:val="20"/>
          <w:szCs w:val="20"/>
          <w:lang w:val="sr-Cyrl-CS"/>
        </w:rPr>
        <w:t xml:space="preserve">Члан </w:t>
      </w:r>
      <w:r w:rsidR="00B46D9A">
        <w:rPr>
          <w:rFonts w:ascii="Calibri" w:hAnsi="Calibri" w:cs="Calibri"/>
          <w:b/>
          <w:sz w:val="20"/>
          <w:szCs w:val="20"/>
          <w:lang w:val="sr-Cyrl-CS"/>
        </w:rPr>
        <w:t>3</w:t>
      </w:r>
      <w:r w:rsidRPr="00EA6EA0">
        <w:rPr>
          <w:rFonts w:ascii="Calibri" w:hAnsi="Calibri" w:cs="Calibri"/>
          <w:b/>
          <w:sz w:val="20"/>
          <w:szCs w:val="20"/>
          <w:lang w:val="ru-RU"/>
        </w:rPr>
        <w:t>.</w:t>
      </w:r>
    </w:p>
    <w:p w14:paraId="1393F25D" w14:textId="7B22B2C3" w:rsidR="00857144" w:rsidRDefault="00857144" w:rsidP="003A355E">
      <w:pPr>
        <w:shd w:val="clear" w:color="auto" w:fill="FFFFFF"/>
        <w:ind w:firstLine="708"/>
        <w:jc w:val="both"/>
        <w:rPr>
          <w:rFonts w:ascii="Calibri" w:hAnsi="Calibri" w:cs="Calibri"/>
          <w:sz w:val="20"/>
          <w:szCs w:val="20"/>
          <w:lang w:val="sr-Cyrl-CS"/>
        </w:rPr>
      </w:pPr>
      <w:r>
        <w:rPr>
          <w:rFonts w:ascii="Calibri" w:hAnsi="Calibri" w:cs="Calibri"/>
          <w:sz w:val="20"/>
          <w:szCs w:val="20"/>
          <w:shd w:val="clear" w:color="auto" w:fill="FFFFFF"/>
          <w:lang w:val="sr-Cyrl-CS"/>
        </w:rPr>
        <w:t>Средства су намењена финансирању и суфинансирању програма и пројеката у области основног и средњег образовања</w:t>
      </w:r>
      <w:r>
        <w:rPr>
          <w:rFonts w:ascii="Calibri" w:hAnsi="Calibri" w:cs="Calibri"/>
          <w:sz w:val="20"/>
          <w:szCs w:val="20"/>
          <w:shd w:val="clear" w:color="auto" w:fill="FFFFFF"/>
          <w:lang w:val="ru-RU"/>
        </w:rPr>
        <w:t xml:space="preserve"> </w:t>
      </w:r>
      <w:r>
        <w:rPr>
          <w:rFonts w:ascii="Calibri" w:hAnsi="Calibri" w:cs="Calibri"/>
          <w:sz w:val="20"/>
          <w:szCs w:val="20"/>
          <w:shd w:val="clear" w:color="auto" w:fill="FFFFFF"/>
          <w:lang w:val="sr-Cyrl-CS"/>
        </w:rPr>
        <w:t>и</w:t>
      </w:r>
      <w:r>
        <w:rPr>
          <w:rFonts w:ascii="Calibri" w:hAnsi="Calibri" w:cs="Calibri"/>
          <w:sz w:val="20"/>
          <w:szCs w:val="20"/>
          <w:shd w:val="clear" w:color="auto" w:fill="FFFFFF"/>
          <w:lang w:val="sr-Latn-CS"/>
        </w:rPr>
        <w:t xml:space="preserve"> васпитања</w:t>
      </w:r>
      <w:r>
        <w:rPr>
          <w:rFonts w:ascii="Calibri" w:hAnsi="Calibri" w:cs="Calibri"/>
          <w:sz w:val="20"/>
          <w:szCs w:val="20"/>
          <w:shd w:val="clear" w:color="auto" w:fill="FFFFFF"/>
          <w:lang w:val="sr-Cyrl-CS"/>
        </w:rPr>
        <w:t>, који се односе на ј</w:t>
      </w:r>
      <w:r>
        <w:rPr>
          <w:rFonts w:ascii="Calibri" w:hAnsi="Calibri" w:cs="Calibri"/>
          <w:sz w:val="20"/>
          <w:szCs w:val="20"/>
          <w:shd w:val="clear" w:color="auto" w:fill="FFFFFF"/>
          <w:lang w:val="sr-Cyrl-RS"/>
        </w:rPr>
        <w:t>ачање језичких компетенција ученика основних и средњих школа, припадника</w:t>
      </w:r>
      <w:r>
        <w:rPr>
          <w:rFonts w:ascii="Calibri" w:hAnsi="Calibri" w:cs="Calibri"/>
          <w:sz w:val="20"/>
          <w:szCs w:val="20"/>
          <w:lang w:val="sr-Cyrl-RS"/>
        </w:rPr>
        <w:t xml:space="preserve"> националних заједница, који наставу похађају на матерњем, мањинском језику, путем организације и реализације окружних и међуокружних такмичења из познавања језика (</w:t>
      </w:r>
      <w:r>
        <w:rPr>
          <w:rFonts w:ascii="Calibri" w:hAnsi="Calibri" w:cs="Calibri"/>
          <w:sz w:val="20"/>
          <w:szCs w:val="20"/>
          <w:shd w:val="clear" w:color="auto" w:fill="FFFFFF"/>
          <w:lang w:val="sr-Cyrl-RS"/>
        </w:rPr>
        <w:t xml:space="preserve">мађарски, румунски, словачки, русински и хрватски језик) и језичке културе, а у складу са Календаром такмичења и смотри ученика основних и средњих школа, који доноси </w:t>
      </w:r>
      <w:r>
        <w:rPr>
          <w:rFonts w:ascii="Calibri" w:hAnsi="Calibri" w:cs="Calibri"/>
          <w:noProof/>
          <w:sz w:val="20"/>
          <w:szCs w:val="20"/>
          <w:lang w:val="sr-Cyrl-RS" w:eastAsia="en-GB"/>
        </w:rPr>
        <w:t>м</w:t>
      </w:r>
      <w:r>
        <w:rPr>
          <w:rFonts w:ascii="Calibri" w:hAnsi="Calibri" w:cs="Calibri"/>
          <w:noProof/>
          <w:sz w:val="20"/>
          <w:szCs w:val="20"/>
          <w:lang w:val="sr-Cyrl-CS" w:eastAsia="en-GB"/>
        </w:rPr>
        <w:t>инистарство надлежно за област образовања</w:t>
      </w:r>
      <w:r>
        <w:rPr>
          <w:rFonts w:ascii="Calibri" w:hAnsi="Calibri" w:cs="Calibri"/>
          <w:sz w:val="20"/>
          <w:szCs w:val="20"/>
          <w:shd w:val="clear" w:color="auto" w:fill="FFFFFF"/>
          <w:lang w:val="sr-Cyrl-RS"/>
        </w:rPr>
        <w:t>.</w:t>
      </w:r>
    </w:p>
    <w:p w14:paraId="49008E29" w14:textId="77777777" w:rsidR="00857144" w:rsidRDefault="00857144" w:rsidP="00857144">
      <w:pPr>
        <w:jc w:val="center"/>
        <w:rPr>
          <w:rFonts w:asciiTheme="minorHAnsi" w:hAnsiTheme="minorHAnsi" w:cstheme="minorHAnsi"/>
          <w:b/>
          <w:noProof/>
          <w:sz w:val="20"/>
          <w:szCs w:val="20"/>
          <w:lang w:val="sr-Cyrl-RS"/>
        </w:rPr>
      </w:pPr>
    </w:p>
    <w:p w14:paraId="32325D7F" w14:textId="6BFC4C1B" w:rsidR="00857144" w:rsidRDefault="00857144" w:rsidP="00857144">
      <w:pPr>
        <w:jc w:val="center"/>
        <w:rPr>
          <w:rFonts w:asciiTheme="minorHAnsi" w:hAnsiTheme="minorHAnsi" w:cstheme="minorHAnsi"/>
          <w:b/>
          <w:noProof/>
          <w:sz w:val="20"/>
          <w:szCs w:val="20"/>
          <w:lang w:val="sr-Cyrl-RS"/>
        </w:rPr>
      </w:pPr>
      <w:r>
        <w:rPr>
          <w:rFonts w:asciiTheme="minorHAnsi" w:hAnsiTheme="minorHAnsi" w:cstheme="minorHAnsi"/>
          <w:b/>
          <w:noProof/>
          <w:sz w:val="20"/>
          <w:szCs w:val="20"/>
          <w:lang w:val="sr-Cyrl-RS"/>
        </w:rPr>
        <w:t>Право на доделу средстава</w:t>
      </w:r>
    </w:p>
    <w:p w14:paraId="5139A85A" w14:textId="0EADA7A0" w:rsidR="00857144" w:rsidRDefault="00857144" w:rsidP="00857144">
      <w:pPr>
        <w:jc w:val="center"/>
        <w:rPr>
          <w:rFonts w:asciiTheme="minorHAnsi" w:hAnsiTheme="minorHAnsi" w:cstheme="minorHAnsi"/>
          <w:b/>
          <w:noProof/>
          <w:sz w:val="20"/>
          <w:szCs w:val="20"/>
          <w:lang w:val="sr-Cyrl-RS"/>
        </w:rPr>
      </w:pPr>
      <w:r>
        <w:rPr>
          <w:rFonts w:asciiTheme="minorHAnsi" w:hAnsiTheme="minorHAnsi" w:cstheme="minorHAnsi"/>
          <w:b/>
          <w:noProof/>
          <w:sz w:val="20"/>
          <w:szCs w:val="20"/>
          <w:lang w:val="sr-Cyrl-RS"/>
        </w:rPr>
        <w:t xml:space="preserve">Члан </w:t>
      </w:r>
      <w:r w:rsidR="00B46D9A">
        <w:rPr>
          <w:rFonts w:asciiTheme="minorHAnsi" w:hAnsiTheme="minorHAnsi" w:cstheme="minorHAnsi"/>
          <w:b/>
          <w:noProof/>
          <w:sz w:val="20"/>
          <w:szCs w:val="20"/>
          <w:lang w:val="sr-Cyrl-RS"/>
        </w:rPr>
        <w:t>4</w:t>
      </w:r>
      <w:r>
        <w:rPr>
          <w:rFonts w:asciiTheme="minorHAnsi" w:hAnsiTheme="minorHAnsi" w:cstheme="minorHAnsi"/>
          <w:b/>
          <w:noProof/>
          <w:sz w:val="20"/>
          <w:szCs w:val="20"/>
          <w:lang w:val="sr-Cyrl-RS"/>
        </w:rPr>
        <w:t>.</w:t>
      </w:r>
    </w:p>
    <w:p w14:paraId="34FD71CF" w14:textId="77777777" w:rsidR="00857144" w:rsidRDefault="00857144" w:rsidP="00857144">
      <w:pPr>
        <w:jc w:val="both"/>
        <w:rPr>
          <w:rFonts w:ascii="Calibri" w:hAnsi="Calibri" w:cs="Calibri"/>
          <w:sz w:val="20"/>
          <w:szCs w:val="20"/>
          <w:lang w:val="sr-Cyrl-CS"/>
        </w:rPr>
      </w:pPr>
      <w:r>
        <w:rPr>
          <w:rFonts w:ascii="Calibri" w:hAnsi="Calibri" w:cs="Calibri"/>
          <w:sz w:val="20"/>
          <w:szCs w:val="20"/>
          <w:lang w:val="sr-Cyrl-CS"/>
        </w:rPr>
        <w:t xml:space="preserve">     </w:t>
      </w:r>
      <w:r>
        <w:rPr>
          <w:rFonts w:ascii="Calibri" w:hAnsi="Calibri" w:cs="Calibri"/>
          <w:sz w:val="20"/>
          <w:szCs w:val="20"/>
          <w:lang w:val="ru-RU"/>
        </w:rPr>
        <w:t xml:space="preserve">    </w:t>
      </w:r>
      <w:r>
        <w:rPr>
          <w:rFonts w:ascii="Calibri" w:hAnsi="Calibri" w:cs="Calibri"/>
          <w:sz w:val="20"/>
          <w:szCs w:val="20"/>
          <w:lang w:val="sr-Cyrl-CS"/>
        </w:rPr>
        <w:t xml:space="preserve">Право на доделу средстава имају установе </w:t>
      </w:r>
      <w:r>
        <w:rPr>
          <w:rFonts w:ascii="Calibri" w:hAnsi="Calibri" w:cs="Calibri"/>
          <w:sz w:val="20"/>
          <w:szCs w:val="20"/>
          <w:shd w:val="clear" w:color="auto" w:fill="FFFFFF"/>
          <w:lang w:val="sr-Cyrl-CS"/>
        </w:rPr>
        <w:t>основног и средњег образовања</w:t>
      </w:r>
      <w:r>
        <w:rPr>
          <w:rFonts w:ascii="Calibri" w:hAnsi="Calibri" w:cs="Calibri"/>
          <w:sz w:val="20"/>
          <w:szCs w:val="20"/>
          <w:lang w:val="sr-Cyrl-CS"/>
        </w:rPr>
        <w:t xml:space="preserve"> и васпитања на територији АП Војводине</w:t>
      </w:r>
      <w:r>
        <w:rPr>
          <w:rFonts w:ascii="Calibri" w:hAnsi="Calibri" w:cs="Calibri"/>
          <w:sz w:val="20"/>
          <w:szCs w:val="20"/>
          <w:lang w:val="ru-RU"/>
        </w:rPr>
        <w:t xml:space="preserve">, </w:t>
      </w:r>
      <w:r>
        <w:rPr>
          <w:rFonts w:ascii="Calibri" w:hAnsi="Calibri" w:cs="Calibri"/>
          <w:sz w:val="20"/>
          <w:szCs w:val="20"/>
          <w:lang w:val="sr-Cyrl-CS"/>
        </w:rPr>
        <w:t>чији је оснивач Република Србија, аутономна покрајина или јединица локалне самоуправе, а које су домаћини окружних и међуокружних такмичења из познавања језика  (</w:t>
      </w:r>
      <w:r>
        <w:rPr>
          <w:rFonts w:ascii="Calibri" w:hAnsi="Calibri" w:cs="Calibri"/>
          <w:sz w:val="20"/>
          <w:szCs w:val="20"/>
          <w:lang w:val="sr-Cyrl-RS"/>
        </w:rPr>
        <w:t xml:space="preserve">мађарски, румунски, словачки, русински и хрватски језик) </w:t>
      </w:r>
      <w:r>
        <w:rPr>
          <w:rFonts w:ascii="Calibri" w:hAnsi="Calibri" w:cs="Calibri"/>
          <w:sz w:val="20"/>
          <w:szCs w:val="20"/>
          <w:lang w:val="sr-Cyrl-CS"/>
        </w:rPr>
        <w:t xml:space="preserve">и језичке културе </w:t>
      </w:r>
      <w:r>
        <w:rPr>
          <w:rFonts w:ascii="Calibri" w:hAnsi="Calibri" w:cs="Calibri"/>
          <w:sz w:val="20"/>
          <w:szCs w:val="20"/>
          <w:lang w:val="ru-RU"/>
        </w:rPr>
        <w:t xml:space="preserve"> </w:t>
      </w:r>
      <w:r>
        <w:rPr>
          <w:rFonts w:ascii="Calibri" w:hAnsi="Calibri" w:cs="Calibri"/>
          <w:sz w:val="20"/>
          <w:szCs w:val="20"/>
          <w:lang w:val="sr-Cyrl-CS"/>
        </w:rPr>
        <w:t>(у даљем тексту:</w:t>
      </w:r>
      <w:r>
        <w:rPr>
          <w:rFonts w:ascii="Calibri" w:hAnsi="Calibri" w:cs="Calibri"/>
          <w:sz w:val="20"/>
          <w:szCs w:val="20"/>
          <w:lang w:val="ru-RU"/>
        </w:rPr>
        <w:t xml:space="preserve"> </w:t>
      </w:r>
      <w:r>
        <w:rPr>
          <w:rFonts w:ascii="Calibri" w:hAnsi="Calibri" w:cs="Calibri"/>
          <w:sz w:val="20"/>
          <w:szCs w:val="20"/>
          <w:lang w:val="sr-Cyrl-CS"/>
        </w:rPr>
        <w:t>корисници).</w:t>
      </w:r>
    </w:p>
    <w:p w14:paraId="277757AF" w14:textId="77777777" w:rsidR="00B9433E" w:rsidRPr="00EA6EA0" w:rsidRDefault="00B9433E" w:rsidP="00B9433E">
      <w:pPr>
        <w:jc w:val="center"/>
        <w:rPr>
          <w:rFonts w:ascii="Calibri" w:hAnsi="Calibri" w:cs="Calibri"/>
          <w:sz w:val="20"/>
          <w:szCs w:val="20"/>
          <w:lang w:val="ru-RU"/>
        </w:rPr>
      </w:pPr>
    </w:p>
    <w:p w14:paraId="286B8FFE" w14:textId="34FDF6FE" w:rsidR="00B9433E" w:rsidRPr="00EA6EA0" w:rsidRDefault="00B9433E" w:rsidP="00B9433E">
      <w:pPr>
        <w:ind w:firstLine="720"/>
        <w:jc w:val="both"/>
        <w:rPr>
          <w:rFonts w:ascii="Calibri" w:hAnsi="Calibri" w:cs="Calibri"/>
          <w:noProof/>
          <w:sz w:val="20"/>
          <w:szCs w:val="20"/>
          <w:lang w:val="sr-Latn-RS" w:eastAsia="en-GB"/>
        </w:rPr>
      </w:pPr>
    </w:p>
    <w:p w14:paraId="417FDEB0" w14:textId="77777777" w:rsidR="00B9433E" w:rsidRPr="00EA6EA0" w:rsidRDefault="00B9433E" w:rsidP="00B9433E">
      <w:pPr>
        <w:jc w:val="center"/>
        <w:rPr>
          <w:rFonts w:ascii="Calibri" w:hAnsi="Calibri" w:cs="Calibri"/>
          <w:noProof/>
          <w:sz w:val="20"/>
          <w:szCs w:val="20"/>
          <w:lang w:val="sr-Cyrl-CS" w:eastAsia="en-GB"/>
        </w:rPr>
      </w:pPr>
    </w:p>
    <w:p w14:paraId="52934A92" w14:textId="5457BEC5" w:rsidR="006121A4" w:rsidRDefault="00C45C09" w:rsidP="006121A4">
      <w:pPr>
        <w:widowControl w:val="0"/>
        <w:autoSpaceDE w:val="0"/>
        <w:autoSpaceDN w:val="0"/>
        <w:spacing w:line="228" w:lineRule="auto"/>
        <w:ind w:left="123" w:right="118" w:firstLine="406"/>
        <w:jc w:val="center"/>
        <w:rPr>
          <w:rFonts w:ascii="Calibri" w:hAnsi="Calibri" w:cs="Calibri"/>
          <w:b/>
          <w:sz w:val="20"/>
          <w:szCs w:val="20"/>
          <w:lang w:val="sr-Cyrl-RS"/>
        </w:rPr>
      </w:pPr>
      <w:r>
        <w:rPr>
          <w:rFonts w:ascii="Calibri" w:hAnsi="Calibri" w:cs="Calibri"/>
          <w:b/>
          <w:sz w:val="20"/>
          <w:szCs w:val="20"/>
          <w:lang w:val="sr-Cyrl-RS"/>
        </w:rPr>
        <w:lastRenderedPageBreak/>
        <w:t>Начин</w:t>
      </w:r>
      <w:r w:rsidR="006121A4">
        <w:rPr>
          <w:rFonts w:ascii="Calibri" w:hAnsi="Calibri" w:cs="Calibri"/>
          <w:b/>
          <w:sz w:val="20"/>
          <w:szCs w:val="20"/>
          <w:lang w:val="sr-Cyrl-RS"/>
        </w:rPr>
        <w:t xml:space="preserve"> доделе средстава</w:t>
      </w:r>
    </w:p>
    <w:p w14:paraId="618ED07D" w14:textId="1C577860" w:rsidR="00B9433E" w:rsidRPr="00EA6EA0" w:rsidRDefault="00B9433E" w:rsidP="00B9433E">
      <w:pPr>
        <w:jc w:val="center"/>
        <w:rPr>
          <w:rFonts w:ascii="Calibri" w:hAnsi="Calibri" w:cs="Calibri"/>
          <w:b/>
          <w:sz w:val="20"/>
          <w:szCs w:val="20"/>
          <w:lang w:val="sr-Cyrl-CS"/>
        </w:rPr>
      </w:pPr>
      <w:r w:rsidRPr="00EA6EA0">
        <w:rPr>
          <w:rFonts w:ascii="Calibri" w:hAnsi="Calibri" w:cs="Calibri"/>
          <w:b/>
          <w:sz w:val="20"/>
          <w:szCs w:val="20"/>
          <w:lang w:val="sr-Cyrl-CS"/>
        </w:rPr>
        <w:t xml:space="preserve">Члан </w:t>
      </w:r>
      <w:r w:rsidR="00C45C09">
        <w:rPr>
          <w:rFonts w:ascii="Calibri" w:hAnsi="Calibri" w:cs="Calibri"/>
          <w:b/>
          <w:sz w:val="20"/>
          <w:szCs w:val="20"/>
          <w:lang w:val="sr-Cyrl-CS"/>
        </w:rPr>
        <w:t>5</w:t>
      </w:r>
      <w:r w:rsidRPr="00EA6EA0">
        <w:rPr>
          <w:rFonts w:ascii="Calibri" w:hAnsi="Calibri" w:cs="Calibri"/>
          <w:b/>
          <w:sz w:val="20"/>
          <w:szCs w:val="20"/>
          <w:lang w:val="sr-Cyrl-CS"/>
        </w:rPr>
        <w:t>.</w:t>
      </w:r>
    </w:p>
    <w:p w14:paraId="3EE14159" w14:textId="77777777" w:rsidR="00B9433E" w:rsidRPr="00EA6EA0" w:rsidRDefault="00B9433E" w:rsidP="00B9433E">
      <w:pPr>
        <w:jc w:val="center"/>
        <w:rPr>
          <w:rFonts w:ascii="Calibri" w:hAnsi="Calibri" w:cs="Calibri"/>
          <w:b/>
          <w:sz w:val="20"/>
          <w:szCs w:val="20"/>
          <w:lang w:val="sr-Cyrl-CS"/>
        </w:rPr>
      </w:pPr>
    </w:p>
    <w:p w14:paraId="6294C96C" w14:textId="559D19DF" w:rsidR="00650488" w:rsidRPr="002C7277" w:rsidRDefault="00650488" w:rsidP="00650488">
      <w:pPr>
        <w:ind w:firstLine="720"/>
        <w:jc w:val="both"/>
        <w:rPr>
          <w:rFonts w:ascii="Calibri" w:hAnsi="Calibri" w:cs="Calibri"/>
          <w:noProof/>
          <w:sz w:val="20"/>
          <w:szCs w:val="20"/>
          <w:lang w:val="sr-Cyrl-CS" w:eastAsia="en-GB"/>
        </w:rPr>
      </w:pPr>
      <w:r w:rsidRPr="002C7277">
        <w:rPr>
          <w:rFonts w:ascii="Calibri" w:hAnsi="Calibri" w:cs="Calibri"/>
          <w:noProof/>
          <w:sz w:val="20"/>
          <w:szCs w:val="20"/>
          <w:lang w:val="sr-Cyrl-CS" w:eastAsia="en-GB"/>
        </w:rPr>
        <w:t xml:space="preserve">Програми и пројекти из члана 1. овог правилника финансирају се и суфинансирају путем конкурса (у даљем тексту: конкурс), </w:t>
      </w:r>
      <w:r w:rsidR="00B5158F" w:rsidRPr="002C7277">
        <w:rPr>
          <w:rFonts w:ascii="Calibri" w:hAnsi="Calibri" w:cs="Calibri"/>
          <w:noProof/>
          <w:sz w:val="20"/>
          <w:szCs w:val="20"/>
          <w:lang w:val="sr-Cyrl-CS" w:eastAsia="en-GB"/>
        </w:rPr>
        <w:t xml:space="preserve">који се расписује најмање једном годишње, </w:t>
      </w:r>
      <w:r w:rsidRPr="002C7277">
        <w:rPr>
          <w:rFonts w:ascii="Calibri" w:hAnsi="Calibri" w:cs="Calibri"/>
          <w:noProof/>
          <w:sz w:val="20"/>
          <w:szCs w:val="20"/>
          <w:lang w:val="sr-Cyrl-CS" w:eastAsia="en-GB"/>
        </w:rPr>
        <w:t xml:space="preserve">у складу са финансијским планом Секретаријата. </w:t>
      </w:r>
    </w:p>
    <w:p w14:paraId="7E3671E2" w14:textId="1674FC6F" w:rsidR="00650488" w:rsidRPr="002C7277" w:rsidRDefault="00650488" w:rsidP="00B46D9A">
      <w:pPr>
        <w:ind w:firstLine="720"/>
        <w:jc w:val="both"/>
        <w:rPr>
          <w:rFonts w:ascii="Calibri" w:hAnsi="Calibri" w:cs="Calibri"/>
          <w:noProof/>
          <w:sz w:val="20"/>
          <w:szCs w:val="20"/>
          <w:lang w:val="sr-Cyrl-CS" w:eastAsia="en-GB"/>
        </w:rPr>
      </w:pPr>
      <w:r w:rsidRPr="002C7277">
        <w:rPr>
          <w:rFonts w:ascii="Calibri" w:hAnsi="Calibri" w:cs="Calibri"/>
          <w:noProof/>
          <w:sz w:val="20"/>
          <w:szCs w:val="20"/>
          <w:lang w:val="sr-Cyrl-CS" w:eastAsia="en-GB"/>
        </w:rPr>
        <w:t>Конкурс садржи податке о називу акта на основу ког се расписујe конкурс, висину укупних средстава предвиђених за доделу по конкурсу, о томе ко може да се пријави на конкурс и за које намене, критеријуме по којима ће се рангирати пријаве на конкурс, начин и рок за подношење пријава на конкурс, као и другу документацију којом се доказуjе испуњеност услова и критеријума з</w:t>
      </w:r>
      <w:r w:rsidR="00D47DD6" w:rsidRPr="002C7277">
        <w:rPr>
          <w:rFonts w:ascii="Calibri" w:hAnsi="Calibri" w:cs="Calibri"/>
          <w:noProof/>
          <w:sz w:val="20"/>
          <w:szCs w:val="20"/>
          <w:lang w:val="sr-Cyrl-CS" w:eastAsia="en-GB"/>
        </w:rPr>
        <w:t>а подношење пријаве на конкурс.</w:t>
      </w:r>
    </w:p>
    <w:p w14:paraId="09BBF353" w14:textId="77777777" w:rsidR="00B9433E" w:rsidRPr="00EA6EA0" w:rsidRDefault="00B9433E" w:rsidP="00D47DD6">
      <w:pPr>
        <w:rPr>
          <w:rFonts w:ascii="Calibri" w:hAnsi="Calibri" w:cs="Calibri"/>
          <w:b/>
          <w:sz w:val="20"/>
          <w:szCs w:val="20"/>
          <w:lang w:val="sr-Cyrl-CS"/>
        </w:rPr>
      </w:pPr>
    </w:p>
    <w:p w14:paraId="0A727EB6" w14:textId="74912E19" w:rsidR="00B9433E" w:rsidRPr="00EA6EA0" w:rsidRDefault="00B9433E" w:rsidP="00B9433E">
      <w:pPr>
        <w:jc w:val="center"/>
        <w:rPr>
          <w:rFonts w:ascii="Calibri" w:hAnsi="Calibri" w:cs="Calibri"/>
          <w:b/>
          <w:sz w:val="20"/>
          <w:szCs w:val="20"/>
          <w:lang w:val="sr-Cyrl-CS"/>
        </w:rPr>
      </w:pPr>
      <w:r w:rsidRPr="00EA6EA0">
        <w:rPr>
          <w:rFonts w:ascii="Calibri" w:hAnsi="Calibri" w:cs="Calibri"/>
          <w:b/>
          <w:sz w:val="20"/>
          <w:szCs w:val="20"/>
          <w:lang w:val="sr-Cyrl-CS"/>
        </w:rPr>
        <w:t xml:space="preserve">Члан </w:t>
      </w:r>
      <w:r w:rsidR="00C45C09">
        <w:rPr>
          <w:rFonts w:ascii="Calibri" w:hAnsi="Calibri" w:cs="Calibri"/>
          <w:b/>
          <w:sz w:val="20"/>
          <w:szCs w:val="20"/>
          <w:lang w:val="sr-Cyrl-CS"/>
        </w:rPr>
        <w:t>6</w:t>
      </w:r>
      <w:r w:rsidRPr="00EA6EA0">
        <w:rPr>
          <w:rFonts w:ascii="Calibri" w:hAnsi="Calibri" w:cs="Calibri"/>
          <w:b/>
          <w:sz w:val="20"/>
          <w:szCs w:val="20"/>
          <w:lang w:val="sr-Cyrl-CS"/>
        </w:rPr>
        <w:t>.</w:t>
      </w:r>
    </w:p>
    <w:p w14:paraId="6573D180" w14:textId="77777777" w:rsidR="00B9433E" w:rsidRPr="00EA6EA0" w:rsidRDefault="00B9433E" w:rsidP="00B9433E">
      <w:pPr>
        <w:jc w:val="center"/>
        <w:rPr>
          <w:rFonts w:ascii="Calibri" w:hAnsi="Calibri" w:cs="Calibri"/>
          <w:b/>
          <w:sz w:val="20"/>
          <w:szCs w:val="20"/>
          <w:lang w:val="sr-Cyrl-CS"/>
        </w:rPr>
      </w:pPr>
    </w:p>
    <w:p w14:paraId="50AF3A74" w14:textId="77777777" w:rsidR="0073757A" w:rsidRDefault="0073757A" w:rsidP="0073757A">
      <w:pPr>
        <w:ind w:firstLine="567"/>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Конкурс се објављује у „Службеном листу Аутономне покрајине Војводине“ и на званичној интернет страници Секретаријата, а обавештење о конкурсу и адреса интернет презентације на којој је објављен конкурс, објављују се у најмање једним дневним новинама које се дистрибуирају за целу територију Републике Србије.</w:t>
      </w:r>
    </w:p>
    <w:p w14:paraId="0AA80F9F" w14:textId="63E2C230" w:rsidR="00C45C09" w:rsidRPr="00B46D9A" w:rsidRDefault="0073757A" w:rsidP="00B46D9A">
      <w:pPr>
        <w:ind w:firstLine="567"/>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 xml:space="preserve">Конкурс или обавештење о јавном конкурсу и адреса интернет презентације на којој је објављен конкурс, могу се објавити и на језицима националних мањина-националних заједница, који су у службеној употреби у раду органа Аутономне покрајине Војводине. </w:t>
      </w:r>
    </w:p>
    <w:p w14:paraId="359E3822" w14:textId="77777777" w:rsidR="00C45C09" w:rsidRDefault="00C45C09" w:rsidP="00B9433E">
      <w:pPr>
        <w:jc w:val="center"/>
        <w:rPr>
          <w:rFonts w:ascii="Calibri" w:hAnsi="Calibri" w:cs="Calibri"/>
          <w:b/>
          <w:sz w:val="20"/>
          <w:szCs w:val="20"/>
          <w:lang w:val="sr-Cyrl-CS"/>
        </w:rPr>
      </w:pPr>
    </w:p>
    <w:p w14:paraId="11931FED" w14:textId="2081FB9B" w:rsidR="006121A4" w:rsidRDefault="006121A4" w:rsidP="00B9433E">
      <w:pPr>
        <w:jc w:val="center"/>
        <w:rPr>
          <w:rFonts w:ascii="Calibri" w:hAnsi="Calibri" w:cs="Calibri"/>
          <w:b/>
          <w:sz w:val="20"/>
          <w:szCs w:val="20"/>
          <w:lang w:val="sr-Cyrl-CS"/>
        </w:rPr>
      </w:pPr>
      <w:r>
        <w:rPr>
          <w:rFonts w:ascii="Calibri" w:hAnsi="Calibri" w:cs="Calibri"/>
          <w:b/>
          <w:sz w:val="20"/>
          <w:szCs w:val="20"/>
          <w:lang w:val="sr-Cyrl-CS"/>
        </w:rPr>
        <w:t>Пријављивање на конкурс</w:t>
      </w:r>
    </w:p>
    <w:p w14:paraId="3512F2FC" w14:textId="7910CA04" w:rsidR="00B9433E" w:rsidRPr="00EA6EA0" w:rsidRDefault="00B9433E" w:rsidP="00B9433E">
      <w:pPr>
        <w:jc w:val="center"/>
        <w:rPr>
          <w:rFonts w:ascii="Calibri" w:hAnsi="Calibri" w:cs="Calibri"/>
          <w:b/>
          <w:sz w:val="20"/>
          <w:szCs w:val="20"/>
          <w:lang w:val="sr-Cyrl-CS"/>
        </w:rPr>
      </w:pPr>
      <w:r w:rsidRPr="00EA6EA0">
        <w:rPr>
          <w:rFonts w:ascii="Calibri" w:hAnsi="Calibri" w:cs="Calibri"/>
          <w:b/>
          <w:sz w:val="20"/>
          <w:szCs w:val="20"/>
          <w:lang w:val="sr-Cyrl-CS"/>
        </w:rPr>
        <w:t xml:space="preserve">Члан </w:t>
      </w:r>
      <w:r w:rsidR="00C45C09">
        <w:rPr>
          <w:rFonts w:ascii="Calibri" w:hAnsi="Calibri" w:cs="Calibri"/>
          <w:b/>
          <w:sz w:val="20"/>
          <w:szCs w:val="20"/>
          <w:lang w:val="sr-Cyrl-CS"/>
        </w:rPr>
        <w:t>7</w:t>
      </w:r>
      <w:r w:rsidRPr="00EA6EA0">
        <w:rPr>
          <w:rFonts w:ascii="Calibri" w:hAnsi="Calibri" w:cs="Calibri"/>
          <w:b/>
          <w:sz w:val="20"/>
          <w:szCs w:val="20"/>
          <w:lang w:val="sr-Cyrl-CS"/>
        </w:rPr>
        <w:t>.</w:t>
      </w:r>
    </w:p>
    <w:p w14:paraId="33006B5D" w14:textId="77777777" w:rsidR="00B9433E" w:rsidRPr="00EA6EA0" w:rsidRDefault="00B9433E" w:rsidP="00B9433E">
      <w:pPr>
        <w:jc w:val="center"/>
        <w:rPr>
          <w:rFonts w:ascii="Calibri" w:hAnsi="Calibri" w:cs="Calibri"/>
          <w:b/>
          <w:sz w:val="20"/>
          <w:szCs w:val="20"/>
          <w:lang w:val="sr-Cyrl-CS"/>
        </w:rPr>
      </w:pPr>
    </w:p>
    <w:p w14:paraId="3223A301" w14:textId="303AB956" w:rsidR="00B9433E" w:rsidRPr="00F70204" w:rsidRDefault="00B9433E" w:rsidP="00B9433E">
      <w:pPr>
        <w:ind w:firstLine="720"/>
        <w:jc w:val="both"/>
        <w:rPr>
          <w:rFonts w:ascii="Calibri" w:hAnsi="Calibri" w:cs="Calibri"/>
          <w:noProof/>
          <w:sz w:val="20"/>
          <w:szCs w:val="20"/>
          <w:lang w:val="sr-Cyrl-CS" w:eastAsia="en-GB"/>
        </w:rPr>
      </w:pPr>
      <w:r w:rsidRPr="00EA6EA0">
        <w:rPr>
          <w:rFonts w:ascii="Calibri" w:hAnsi="Calibri" w:cs="Calibri"/>
          <w:noProof/>
          <w:sz w:val="20"/>
          <w:szCs w:val="20"/>
          <w:lang w:val="sr-Cyrl-CS" w:eastAsia="en-GB"/>
        </w:rPr>
        <w:t xml:space="preserve">Пријава на конкурс подноси се јединственом обрасцу који се објављује на интернет страници </w:t>
      </w:r>
      <w:r w:rsidR="00EB248B">
        <w:rPr>
          <w:rFonts w:ascii="Calibri" w:hAnsi="Calibri" w:cs="Calibri"/>
          <w:noProof/>
          <w:sz w:val="20"/>
          <w:szCs w:val="20"/>
          <w:lang w:val="sr-Cyrl-CS" w:eastAsia="en-GB"/>
        </w:rPr>
        <w:t>С</w:t>
      </w:r>
      <w:r w:rsidRPr="00EA6EA0">
        <w:rPr>
          <w:rFonts w:ascii="Calibri" w:hAnsi="Calibri" w:cs="Calibri"/>
          <w:noProof/>
          <w:sz w:val="20"/>
          <w:szCs w:val="20"/>
          <w:lang w:val="sr-Cyrl-CS" w:eastAsia="en-GB"/>
        </w:rPr>
        <w:t xml:space="preserve">екретаријата </w:t>
      </w:r>
      <w:r w:rsidR="00F70204" w:rsidRPr="00F70204">
        <w:rPr>
          <w:rFonts w:ascii="Calibri" w:hAnsi="Calibri" w:cs="Calibri"/>
          <w:noProof/>
          <w:sz w:val="20"/>
          <w:szCs w:val="20"/>
          <w:lang w:val="sr-Cyrl-CS" w:eastAsia="en-GB"/>
        </w:rPr>
        <w:t>у року који по правилу не може бити краћи од 15 дана од дана објављивања конкурса.</w:t>
      </w:r>
    </w:p>
    <w:p w14:paraId="62D8937D" w14:textId="77777777" w:rsidR="00B46D9A" w:rsidRPr="002A3022" w:rsidRDefault="00B46D9A" w:rsidP="00B46D9A">
      <w:pPr>
        <w:widowControl w:val="0"/>
        <w:autoSpaceDE w:val="0"/>
        <w:autoSpaceDN w:val="0"/>
        <w:ind w:firstLine="567"/>
        <w:jc w:val="both"/>
        <w:rPr>
          <w:rFonts w:ascii="Calibri" w:eastAsia="Calibri" w:hAnsi="Calibri" w:cs="Calibri"/>
          <w:noProof/>
          <w:sz w:val="20"/>
          <w:szCs w:val="20"/>
          <w:lang w:val="sr-Cyrl-RS"/>
        </w:rPr>
      </w:pPr>
      <w:r w:rsidRPr="002A3022">
        <w:rPr>
          <w:rFonts w:ascii="Calibri" w:eastAsia="Calibri" w:hAnsi="Calibri" w:cs="Calibri"/>
          <w:noProof/>
          <w:sz w:val="20"/>
          <w:szCs w:val="20"/>
          <w:lang w:val="sr-Cyrl-RS"/>
        </w:rPr>
        <w:t>Конкурс је отворен од 29. јануара 2025. године до 14. фебруара 2025. године.</w:t>
      </w:r>
    </w:p>
    <w:p w14:paraId="7671ACA4" w14:textId="77777777" w:rsidR="00C45C09" w:rsidRDefault="00C45C09" w:rsidP="006121A4">
      <w:pPr>
        <w:ind w:firstLine="720"/>
        <w:jc w:val="center"/>
        <w:rPr>
          <w:rFonts w:ascii="Calibri" w:hAnsi="Calibri" w:cs="Calibri"/>
          <w:b/>
          <w:sz w:val="20"/>
          <w:szCs w:val="20"/>
          <w:lang w:val="sr-Cyrl-CS"/>
        </w:rPr>
      </w:pPr>
    </w:p>
    <w:p w14:paraId="1C313D80" w14:textId="0E5F3B46" w:rsidR="00B9433E" w:rsidRPr="006121A4" w:rsidRDefault="006121A4" w:rsidP="006121A4">
      <w:pPr>
        <w:ind w:firstLine="720"/>
        <w:jc w:val="center"/>
        <w:rPr>
          <w:rFonts w:ascii="Calibri" w:hAnsi="Calibri" w:cs="Calibri"/>
          <w:b/>
          <w:sz w:val="20"/>
          <w:szCs w:val="20"/>
          <w:lang w:val="sr-Cyrl-CS"/>
        </w:rPr>
      </w:pPr>
      <w:r w:rsidRPr="006121A4">
        <w:rPr>
          <w:rFonts w:ascii="Calibri" w:hAnsi="Calibri" w:cs="Calibri"/>
          <w:b/>
          <w:sz w:val="20"/>
          <w:szCs w:val="20"/>
          <w:lang w:val="sr-Cyrl-CS"/>
        </w:rPr>
        <w:t>Документација која се прилаже уз пријаву</w:t>
      </w:r>
    </w:p>
    <w:p w14:paraId="28110CB3" w14:textId="408BF6CF" w:rsidR="00B9433E" w:rsidRPr="00EA6EA0" w:rsidRDefault="00B9433E" w:rsidP="00B9433E">
      <w:pPr>
        <w:jc w:val="center"/>
        <w:rPr>
          <w:rFonts w:ascii="Calibri" w:hAnsi="Calibri" w:cs="Calibri"/>
          <w:b/>
          <w:sz w:val="20"/>
          <w:szCs w:val="20"/>
          <w:lang w:val="sr-Cyrl-CS"/>
        </w:rPr>
      </w:pPr>
      <w:r w:rsidRPr="00EA6EA0">
        <w:rPr>
          <w:rFonts w:ascii="Calibri" w:hAnsi="Calibri" w:cs="Calibri"/>
          <w:b/>
          <w:sz w:val="20"/>
          <w:szCs w:val="20"/>
          <w:lang w:val="sr-Cyrl-CS"/>
        </w:rPr>
        <w:t xml:space="preserve">Члан </w:t>
      </w:r>
      <w:r w:rsidR="00C45C09">
        <w:rPr>
          <w:rFonts w:ascii="Calibri" w:hAnsi="Calibri" w:cs="Calibri"/>
          <w:b/>
          <w:sz w:val="20"/>
          <w:szCs w:val="20"/>
          <w:lang w:val="sr-Cyrl-CS"/>
        </w:rPr>
        <w:t>8</w:t>
      </w:r>
      <w:r w:rsidRPr="00EA6EA0">
        <w:rPr>
          <w:rFonts w:ascii="Calibri" w:hAnsi="Calibri" w:cs="Calibri"/>
          <w:b/>
          <w:sz w:val="20"/>
          <w:szCs w:val="20"/>
          <w:lang w:val="sr-Cyrl-CS"/>
        </w:rPr>
        <w:t>.</w:t>
      </w:r>
    </w:p>
    <w:p w14:paraId="31210785" w14:textId="77777777" w:rsidR="00B9433E" w:rsidRPr="00EA6EA0" w:rsidRDefault="00B9433E" w:rsidP="00B9433E">
      <w:pPr>
        <w:jc w:val="center"/>
        <w:rPr>
          <w:rFonts w:ascii="Calibri" w:hAnsi="Calibri" w:cs="Calibri"/>
          <w:b/>
          <w:sz w:val="20"/>
          <w:szCs w:val="20"/>
          <w:lang w:val="sr-Cyrl-CS"/>
        </w:rPr>
      </w:pPr>
    </w:p>
    <w:p w14:paraId="5B2A40A6" w14:textId="77777777" w:rsidR="00B9433E" w:rsidRPr="00EA6EA0" w:rsidRDefault="00B9433E" w:rsidP="00B9433E">
      <w:pPr>
        <w:ind w:firstLine="465"/>
        <w:jc w:val="both"/>
        <w:rPr>
          <w:rFonts w:ascii="Calibri" w:hAnsi="Calibri" w:cs="Calibri"/>
          <w:noProof/>
          <w:sz w:val="20"/>
          <w:szCs w:val="20"/>
          <w:lang w:val="sr-Cyrl-CS" w:eastAsia="en-GB"/>
        </w:rPr>
      </w:pPr>
      <w:r w:rsidRPr="00EA6EA0">
        <w:rPr>
          <w:rFonts w:ascii="Calibri" w:hAnsi="Calibri" w:cs="Calibri"/>
          <w:noProof/>
          <w:sz w:val="20"/>
          <w:szCs w:val="20"/>
          <w:lang w:val="sr-Cyrl-CS" w:eastAsia="en-GB"/>
        </w:rPr>
        <w:t>Уз пријаву на конкурс, подноси се следећа документација:</w:t>
      </w:r>
    </w:p>
    <w:p w14:paraId="7EFEF725" w14:textId="77777777" w:rsidR="00B9433E" w:rsidRPr="00EA6EA0" w:rsidRDefault="00B9433E" w:rsidP="00B9433E">
      <w:pPr>
        <w:jc w:val="both"/>
        <w:rPr>
          <w:rFonts w:ascii="Calibri" w:hAnsi="Calibri" w:cs="Calibri"/>
          <w:noProof/>
          <w:sz w:val="20"/>
          <w:szCs w:val="20"/>
          <w:lang w:val="sr-Cyrl-CS" w:eastAsia="en-GB"/>
        </w:rPr>
      </w:pPr>
    </w:p>
    <w:p w14:paraId="165C344A" w14:textId="02F1912F" w:rsidR="00B9433E" w:rsidRPr="00EA6EA0" w:rsidRDefault="00B9433E" w:rsidP="00B9433E">
      <w:pPr>
        <w:numPr>
          <w:ilvl w:val="0"/>
          <w:numId w:val="2"/>
        </w:numPr>
        <w:jc w:val="both"/>
        <w:rPr>
          <w:rFonts w:ascii="Calibri" w:hAnsi="Calibri" w:cs="Calibri"/>
          <w:noProof/>
          <w:sz w:val="20"/>
          <w:szCs w:val="20"/>
          <w:lang w:val="sr-Cyrl-CS" w:eastAsia="en-GB"/>
        </w:rPr>
      </w:pPr>
      <w:r w:rsidRPr="00EA6EA0">
        <w:rPr>
          <w:rFonts w:ascii="Calibri" w:hAnsi="Calibri" w:cs="Calibri"/>
          <w:noProof/>
          <w:sz w:val="20"/>
          <w:szCs w:val="20"/>
          <w:lang w:val="sr-Cyrl-CS" w:eastAsia="en-GB"/>
        </w:rPr>
        <w:t xml:space="preserve">фотокопија </w:t>
      </w:r>
      <w:r w:rsidR="006E2654" w:rsidRPr="00EA6EA0">
        <w:rPr>
          <w:rFonts w:ascii="Calibri" w:hAnsi="Calibri" w:cs="Calibri"/>
          <w:noProof/>
          <w:sz w:val="20"/>
          <w:szCs w:val="20"/>
          <w:lang w:val="sr-Cyrl-CS" w:eastAsia="en-GB"/>
        </w:rPr>
        <w:t xml:space="preserve">акта којим се доказује </w:t>
      </w:r>
      <w:r w:rsidR="002E7766">
        <w:rPr>
          <w:rFonts w:ascii="Calibri" w:hAnsi="Calibri" w:cs="Calibri"/>
          <w:noProof/>
          <w:sz w:val="20"/>
          <w:szCs w:val="20"/>
          <w:lang w:val="sr-Cyrl-CS" w:eastAsia="en-GB"/>
        </w:rPr>
        <w:t xml:space="preserve">својство домаћина </w:t>
      </w:r>
      <w:r w:rsidR="002E7766">
        <w:rPr>
          <w:rFonts w:ascii="Calibri" w:hAnsi="Calibri" w:cs="Calibri"/>
          <w:sz w:val="20"/>
          <w:szCs w:val="20"/>
          <w:lang w:val="sr-Cyrl-RS"/>
        </w:rPr>
        <w:t>окружних и међуокружних такмичења из познавања језика</w:t>
      </w:r>
      <w:r w:rsidRPr="00EA6EA0">
        <w:rPr>
          <w:rFonts w:ascii="Calibri" w:hAnsi="Calibri" w:cs="Calibri"/>
          <w:noProof/>
          <w:sz w:val="20"/>
          <w:szCs w:val="20"/>
          <w:lang w:val="sr-Cyrl-CS" w:eastAsia="en-GB"/>
        </w:rPr>
        <w:t>;</w:t>
      </w:r>
    </w:p>
    <w:p w14:paraId="6A4EB972" w14:textId="26923028" w:rsidR="000320F4" w:rsidRDefault="0073757A" w:rsidP="000320F4">
      <w:pPr>
        <w:numPr>
          <w:ilvl w:val="0"/>
          <w:numId w:val="2"/>
        </w:numPr>
        <w:jc w:val="both"/>
        <w:rPr>
          <w:rFonts w:ascii="Calibri" w:hAnsi="Calibri" w:cs="Calibri"/>
          <w:sz w:val="20"/>
          <w:szCs w:val="20"/>
          <w:lang w:val="sr-Latn-CS"/>
        </w:rPr>
      </w:pPr>
      <w:r>
        <w:rPr>
          <w:rFonts w:ascii="Calibri" w:hAnsi="Calibri" w:cs="Calibri"/>
          <w:sz w:val="20"/>
          <w:szCs w:val="20"/>
          <w:lang w:val="sr-Cyrl-CS"/>
        </w:rPr>
        <w:t>необавезујућа</w:t>
      </w:r>
      <w:r w:rsidR="000320F4" w:rsidRPr="00EA6EA0">
        <w:rPr>
          <w:rFonts w:ascii="Calibri" w:hAnsi="Calibri" w:cs="Calibri"/>
          <w:sz w:val="20"/>
          <w:szCs w:val="20"/>
          <w:lang w:val="sr-Cyrl-CS"/>
        </w:rPr>
        <w:t xml:space="preserve"> понуда-предрачун за програмске трошкове, набавку опреме (калкулација трошкова)</w:t>
      </w:r>
      <w:r w:rsidR="000320F4" w:rsidRPr="00EA6EA0">
        <w:rPr>
          <w:rFonts w:ascii="Calibri" w:hAnsi="Calibri" w:cs="Calibri"/>
          <w:sz w:val="20"/>
          <w:szCs w:val="20"/>
          <w:lang w:val="sr-Latn-CS"/>
        </w:rPr>
        <w:t>.</w:t>
      </w:r>
    </w:p>
    <w:p w14:paraId="155CC391" w14:textId="77777777" w:rsidR="00C87289" w:rsidRPr="00EA6EA0" w:rsidRDefault="00C87289" w:rsidP="00C87289">
      <w:pPr>
        <w:ind w:left="1070"/>
        <w:jc w:val="both"/>
        <w:rPr>
          <w:rFonts w:ascii="Calibri" w:hAnsi="Calibri" w:cs="Calibri"/>
          <w:sz w:val="20"/>
          <w:szCs w:val="20"/>
          <w:lang w:val="sr-Latn-CS"/>
        </w:rPr>
      </w:pPr>
    </w:p>
    <w:p w14:paraId="2BDC6EB9" w14:textId="77777777" w:rsidR="00C87289" w:rsidRDefault="00C87289" w:rsidP="00C87289">
      <w:pPr>
        <w:ind w:firstLine="465"/>
        <w:jc w:val="both"/>
        <w:rPr>
          <w:rFonts w:ascii="Calibri" w:hAnsi="Calibri" w:cs="Calibri"/>
          <w:noProof/>
          <w:sz w:val="20"/>
          <w:szCs w:val="20"/>
          <w:lang w:val="sr-Cyrl-CS" w:eastAsia="en-GB"/>
        </w:rPr>
      </w:pPr>
      <w:r>
        <w:rPr>
          <w:rFonts w:ascii="Calibri" w:hAnsi="Calibri" w:cs="Calibri"/>
          <w:noProof/>
          <w:sz w:val="20"/>
          <w:szCs w:val="20"/>
          <w:lang w:val="sr-Cyrl-CS" w:eastAsia="en-GB"/>
        </w:rPr>
        <w:t>Секретаријат задржава право да од подносиоца пријаве, по потреби, затражи додатну документацију и информације, те уколико у року од 8 дана, подносилац пријаве не поступи по захтеву за допуну документације, Секретаријат ће пријаву сматрати непотпуном.</w:t>
      </w:r>
    </w:p>
    <w:p w14:paraId="15A93B40" w14:textId="4B484620" w:rsidR="002E7766" w:rsidRDefault="002E7766" w:rsidP="00B46D9A">
      <w:pPr>
        <w:rPr>
          <w:rFonts w:asciiTheme="minorHAnsi" w:hAnsiTheme="minorHAnsi" w:cstheme="minorHAnsi"/>
          <w:b/>
          <w:noProof/>
          <w:sz w:val="20"/>
          <w:szCs w:val="20"/>
          <w:lang w:val="sr-Cyrl-RS"/>
        </w:rPr>
      </w:pPr>
    </w:p>
    <w:p w14:paraId="2AA286CA" w14:textId="179B30FF" w:rsidR="002E7766" w:rsidRDefault="002E7766" w:rsidP="00B46D9A">
      <w:pPr>
        <w:rPr>
          <w:rFonts w:asciiTheme="minorHAnsi" w:hAnsiTheme="minorHAnsi" w:cstheme="minorHAnsi"/>
          <w:b/>
          <w:noProof/>
          <w:sz w:val="20"/>
          <w:szCs w:val="20"/>
          <w:lang w:val="sr-Cyrl-RS"/>
        </w:rPr>
      </w:pPr>
    </w:p>
    <w:p w14:paraId="0A09F8BB" w14:textId="4B08C60C" w:rsidR="006121A4" w:rsidRDefault="006121A4" w:rsidP="006121A4">
      <w:pPr>
        <w:jc w:val="center"/>
        <w:rPr>
          <w:rFonts w:asciiTheme="minorHAnsi" w:hAnsiTheme="minorHAnsi" w:cstheme="minorHAnsi"/>
          <w:b/>
          <w:noProof/>
          <w:sz w:val="20"/>
          <w:szCs w:val="20"/>
          <w:lang w:val="sr-Cyrl-RS"/>
        </w:rPr>
      </w:pPr>
      <w:r>
        <w:rPr>
          <w:rFonts w:asciiTheme="minorHAnsi" w:hAnsiTheme="minorHAnsi" w:cstheme="minorHAnsi"/>
          <w:b/>
          <w:noProof/>
          <w:sz w:val="20"/>
          <w:szCs w:val="20"/>
          <w:lang w:val="sr-Cyrl-RS"/>
        </w:rPr>
        <w:t>Комисија за спровођење конкурса</w:t>
      </w:r>
    </w:p>
    <w:p w14:paraId="3B97DD53" w14:textId="2BB6BD5F" w:rsidR="006121A4" w:rsidRDefault="006121A4" w:rsidP="006121A4">
      <w:pPr>
        <w:jc w:val="center"/>
        <w:rPr>
          <w:rFonts w:asciiTheme="minorHAnsi" w:hAnsiTheme="minorHAnsi" w:cstheme="minorHAnsi"/>
          <w:noProof/>
          <w:sz w:val="20"/>
          <w:szCs w:val="20"/>
          <w:lang w:val="sr-Cyrl-RS"/>
        </w:rPr>
      </w:pPr>
      <w:r>
        <w:rPr>
          <w:rFonts w:asciiTheme="minorHAnsi" w:hAnsiTheme="minorHAnsi" w:cstheme="minorHAnsi"/>
          <w:b/>
          <w:noProof/>
          <w:sz w:val="20"/>
          <w:szCs w:val="20"/>
          <w:lang w:val="sr-Cyrl-RS"/>
        </w:rPr>
        <w:t xml:space="preserve">Члан </w:t>
      </w:r>
      <w:r w:rsidR="00C45C09">
        <w:rPr>
          <w:rFonts w:asciiTheme="minorHAnsi" w:hAnsiTheme="minorHAnsi" w:cstheme="minorHAnsi"/>
          <w:b/>
          <w:noProof/>
          <w:sz w:val="20"/>
          <w:szCs w:val="20"/>
          <w:lang w:val="sr-Cyrl-RS"/>
        </w:rPr>
        <w:t>9</w:t>
      </w:r>
      <w:r>
        <w:rPr>
          <w:rFonts w:asciiTheme="minorHAnsi" w:hAnsiTheme="minorHAnsi" w:cstheme="minorHAnsi"/>
          <w:b/>
          <w:noProof/>
          <w:sz w:val="20"/>
          <w:szCs w:val="20"/>
          <w:lang w:val="sr-Cyrl-RS"/>
        </w:rPr>
        <w:t>.</w:t>
      </w:r>
      <w:r>
        <w:rPr>
          <w:rFonts w:asciiTheme="minorHAnsi" w:hAnsiTheme="minorHAnsi" w:cstheme="minorHAnsi"/>
          <w:noProof/>
          <w:sz w:val="20"/>
          <w:szCs w:val="20"/>
          <w:lang w:val="sr-Cyrl-RS"/>
        </w:rPr>
        <w:t xml:space="preserve"> </w:t>
      </w:r>
    </w:p>
    <w:p w14:paraId="1C8BB816" w14:textId="77777777" w:rsidR="00C45C09" w:rsidRDefault="00C45C09" w:rsidP="006121A4">
      <w:pPr>
        <w:jc w:val="center"/>
        <w:rPr>
          <w:rFonts w:asciiTheme="minorHAnsi" w:hAnsiTheme="minorHAnsi" w:cstheme="minorHAnsi"/>
          <w:b/>
          <w:noProof/>
          <w:sz w:val="20"/>
          <w:szCs w:val="20"/>
          <w:lang w:val="sr-Cyrl-RS"/>
        </w:rPr>
      </w:pPr>
    </w:p>
    <w:p w14:paraId="4C128641" w14:textId="309897A0" w:rsidR="006121A4" w:rsidRDefault="006121A4" w:rsidP="003A355E">
      <w:pPr>
        <w:ind w:firstLine="708"/>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Покрајински секретар надлежан за послове образовања (у даљем тексту: Покрајински секретар) образује Комисију за спровођење конкурса</w:t>
      </w:r>
      <w:r w:rsidR="003A355E">
        <w:rPr>
          <w:rFonts w:asciiTheme="minorHAnsi" w:hAnsiTheme="minorHAnsi" w:cstheme="minorHAnsi"/>
          <w:noProof/>
          <w:sz w:val="20"/>
          <w:szCs w:val="20"/>
          <w:lang w:val="sr-Cyrl-RS"/>
        </w:rPr>
        <w:t>.</w:t>
      </w:r>
      <w:r>
        <w:rPr>
          <w:rFonts w:asciiTheme="minorHAnsi" w:hAnsiTheme="minorHAnsi" w:cstheme="minorHAnsi"/>
          <w:noProof/>
          <w:sz w:val="20"/>
          <w:szCs w:val="20"/>
          <w:lang w:val="sr-Cyrl-RS"/>
        </w:rPr>
        <w:t xml:space="preserve"> </w:t>
      </w:r>
    </w:p>
    <w:p w14:paraId="7DB541ED" w14:textId="77777777" w:rsidR="006121A4" w:rsidRDefault="006121A4" w:rsidP="003A355E">
      <w:pPr>
        <w:shd w:val="clear" w:color="auto" w:fill="FFFFFF"/>
        <w:ind w:firstLine="708"/>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Чланови Комисије дужни су да потпишу изјаву да немају приватни интерес у вези са радом и одлучивањем Комисије, односно спровођењем конкурса (изјава о непостојању сукоба интереса).</w:t>
      </w:r>
    </w:p>
    <w:p w14:paraId="2DAF2AE4" w14:textId="77777777" w:rsidR="006121A4" w:rsidRDefault="006121A4" w:rsidP="006121A4">
      <w:pPr>
        <w:shd w:val="clear" w:color="auto" w:fill="FFFFFF"/>
        <w:ind w:firstLine="708"/>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lastRenderedPageBreak/>
        <w:t>Сукоб интереса постоји ако су члан Комисије или чланови његове породице (брачни или ванбрачни друг, дете или родитељ) запослени или чланови органа кoрисника које учествује на конкурсу или било ког другог правног субјекта повезаног на било који начин са тим корисником, или у односу на те кориснике има било који материјални или нематеријални интерес, супротан јавном интересу и то у случајевима породичне повезаности, економских интереса или другог заједничког интереса.</w:t>
      </w:r>
    </w:p>
    <w:p w14:paraId="340D482B" w14:textId="77777777" w:rsidR="006121A4" w:rsidRDefault="006121A4" w:rsidP="006121A4">
      <w:pPr>
        <w:shd w:val="clear" w:color="auto" w:fill="FFFFFF"/>
        <w:ind w:firstLine="708"/>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 xml:space="preserve">Члан Комисије потписује изјаву пре предузимања прве радње у вези са конкурсом. </w:t>
      </w:r>
    </w:p>
    <w:p w14:paraId="7C965D34" w14:textId="698BDAFB" w:rsidR="006121A4" w:rsidRDefault="006121A4" w:rsidP="006121A4">
      <w:pPr>
        <w:shd w:val="clear" w:color="auto" w:fill="FFFFFF"/>
        <w:ind w:firstLine="708"/>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У случају сазнања да се налази у сукобу интереса, члан Комисије је дужан да о томе одмах обавести остале чланове Комисије и да се изузме из даљег рада Комисије. О решавању сукоба интереса Секретаријат одлучује у сваком случају посебно, а када утврди сукоб интереса, именоваће у Комисију новог члана као замену.</w:t>
      </w:r>
    </w:p>
    <w:p w14:paraId="06DE4386" w14:textId="19D47D23" w:rsidR="00C45C09" w:rsidRDefault="00C45C09" w:rsidP="00B46D9A">
      <w:pPr>
        <w:rPr>
          <w:rFonts w:asciiTheme="minorHAnsi" w:hAnsiTheme="minorHAnsi" w:cstheme="minorHAnsi"/>
          <w:b/>
          <w:noProof/>
          <w:sz w:val="20"/>
          <w:szCs w:val="20"/>
          <w:lang w:val="sr-Cyrl-RS"/>
        </w:rPr>
      </w:pPr>
    </w:p>
    <w:p w14:paraId="2F828DF3" w14:textId="4E82B172" w:rsidR="006121A4" w:rsidRDefault="006121A4" w:rsidP="006121A4">
      <w:pPr>
        <w:jc w:val="center"/>
        <w:rPr>
          <w:rFonts w:asciiTheme="minorHAnsi" w:hAnsiTheme="minorHAnsi" w:cstheme="minorHAnsi"/>
          <w:b/>
          <w:noProof/>
          <w:sz w:val="20"/>
          <w:szCs w:val="20"/>
          <w:lang w:val="sr-Cyrl-RS"/>
        </w:rPr>
      </w:pPr>
      <w:r>
        <w:rPr>
          <w:rFonts w:asciiTheme="minorHAnsi" w:hAnsiTheme="minorHAnsi" w:cstheme="minorHAnsi"/>
          <w:b/>
          <w:noProof/>
          <w:sz w:val="20"/>
          <w:szCs w:val="20"/>
          <w:lang w:val="sr-Cyrl-RS"/>
        </w:rPr>
        <w:t xml:space="preserve">Члан </w:t>
      </w:r>
      <w:r w:rsidR="00C45C09">
        <w:rPr>
          <w:rFonts w:asciiTheme="minorHAnsi" w:hAnsiTheme="minorHAnsi" w:cstheme="minorHAnsi"/>
          <w:b/>
          <w:noProof/>
          <w:sz w:val="20"/>
          <w:szCs w:val="20"/>
          <w:lang w:val="sr-Cyrl-RS"/>
        </w:rPr>
        <w:t>10</w:t>
      </w:r>
      <w:r>
        <w:rPr>
          <w:rFonts w:asciiTheme="minorHAnsi" w:hAnsiTheme="minorHAnsi" w:cstheme="minorHAnsi"/>
          <w:b/>
          <w:noProof/>
          <w:sz w:val="20"/>
          <w:szCs w:val="20"/>
          <w:lang w:val="sr-Cyrl-RS"/>
        </w:rPr>
        <w:t>.</w:t>
      </w:r>
    </w:p>
    <w:p w14:paraId="3E8C7912" w14:textId="77777777" w:rsidR="006121A4" w:rsidRDefault="006121A4" w:rsidP="006121A4">
      <w:pPr>
        <w:jc w:val="both"/>
        <w:rPr>
          <w:rFonts w:asciiTheme="minorHAnsi" w:hAnsiTheme="minorHAnsi" w:cstheme="minorHAnsi"/>
          <w:noProof/>
          <w:sz w:val="20"/>
          <w:szCs w:val="20"/>
          <w:lang w:val="sr-Cyrl-RS"/>
        </w:rPr>
      </w:pPr>
    </w:p>
    <w:p w14:paraId="7E8F01FE" w14:textId="77777777" w:rsidR="0073757A" w:rsidRDefault="0073757A" w:rsidP="0073757A">
      <w:pPr>
        <w:spacing w:line="100" w:lineRule="atLeast"/>
        <w:ind w:left="-284" w:right="-431" w:firstLine="283"/>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Након истека рока за подношење пријава, Комисија приступа разматрању пријава.</w:t>
      </w:r>
    </w:p>
    <w:p w14:paraId="4F4C6229" w14:textId="77777777" w:rsidR="0073757A" w:rsidRDefault="0073757A" w:rsidP="0073757A">
      <w:pPr>
        <w:spacing w:line="100" w:lineRule="atLeast"/>
        <w:ind w:left="-284" w:right="-431" w:firstLine="283"/>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Комисија ће решењем одбацити непотпуне или неправилно попуњене пријаве тј. пријаве у којима нису попуњена сва обавезна поља (поља која нису обавезна су наведена у обрасцу пријаве) као и пријаве које нису потписане и печатиране, као и неблаговремене пријаве.</w:t>
      </w:r>
    </w:p>
    <w:p w14:paraId="405EA685" w14:textId="77777777" w:rsidR="0073757A" w:rsidRDefault="0073757A" w:rsidP="0073757A">
      <w:pPr>
        <w:spacing w:line="100" w:lineRule="atLeast"/>
        <w:ind w:left="-284" w:right="-431" w:firstLine="283"/>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 xml:space="preserve">Комисија ће решењем одбацити и недопуштене пријаве, и то: </w:t>
      </w:r>
    </w:p>
    <w:p w14:paraId="0A271E2D" w14:textId="77777777" w:rsidR="0073757A" w:rsidRDefault="0073757A" w:rsidP="0073757A">
      <w:pPr>
        <w:pStyle w:val="ListParagraph"/>
        <w:numPr>
          <w:ilvl w:val="0"/>
          <w:numId w:val="14"/>
        </w:numPr>
        <w:spacing w:line="276" w:lineRule="auto"/>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пријаве поднете од стране лица која су неовлашћена и субјеката који нису предвиђени конкурсом;</w:t>
      </w:r>
    </w:p>
    <w:p w14:paraId="19BD605E" w14:textId="650711F2" w:rsidR="0073757A" w:rsidRDefault="0073757A" w:rsidP="0073757A">
      <w:pPr>
        <w:pStyle w:val="ListParagraph"/>
        <w:numPr>
          <w:ilvl w:val="0"/>
          <w:numId w:val="14"/>
        </w:numPr>
        <w:spacing w:line="276" w:lineRule="auto"/>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 xml:space="preserve">пријаве које се не односе на конкурсом предвиђене намене из члана </w:t>
      </w:r>
      <w:r w:rsidR="00B46D9A">
        <w:rPr>
          <w:rFonts w:asciiTheme="minorHAnsi" w:hAnsiTheme="minorHAnsi" w:cstheme="minorHAnsi"/>
          <w:noProof/>
          <w:sz w:val="20"/>
          <w:szCs w:val="20"/>
          <w:lang w:val="sr-Cyrl-RS"/>
        </w:rPr>
        <w:t>3</w:t>
      </w:r>
      <w:r>
        <w:rPr>
          <w:rFonts w:asciiTheme="minorHAnsi" w:hAnsiTheme="minorHAnsi" w:cstheme="minorHAnsi"/>
          <w:noProof/>
          <w:sz w:val="20"/>
          <w:szCs w:val="20"/>
          <w:lang w:val="sr-Cyrl-RS"/>
        </w:rPr>
        <w:t>. овог Правилника;</w:t>
      </w:r>
    </w:p>
    <w:p w14:paraId="1126BC96" w14:textId="77777777" w:rsidR="0073757A" w:rsidRDefault="0073757A" w:rsidP="0073757A">
      <w:pPr>
        <w:pStyle w:val="ListParagraph"/>
        <w:numPr>
          <w:ilvl w:val="0"/>
          <w:numId w:val="14"/>
        </w:numPr>
        <w:spacing w:line="276" w:lineRule="auto"/>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 xml:space="preserve">пријаве које се односе на набавку опреме, инвестициона улагања или сталне трошкове и редовну делатност подносиоца пријаве; </w:t>
      </w:r>
    </w:p>
    <w:p w14:paraId="161D7015" w14:textId="77777777" w:rsidR="0073757A" w:rsidRDefault="0073757A" w:rsidP="0073757A">
      <w:pPr>
        <w:pStyle w:val="ListParagraph"/>
        <w:numPr>
          <w:ilvl w:val="0"/>
          <w:numId w:val="14"/>
        </w:numPr>
        <w:spacing w:line="276" w:lineRule="auto"/>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пријаве подносиоца пријава који нису поднели извештај о утрошку и коришћењу додељених средстава за претходну годину, односно за које се утврди из извештаја да су ненаменски утрошили та средства као ни пријаве подносиоца који нису измирили обавезе по претходним конкурсима Секретаријата у смислу достављања фотографија или видео материјала као доказа о реализованим активностима;</w:t>
      </w:r>
    </w:p>
    <w:p w14:paraId="026181D7" w14:textId="77777777" w:rsidR="0073757A" w:rsidRDefault="0073757A" w:rsidP="0073757A">
      <w:pPr>
        <w:pStyle w:val="ListParagraph"/>
        <w:numPr>
          <w:ilvl w:val="0"/>
          <w:numId w:val="14"/>
        </w:numPr>
        <w:spacing w:line="276" w:lineRule="auto"/>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 xml:space="preserve">пријаве подносиоца пријава који наративни/финансијски извештај о реализацији програма/пројеката из претходне године нису доставили у предвиђеним роковима; </w:t>
      </w:r>
    </w:p>
    <w:p w14:paraId="401902AE" w14:textId="77777777" w:rsidR="0073757A" w:rsidRDefault="0073757A" w:rsidP="0073757A">
      <w:pPr>
        <w:pStyle w:val="ListParagraph"/>
        <w:numPr>
          <w:ilvl w:val="0"/>
          <w:numId w:val="14"/>
        </w:numPr>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пријаве које се односе на набавку опреме или одржавање опреме која је у функцији реализацији пројекта, као ни остале капиталне трошкове.</w:t>
      </w:r>
    </w:p>
    <w:p w14:paraId="776165D7" w14:textId="2E73F5A9" w:rsidR="006121A4" w:rsidRDefault="0073757A" w:rsidP="0073757A">
      <w:pPr>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Подносилац пријаве има право да поднесе жалбу  на решење о одбацивању у року од осам дана од дана достављања решења. Одлуку о  жалби, која мора бити образложена, Секретаријат  доноси у року од 15 дана од дана њеног пријема.</w:t>
      </w:r>
    </w:p>
    <w:p w14:paraId="4BAF3976" w14:textId="025D22ED" w:rsidR="0073757A" w:rsidRDefault="0073757A" w:rsidP="0073757A">
      <w:pPr>
        <w:jc w:val="both"/>
        <w:rPr>
          <w:rFonts w:ascii="Calibri" w:hAnsi="Calibri" w:cs="Calibri"/>
          <w:b/>
          <w:sz w:val="20"/>
          <w:szCs w:val="20"/>
          <w:lang w:val="sr-Cyrl-CS"/>
        </w:rPr>
      </w:pPr>
    </w:p>
    <w:p w14:paraId="25C48B79" w14:textId="77777777" w:rsidR="006121A4" w:rsidRPr="0073757A" w:rsidRDefault="006121A4" w:rsidP="006121A4">
      <w:pPr>
        <w:ind w:right="180"/>
        <w:jc w:val="center"/>
        <w:rPr>
          <w:rFonts w:asciiTheme="minorHAnsi" w:hAnsiTheme="minorHAnsi" w:cstheme="minorHAnsi"/>
          <w:b/>
          <w:noProof/>
          <w:sz w:val="20"/>
          <w:szCs w:val="20"/>
          <w:lang w:val="sr-Cyrl-RS"/>
        </w:rPr>
      </w:pPr>
      <w:r w:rsidRPr="0073757A">
        <w:rPr>
          <w:rFonts w:asciiTheme="minorHAnsi" w:hAnsiTheme="minorHAnsi" w:cstheme="minorHAnsi"/>
          <w:b/>
          <w:noProof/>
          <w:sz w:val="20"/>
          <w:szCs w:val="20"/>
          <w:lang w:val="sr-Cyrl-RS"/>
        </w:rPr>
        <w:t>Критеријуми за доделу средстава по конкурсу</w:t>
      </w:r>
    </w:p>
    <w:p w14:paraId="00276C1D" w14:textId="77777777" w:rsidR="006121A4" w:rsidRPr="0073757A" w:rsidRDefault="006121A4" w:rsidP="006121A4">
      <w:pPr>
        <w:ind w:right="180"/>
        <w:jc w:val="both"/>
        <w:rPr>
          <w:rFonts w:asciiTheme="minorHAnsi" w:hAnsiTheme="minorHAnsi" w:cstheme="minorHAnsi"/>
          <w:noProof/>
          <w:sz w:val="20"/>
          <w:szCs w:val="20"/>
          <w:lang w:val="sr-Cyrl-RS"/>
        </w:rPr>
      </w:pPr>
    </w:p>
    <w:p w14:paraId="4DA1B53D" w14:textId="31489FB2" w:rsidR="00B46D9A" w:rsidRPr="00B46D9A" w:rsidRDefault="006121A4" w:rsidP="00B46D9A">
      <w:pPr>
        <w:jc w:val="center"/>
        <w:rPr>
          <w:rFonts w:asciiTheme="minorHAnsi" w:hAnsiTheme="minorHAnsi" w:cstheme="minorHAnsi"/>
          <w:b/>
          <w:noProof/>
          <w:sz w:val="20"/>
          <w:szCs w:val="20"/>
          <w:lang w:val="sr-Cyrl-RS"/>
        </w:rPr>
      </w:pPr>
      <w:r w:rsidRPr="0073757A">
        <w:rPr>
          <w:rFonts w:asciiTheme="minorHAnsi" w:hAnsiTheme="minorHAnsi" w:cstheme="minorHAnsi"/>
          <w:b/>
          <w:noProof/>
          <w:sz w:val="20"/>
          <w:szCs w:val="20"/>
          <w:lang w:val="sr-Cyrl-RS"/>
        </w:rPr>
        <w:t xml:space="preserve">Члан </w:t>
      </w:r>
      <w:r w:rsidR="00C45C09" w:rsidRPr="0073757A">
        <w:rPr>
          <w:rFonts w:asciiTheme="minorHAnsi" w:hAnsiTheme="minorHAnsi" w:cstheme="minorHAnsi"/>
          <w:b/>
          <w:noProof/>
          <w:sz w:val="20"/>
          <w:szCs w:val="20"/>
          <w:lang w:val="sr-Cyrl-RS"/>
        </w:rPr>
        <w:t>11</w:t>
      </w:r>
      <w:r w:rsidRPr="0073757A">
        <w:rPr>
          <w:rFonts w:asciiTheme="minorHAnsi" w:hAnsiTheme="minorHAnsi" w:cstheme="minorHAnsi"/>
          <w:b/>
          <w:noProof/>
          <w:sz w:val="20"/>
          <w:szCs w:val="20"/>
          <w:lang w:val="sr-Cyrl-RS"/>
        </w:rPr>
        <w:t>.</w:t>
      </w:r>
    </w:p>
    <w:p w14:paraId="01576498" w14:textId="6A0FA830" w:rsidR="006121A4" w:rsidRDefault="006121A4" w:rsidP="006121A4">
      <w:pPr>
        <w:pStyle w:val="xmsonormal"/>
        <w:ind w:firstLine="375"/>
        <w:jc w:val="both"/>
        <w:rPr>
          <w:rFonts w:ascii="Calibri" w:eastAsia="Times New Roman" w:hAnsi="Calibri" w:cs="Calibri"/>
          <w:noProof/>
          <w:sz w:val="20"/>
          <w:szCs w:val="20"/>
          <w:lang w:val="sr-Cyrl-CS"/>
        </w:rPr>
      </w:pPr>
      <w:r w:rsidRPr="00EA6EA0">
        <w:rPr>
          <w:rFonts w:ascii="Calibri" w:eastAsia="Times New Roman" w:hAnsi="Calibri" w:cs="Calibri"/>
          <w:noProof/>
          <w:sz w:val="20"/>
          <w:szCs w:val="20"/>
          <w:lang w:val="sr-Cyrl-CS"/>
        </w:rPr>
        <w:t xml:space="preserve">Приликом одређивања висине средстава за доделу, примењују се следећи критеријуми </w:t>
      </w:r>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D925D4" w:rsidRPr="00D925D4" w14:paraId="5142EB82" w14:textId="77777777" w:rsidTr="00D925D4">
        <w:trPr>
          <w:jc w:val="center"/>
        </w:trPr>
        <w:tc>
          <w:tcPr>
            <w:tcW w:w="985" w:type="dxa"/>
            <w:tcBorders>
              <w:top w:val="single" w:sz="4" w:space="0" w:color="auto"/>
              <w:left w:val="single" w:sz="4" w:space="0" w:color="auto"/>
              <w:bottom w:val="single" w:sz="4" w:space="0" w:color="auto"/>
              <w:right w:val="single" w:sz="4" w:space="0" w:color="auto"/>
            </w:tcBorders>
            <w:hideMark/>
          </w:tcPr>
          <w:p w14:paraId="07D6B93F" w14:textId="77777777" w:rsidR="00D925D4" w:rsidRPr="00D925D4" w:rsidRDefault="00D925D4" w:rsidP="00D925D4">
            <w:pPr>
              <w:adjustRightInd w:val="0"/>
              <w:jc w:val="center"/>
              <w:rPr>
                <w:rFonts w:ascii="Calibri" w:hAnsi="Calibri" w:cs="Calibri"/>
                <w:sz w:val="20"/>
                <w:szCs w:val="20"/>
                <w:lang w:val="sr-Latn-RS"/>
              </w:rPr>
            </w:pPr>
            <w:r w:rsidRPr="00D925D4">
              <w:rPr>
                <w:rFonts w:ascii="Calibri" w:hAnsi="Calibri" w:cs="Calibri"/>
                <w:sz w:val="20"/>
                <w:szCs w:val="20"/>
                <w:lang w:val="sr-Latn-RS"/>
              </w:rPr>
              <w:t>Редни</w:t>
            </w:r>
          </w:p>
          <w:p w14:paraId="538D498D" w14:textId="77777777" w:rsidR="00D925D4" w:rsidRPr="00D925D4" w:rsidRDefault="00D925D4" w:rsidP="00D925D4">
            <w:pPr>
              <w:adjustRightInd w:val="0"/>
              <w:jc w:val="center"/>
              <w:rPr>
                <w:rFonts w:ascii="Calibri" w:hAnsi="Calibri" w:cs="Calibri"/>
                <w:sz w:val="20"/>
                <w:szCs w:val="20"/>
                <w:lang w:val="sr-Latn-RS"/>
              </w:rPr>
            </w:pPr>
            <w:r w:rsidRPr="00D925D4">
              <w:rPr>
                <w:rFonts w:ascii="Calibri" w:hAnsi="Calibri" w:cs="Calibri"/>
                <w:sz w:val="20"/>
                <w:szCs w:val="20"/>
                <w:lang w:val="sr-Latn-RS"/>
              </w:rPr>
              <w:t>број</w:t>
            </w:r>
          </w:p>
        </w:tc>
        <w:tc>
          <w:tcPr>
            <w:tcW w:w="6211" w:type="dxa"/>
            <w:tcBorders>
              <w:top w:val="single" w:sz="4" w:space="0" w:color="auto"/>
              <w:left w:val="single" w:sz="4" w:space="0" w:color="auto"/>
              <w:bottom w:val="single" w:sz="4" w:space="0" w:color="auto"/>
              <w:right w:val="single" w:sz="4" w:space="0" w:color="auto"/>
            </w:tcBorders>
            <w:hideMark/>
          </w:tcPr>
          <w:p w14:paraId="6E4B91BE" w14:textId="77777777" w:rsidR="00D925D4" w:rsidRPr="00D925D4" w:rsidRDefault="00D925D4" w:rsidP="00D925D4">
            <w:pPr>
              <w:adjustRightInd w:val="0"/>
              <w:jc w:val="center"/>
              <w:rPr>
                <w:rFonts w:ascii="Calibri" w:hAnsi="Calibri" w:cs="Calibri"/>
                <w:sz w:val="20"/>
                <w:szCs w:val="20"/>
                <w:lang w:val="sr-Cyrl-RS"/>
              </w:rPr>
            </w:pPr>
            <w:proofErr w:type="spellStart"/>
            <w:r w:rsidRPr="00D925D4">
              <w:rPr>
                <w:rFonts w:ascii="Calibri" w:hAnsi="Calibri" w:cs="Calibri"/>
                <w:sz w:val="20"/>
                <w:szCs w:val="20"/>
              </w:rPr>
              <w:t>Критеријуми</w:t>
            </w:r>
            <w:proofErr w:type="spellEnd"/>
          </w:p>
        </w:tc>
        <w:tc>
          <w:tcPr>
            <w:tcW w:w="1016" w:type="dxa"/>
            <w:tcBorders>
              <w:top w:val="single" w:sz="4" w:space="0" w:color="auto"/>
              <w:left w:val="single" w:sz="4" w:space="0" w:color="auto"/>
              <w:bottom w:val="single" w:sz="4" w:space="0" w:color="auto"/>
              <w:right w:val="single" w:sz="4" w:space="0" w:color="auto"/>
            </w:tcBorders>
          </w:tcPr>
          <w:p w14:paraId="642318F6" w14:textId="77777777" w:rsidR="00D925D4" w:rsidRPr="00D925D4" w:rsidRDefault="00D925D4" w:rsidP="00D925D4">
            <w:pPr>
              <w:adjustRightInd w:val="0"/>
              <w:jc w:val="center"/>
              <w:rPr>
                <w:rFonts w:ascii="Calibri" w:hAnsi="Calibri" w:cs="Calibri"/>
                <w:sz w:val="20"/>
                <w:szCs w:val="20"/>
                <w:lang w:val="sr-Latn-RS"/>
              </w:rPr>
            </w:pPr>
            <w:r w:rsidRPr="00D925D4">
              <w:rPr>
                <w:rFonts w:ascii="Calibri" w:hAnsi="Calibri" w:cs="Calibri"/>
                <w:sz w:val="20"/>
                <w:szCs w:val="20"/>
                <w:lang w:val="sr-Latn-RS"/>
              </w:rPr>
              <w:t>Бодови</w:t>
            </w:r>
          </w:p>
          <w:p w14:paraId="318187C9" w14:textId="77777777" w:rsidR="00D925D4" w:rsidRPr="00D925D4" w:rsidRDefault="00D925D4" w:rsidP="00D925D4">
            <w:pPr>
              <w:adjustRightInd w:val="0"/>
              <w:jc w:val="center"/>
              <w:rPr>
                <w:rFonts w:ascii="Calibri" w:hAnsi="Calibri" w:cs="Calibri"/>
                <w:sz w:val="20"/>
                <w:szCs w:val="20"/>
                <w:lang w:val="sr-Latn-RS"/>
              </w:rPr>
            </w:pPr>
          </w:p>
        </w:tc>
      </w:tr>
      <w:tr w:rsidR="00857144" w:rsidRPr="00D925D4" w14:paraId="0DE68E63" w14:textId="77777777" w:rsidTr="00D925D4">
        <w:trPr>
          <w:jc w:val="center"/>
        </w:trPr>
        <w:tc>
          <w:tcPr>
            <w:tcW w:w="985" w:type="dxa"/>
            <w:tcBorders>
              <w:top w:val="single" w:sz="4" w:space="0" w:color="auto"/>
              <w:left w:val="single" w:sz="4" w:space="0" w:color="auto"/>
              <w:bottom w:val="single" w:sz="4" w:space="0" w:color="auto"/>
              <w:right w:val="single" w:sz="4" w:space="0" w:color="auto"/>
            </w:tcBorders>
            <w:hideMark/>
          </w:tcPr>
          <w:p w14:paraId="0F51AAA1" w14:textId="0E5DAE8A" w:rsidR="00857144" w:rsidRPr="00B46D9A" w:rsidRDefault="00857144" w:rsidP="00857144">
            <w:pPr>
              <w:adjustRightInd w:val="0"/>
              <w:jc w:val="center"/>
              <w:rPr>
                <w:rFonts w:ascii="Calibri" w:hAnsi="Calibri" w:cs="Calibri"/>
                <w:sz w:val="20"/>
                <w:szCs w:val="20"/>
                <w:lang w:val="sr-Cyrl-RS"/>
              </w:rPr>
            </w:pPr>
            <w:r w:rsidRPr="00D925D4">
              <w:rPr>
                <w:rFonts w:ascii="Calibri" w:hAnsi="Calibri" w:cs="Calibri"/>
                <w:sz w:val="20"/>
                <w:szCs w:val="20"/>
              </w:rPr>
              <w:t>1</w:t>
            </w:r>
            <w:r w:rsidR="00B46D9A">
              <w:rPr>
                <w:rFonts w:ascii="Calibri" w:hAnsi="Calibri" w:cs="Calibri"/>
                <w:sz w:val="20"/>
                <w:szCs w:val="20"/>
                <w:lang w:val="sr-Cyrl-RS"/>
              </w:rPr>
              <w:t>.</w:t>
            </w:r>
          </w:p>
        </w:tc>
        <w:tc>
          <w:tcPr>
            <w:tcW w:w="6211" w:type="dxa"/>
            <w:tcBorders>
              <w:top w:val="single" w:sz="4" w:space="0" w:color="auto"/>
              <w:left w:val="single" w:sz="4" w:space="0" w:color="auto"/>
              <w:bottom w:val="single" w:sz="4" w:space="0" w:color="auto"/>
              <w:right w:val="single" w:sz="4" w:space="0" w:color="auto"/>
            </w:tcBorders>
            <w:hideMark/>
          </w:tcPr>
          <w:p w14:paraId="4B0B9224" w14:textId="0CD174E1" w:rsidR="00857144" w:rsidRPr="00D925D4" w:rsidRDefault="00857144" w:rsidP="00857144">
            <w:pPr>
              <w:ind w:left="-15"/>
              <w:rPr>
                <w:rFonts w:ascii="Calibri" w:hAnsi="Calibri" w:cs="Calibri"/>
                <w:sz w:val="20"/>
                <w:szCs w:val="20"/>
              </w:rPr>
            </w:pPr>
            <w:r w:rsidRPr="00116C7E">
              <w:rPr>
                <w:rFonts w:ascii="Calibri" w:hAnsi="Calibri" w:cs="Calibri"/>
                <w:sz w:val="20"/>
                <w:szCs w:val="20"/>
                <w:lang w:val="sr-Cyrl-CS"/>
              </w:rPr>
              <w:t>Циљеви и активности пројекта су у складу са приоритетима конкурса</w:t>
            </w:r>
          </w:p>
        </w:tc>
        <w:tc>
          <w:tcPr>
            <w:tcW w:w="1016" w:type="dxa"/>
            <w:tcBorders>
              <w:top w:val="single" w:sz="4" w:space="0" w:color="auto"/>
              <w:left w:val="single" w:sz="4" w:space="0" w:color="auto"/>
              <w:bottom w:val="single" w:sz="4" w:space="0" w:color="auto"/>
              <w:right w:val="single" w:sz="4" w:space="0" w:color="auto"/>
            </w:tcBorders>
            <w:hideMark/>
          </w:tcPr>
          <w:p w14:paraId="15F25D00" w14:textId="77777777" w:rsidR="00857144" w:rsidRPr="00D925D4" w:rsidRDefault="00857144" w:rsidP="00857144">
            <w:pPr>
              <w:adjustRightInd w:val="0"/>
              <w:jc w:val="center"/>
              <w:rPr>
                <w:rFonts w:ascii="Calibri" w:hAnsi="Calibri" w:cs="Calibri"/>
                <w:sz w:val="20"/>
                <w:szCs w:val="20"/>
              </w:rPr>
            </w:pPr>
            <w:r w:rsidRPr="00D925D4">
              <w:rPr>
                <w:rFonts w:ascii="Calibri" w:hAnsi="Calibri" w:cs="Calibri"/>
                <w:sz w:val="20"/>
                <w:szCs w:val="20"/>
              </w:rPr>
              <w:t>0-30</w:t>
            </w:r>
          </w:p>
        </w:tc>
      </w:tr>
      <w:tr w:rsidR="00857144" w:rsidRPr="00D925D4" w14:paraId="21FE157E" w14:textId="77777777" w:rsidTr="00D925D4">
        <w:trPr>
          <w:jc w:val="center"/>
        </w:trPr>
        <w:tc>
          <w:tcPr>
            <w:tcW w:w="985" w:type="dxa"/>
            <w:tcBorders>
              <w:top w:val="single" w:sz="4" w:space="0" w:color="auto"/>
              <w:left w:val="single" w:sz="4" w:space="0" w:color="auto"/>
              <w:bottom w:val="single" w:sz="4" w:space="0" w:color="auto"/>
              <w:right w:val="single" w:sz="4" w:space="0" w:color="auto"/>
            </w:tcBorders>
            <w:hideMark/>
          </w:tcPr>
          <w:p w14:paraId="60F12715" w14:textId="11EA4994" w:rsidR="00857144" w:rsidRPr="00B46D9A" w:rsidRDefault="00857144" w:rsidP="00857144">
            <w:pPr>
              <w:adjustRightInd w:val="0"/>
              <w:jc w:val="center"/>
              <w:rPr>
                <w:rFonts w:ascii="Calibri" w:hAnsi="Calibri" w:cs="Calibri"/>
                <w:sz w:val="20"/>
                <w:szCs w:val="20"/>
                <w:lang w:val="sr-Cyrl-RS"/>
              </w:rPr>
            </w:pPr>
            <w:r w:rsidRPr="00D925D4">
              <w:rPr>
                <w:rFonts w:ascii="Calibri" w:hAnsi="Calibri" w:cs="Calibri"/>
                <w:sz w:val="20"/>
                <w:szCs w:val="20"/>
              </w:rPr>
              <w:t>2</w:t>
            </w:r>
            <w:r w:rsidR="00B46D9A">
              <w:rPr>
                <w:rFonts w:ascii="Calibri" w:hAnsi="Calibri" w:cs="Calibri"/>
                <w:sz w:val="20"/>
                <w:szCs w:val="20"/>
                <w:lang w:val="sr-Cyrl-RS"/>
              </w:rPr>
              <w:t>.</w:t>
            </w:r>
          </w:p>
        </w:tc>
        <w:tc>
          <w:tcPr>
            <w:tcW w:w="6211" w:type="dxa"/>
            <w:tcBorders>
              <w:top w:val="single" w:sz="4" w:space="0" w:color="auto"/>
              <w:left w:val="single" w:sz="4" w:space="0" w:color="auto"/>
              <w:bottom w:val="single" w:sz="4" w:space="0" w:color="auto"/>
              <w:right w:val="single" w:sz="4" w:space="0" w:color="auto"/>
            </w:tcBorders>
            <w:hideMark/>
          </w:tcPr>
          <w:p w14:paraId="1E753689" w14:textId="20E5C062" w:rsidR="00857144" w:rsidRPr="00D925D4" w:rsidRDefault="00857144" w:rsidP="00857144">
            <w:pPr>
              <w:adjustRightInd w:val="0"/>
              <w:rPr>
                <w:rFonts w:ascii="Calibri" w:hAnsi="Calibri" w:cs="Calibri"/>
                <w:sz w:val="20"/>
                <w:szCs w:val="20"/>
                <w:lang w:val="sr-Latn-RS"/>
              </w:rPr>
            </w:pPr>
            <w:r w:rsidRPr="00116C7E">
              <w:rPr>
                <w:rFonts w:ascii="Calibri" w:hAnsi="Calibri" w:cs="Calibri"/>
                <w:sz w:val="20"/>
                <w:szCs w:val="20"/>
                <w:lang w:val="sr-Cyrl-CS"/>
              </w:rPr>
              <w:t>Циљеви пројекта су јасни, конкретни и оствариви</w:t>
            </w:r>
          </w:p>
        </w:tc>
        <w:tc>
          <w:tcPr>
            <w:tcW w:w="1016" w:type="dxa"/>
            <w:tcBorders>
              <w:top w:val="single" w:sz="4" w:space="0" w:color="auto"/>
              <w:left w:val="single" w:sz="4" w:space="0" w:color="auto"/>
              <w:bottom w:val="single" w:sz="4" w:space="0" w:color="auto"/>
              <w:right w:val="single" w:sz="4" w:space="0" w:color="auto"/>
            </w:tcBorders>
            <w:hideMark/>
          </w:tcPr>
          <w:p w14:paraId="11B9DA73" w14:textId="77777777" w:rsidR="00857144" w:rsidRPr="00D925D4" w:rsidRDefault="00857144" w:rsidP="00857144">
            <w:pPr>
              <w:adjustRightInd w:val="0"/>
              <w:jc w:val="center"/>
              <w:rPr>
                <w:rFonts w:ascii="Calibri" w:hAnsi="Calibri" w:cs="Calibri"/>
                <w:sz w:val="20"/>
                <w:szCs w:val="20"/>
                <w:lang w:val="sr-Cyrl-RS"/>
              </w:rPr>
            </w:pPr>
            <w:r w:rsidRPr="00D925D4">
              <w:rPr>
                <w:rFonts w:ascii="Calibri" w:hAnsi="Calibri" w:cs="Calibri"/>
                <w:sz w:val="20"/>
                <w:szCs w:val="20"/>
              </w:rPr>
              <w:t>0-10</w:t>
            </w:r>
          </w:p>
        </w:tc>
      </w:tr>
      <w:tr w:rsidR="00857144" w:rsidRPr="00D925D4" w14:paraId="57D92608" w14:textId="77777777" w:rsidTr="00857144">
        <w:trPr>
          <w:trHeight w:val="331"/>
          <w:jc w:val="center"/>
        </w:trPr>
        <w:tc>
          <w:tcPr>
            <w:tcW w:w="985" w:type="dxa"/>
            <w:tcBorders>
              <w:top w:val="single" w:sz="4" w:space="0" w:color="auto"/>
              <w:left w:val="single" w:sz="4" w:space="0" w:color="auto"/>
              <w:bottom w:val="single" w:sz="4" w:space="0" w:color="auto"/>
              <w:right w:val="single" w:sz="4" w:space="0" w:color="auto"/>
            </w:tcBorders>
            <w:hideMark/>
          </w:tcPr>
          <w:p w14:paraId="30A20320" w14:textId="72DFB18F" w:rsidR="00857144" w:rsidRPr="00D925D4" w:rsidRDefault="002E7766" w:rsidP="002E7766">
            <w:pPr>
              <w:jc w:val="center"/>
              <w:rPr>
                <w:rFonts w:ascii="Calibri" w:hAnsi="Calibri" w:cs="Calibri"/>
                <w:sz w:val="20"/>
                <w:szCs w:val="20"/>
              </w:rPr>
            </w:pPr>
            <w:r>
              <w:rPr>
                <w:rFonts w:ascii="Calibri" w:hAnsi="Calibri" w:cs="Calibri"/>
                <w:sz w:val="20"/>
                <w:szCs w:val="20"/>
                <w:lang w:val="sr-Cyrl-RS"/>
              </w:rPr>
              <w:t>3</w:t>
            </w:r>
            <w:r w:rsidR="00B46D9A">
              <w:rPr>
                <w:rFonts w:ascii="Calibri" w:hAnsi="Calibri" w:cs="Calibri"/>
                <w:sz w:val="20"/>
                <w:szCs w:val="20"/>
                <w:lang w:val="sr-Cyrl-RS"/>
              </w:rPr>
              <w:t>.</w:t>
            </w:r>
          </w:p>
        </w:tc>
        <w:tc>
          <w:tcPr>
            <w:tcW w:w="6211" w:type="dxa"/>
            <w:tcBorders>
              <w:top w:val="single" w:sz="4" w:space="0" w:color="auto"/>
              <w:left w:val="single" w:sz="4" w:space="0" w:color="auto"/>
              <w:bottom w:val="single" w:sz="4" w:space="0" w:color="auto"/>
              <w:right w:val="single" w:sz="4" w:space="0" w:color="auto"/>
            </w:tcBorders>
            <w:hideMark/>
          </w:tcPr>
          <w:p w14:paraId="525EA769" w14:textId="3AD80568" w:rsidR="00857144" w:rsidRPr="00D925D4" w:rsidRDefault="00857144" w:rsidP="00857144">
            <w:pPr>
              <w:rPr>
                <w:rFonts w:ascii="Calibri" w:eastAsia="Calibri" w:hAnsi="Calibri" w:cs="Calibri"/>
                <w:sz w:val="20"/>
                <w:szCs w:val="20"/>
              </w:rPr>
            </w:pPr>
            <w:r w:rsidRPr="00116C7E">
              <w:rPr>
                <w:rFonts w:ascii="Calibri" w:hAnsi="Calibri" w:cs="Calibri"/>
                <w:sz w:val="20"/>
                <w:szCs w:val="20"/>
                <w:lang w:val="sr-Cyrl-CS"/>
              </w:rPr>
              <w:t>Активности су реалне и адекватне за постизање циљева</w:t>
            </w:r>
          </w:p>
        </w:tc>
        <w:tc>
          <w:tcPr>
            <w:tcW w:w="1016" w:type="dxa"/>
            <w:tcBorders>
              <w:top w:val="single" w:sz="4" w:space="0" w:color="auto"/>
              <w:left w:val="single" w:sz="4" w:space="0" w:color="auto"/>
              <w:bottom w:val="single" w:sz="4" w:space="0" w:color="auto"/>
              <w:right w:val="single" w:sz="4" w:space="0" w:color="auto"/>
            </w:tcBorders>
            <w:hideMark/>
          </w:tcPr>
          <w:p w14:paraId="1449373F" w14:textId="77777777" w:rsidR="00857144" w:rsidRPr="00D925D4" w:rsidRDefault="00857144" w:rsidP="00857144">
            <w:pPr>
              <w:jc w:val="center"/>
              <w:rPr>
                <w:rFonts w:ascii="Calibri" w:hAnsi="Calibri" w:cs="Calibri"/>
                <w:sz w:val="20"/>
                <w:szCs w:val="20"/>
              </w:rPr>
            </w:pPr>
            <w:r w:rsidRPr="00D925D4">
              <w:rPr>
                <w:rFonts w:ascii="Calibri" w:hAnsi="Calibri" w:cs="Calibri"/>
                <w:sz w:val="20"/>
                <w:szCs w:val="20"/>
              </w:rPr>
              <w:t>0-10</w:t>
            </w:r>
          </w:p>
        </w:tc>
      </w:tr>
      <w:tr w:rsidR="002B1437" w:rsidRPr="00D925D4" w14:paraId="6BA84046" w14:textId="77777777" w:rsidTr="00D925D4">
        <w:trPr>
          <w:jc w:val="center"/>
        </w:trPr>
        <w:tc>
          <w:tcPr>
            <w:tcW w:w="985" w:type="dxa"/>
            <w:tcBorders>
              <w:top w:val="single" w:sz="4" w:space="0" w:color="auto"/>
              <w:left w:val="single" w:sz="4" w:space="0" w:color="auto"/>
              <w:bottom w:val="single" w:sz="4" w:space="0" w:color="auto"/>
              <w:right w:val="single" w:sz="4" w:space="0" w:color="auto"/>
            </w:tcBorders>
          </w:tcPr>
          <w:p w14:paraId="489BD3AC" w14:textId="26C2CF0C" w:rsidR="002B1437" w:rsidRPr="002E7766" w:rsidRDefault="002B1437" w:rsidP="002B1437">
            <w:pPr>
              <w:jc w:val="center"/>
              <w:rPr>
                <w:rFonts w:ascii="Calibri" w:hAnsi="Calibri" w:cs="Calibri"/>
                <w:sz w:val="20"/>
                <w:szCs w:val="20"/>
                <w:lang w:val="sr-Cyrl-RS"/>
              </w:rPr>
            </w:pPr>
            <w:r>
              <w:rPr>
                <w:rFonts w:ascii="Calibri" w:hAnsi="Calibri" w:cs="Calibri"/>
                <w:sz w:val="20"/>
                <w:szCs w:val="20"/>
                <w:lang w:val="sr-Cyrl-RS"/>
              </w:rPr>
              <w:t>4</w:t>
            </w:r>
            <w:r w:rsidR="00B46D9A">
              <w:rPr>
                <w:rFonts w:ascii="Calibri" w:hAnsi="Calibri" w:cs="Calibri"/>
                <w:sz w:val="20"/>
                <w:szCs w:val="20"/>
                <w:lang w:val="sr-Cyrl-RS"/>
              </w:rPr>
              <w:t>.</w:t>
            </w:r>
          </w:p>
        </w:tc>
        <w:tc>
          <w:tcPr>
            <w:tcW w:w="6211" w:type="dxa"/>
            <w:tcBorders>
              <w:top w:val="single" w:sz="4" w:space="0" w:color="auto"/>
              <w:left w:val="single" w:sz="4" w:space="0" w:color="auto"/>
              <w:bottom w:val="single" w:sz="4" w:space="0" w:color="auto"/>
              <w:right w:val="single" w:sz="4" w:space="0" w:color="auto"/>
            </w:tcBorders>
          </w:tcPr>
          <w:p w14:paraId="1D14430E" w14:textId="09E90073" w:rsidR="002B1437" w:rsidRPr="00D925D4" w:rsidRDefault="002B1437" w:rsidP="002B1437">
            <w:pPr>
              <w:rPr>
                <w:rFonts w:ascii="Calibri" w:hAnsi="Calibri" w:cs="Calibri"/>
                <w:sz w:val="20"/>
                <w:szCs w:val="20"/>
              </w:rPr>
            </w:pPr>
            <w:r w:rsidRPr="009C2CEB">
              <w:rPr>
                <w:rFonts w:ascii="Calibri" w:hAnsi="Calibri" w:cs="Calibri"/>
                <w:sz w:val="20"/>
                <w:szCs w:val="20"/>
                <w:lang w:val="sr-Cyrl-CS"/>
              </w:rPr>
              <w:t>Видљивост пројекта</w:t>
            </w:r>
          </w:p>
        </w:tc>
        <w:tc>
          <w:tcPr>
            <w:tcW w:w="1016" w:type="dxa"/>
            <w:tcBorders>
              <w:top w:val="single" w:sz="4" w:space="0" w:color="auto"/>
              <w:left w:val="single" w:sz="4" w:space="0" w:color="auto"/>
              <w:bottom w:val="single" w:sz="4" w:space="0" w:color="auto"/>
              <w:right w:val="single" w:sz="4" w:space="0" w:color="auto"/>
            </w:tcBorders>
          </w:tcPr>
          <w:p w14:paraId="2D5D3432" w14:textId="5BC3FCA2" w:rsidR="002B1437" w:rsidRPr="00D925D4" w:rsidRDefault="002B1437" w:rsidP="002B1437">
            <w:pPr>
              <w:jc w:val="center"/>
              <w:rPr>
                <w:rFonts w:ascii="Calibri" w:hAnsi="Calibri" w:cs="Calibri"/>
                <w:sz w:val="20"/>
                <w:szCs w:val="20"/>
              </w:rPr>
            </w:pPr>
            <w:r w:rsidRPr="00072E71">
              <w:rPr>
                <w:rFonts w:ascii="Calibri" w:hAnsi="Calibri" w:cs="Calibri"/>
                <w:sz w:val="20"/>
                <w:szCs w:val="20"/>
              </w:rPr>
              <w:t>0-10</w:t>
            </w:r>
          </w:p>
        </w:tc>
      </w:tr>
      <w:tr w:rsidR="002B1437" w:rsidRPr="00D925D4" w14:paraId="5CA90470" w14:textId="77777777" w:rsidTr="00D925D4">
        <w:trPr>
          <w:jc w:val="center"/>
        </w:trPr>
        <w:tc>
          <w:tcPr>
            <w:tcW w:w="985" w:type="dxa"/>
            <w:tcBorders>
              <w:top w:val="single" w:sz="4" w:space="0" w:color="auto"/>
              <w:left w:val="single" w:sz="4" w:space="0" w:color="auto"/>
              <w:bottom w:val="single" w:sz="4" w:space="0" w:color="auto"/>
              <w:right w:val="single" w:sz="4" w:space="0" w:color="auto"/>
            </w:tcBorders>
          </w:tcPr>
          <w:p w14:paraId="1EE724D6" w14:textId="3235E5FB" w:rsidR="002B1437" w:rsidRPr="002E7766" w:rsidRDefault="002B1437" w:rsidP="002B1437">
            <w:pPr>
              <w:jc w:val="center"/>
              <w:rPr>
                <w:rFonts w:ascii="Calibri" w:hAnsi="Calibri" w:cs="Calibri"/>
                <w:sz w:val="20"/>
                <w:szCs w:val="20"/>
                <w:lang w:val="sr-Cyrl-RS"/>
              </w:rPr>
            </w:pPr>
            <w:r>
              <w:rPr>
                <w:rFonts w:ascii="Calibri" w:hAnsi="Calibri" w:cs="Calibri"/>
                <w:sz w:val="20"/>
                <w:szCs w:val="20"/>
                <w:lang w:val="sr-Cyrl-RS"/>
              </w:rPr>
              <w:t>5</w:t>
            </w:r>
            <w:r w:rsidR="00B46D9A">
              <w:rPr>
                <w:rFonts w:ascii="Calibri" w:hAnsi="Calibri" w:cs="Calibri"/>
                <w:sz w:val="20"/>
                <w:szCs w:val="20"/>
                <w:lang w:val="sr-Cyrl-RS"/>
              </w:rPr>
              <w:t>.</w:t>
            </w:r>
          </w:p>
        </w:tc>
        <w:tc>
          <w:tcPr>
            <w:tcW w:w="6211" w:type="dxa"/>
            <w:tcBorders>
              <w:top w:val="single" w:sz="4" w:space="0" w:color="auto"/>
              <w:left w:val="single" w:sz="4" w:space="0" w:color="auto"/>
              <w:bottom w:val="single" w:sz="4" w:space="0" w:color="auto"/>
              <w:right w:val="single" w:sz="4" w:space="0" w:color="auto"/>
            </w:tcBorders>
          </w:tcPr>
          <w:p w14:paraId="247CDFAA" w14:textId="4AC2E01E" w:rsidR="002B1437" w:rsidRPr="00D925D4" w:rsidRDefault="002B1437" w:rsidP="002B1437">
            <w:pPr>
              <w:rPr>
                <w:rFonts w:ascii="Calibri" w:hAnsi="Calibri" w:cs="Calibri"/>
                <w:sz w:val="20"/>
                <w:szCs w:val="20"/>
              </w:rPr>
            </w:pPr>
            <w:r w:rsidRPr="009C2CEB">
              <w:rPr>
                <w:rFonts w:ascii="Calibri" w:hAnsi="Calibri" w:cs="Calibri"/>
                <w:sz w:val="20"/>
                <w:szCs w:val="20"/>
                <w:lang w:val="sr-Cyrl-CS"/>
              </w:rPr>
              <w:t>Одрживост резултата пројекта</w:t>
            </w:r>
          </w:p>
        </w:tc>
        <w:tc>
          <w:tcPr>
            <w:tcW w:w="1016" w:type="dxa"/>
            <w:tcBorders>
              <w:top w:val="single" w:sz="4" w:space="0" w:color="auto"/>
              <w:left w:val="single" w:sz="4" w:space="0" w:color="auto"/>
              <w:bottom w:val="single" w:sz="4" w:space="0" w:color="auto"/>
              <w:right w:val="single" w:sz="4" w:space="0" w:color="auto"/>
            </w:tcBorders>
          </w:tcPr>
          <w:p w14:paraId="659D3FE4" w14:textId="08BFB9E2" w:rsidR="002B1437" w:rsidRPr="00D925D4" w:rsidRDefault="002B1437" w:rsidP="002B1437">
            <w:pPr>
              <w:jc w:val="center"/>
              <w:rPr>
                <w:rFonts w:ascii="Calibri" w:hAnsi="Calibri" w:cs="Calibri"/>
                <w:sz w:val="20"/>
                <w:szCs w:val="20"/>
              </w:rPr>
            </w:pPr>
            <w:r w:rsidRPr="00072E71">
              <w:rPr>
                <w:rFonts w:ascii="Calibri" w:hAnsi="Calibri" w:cs="Calibri"/>
                <w:sz w:val="20"/>
                <w:szCs w:val="20"/>
              </w:rPr>
              <w:t>0-10</w:t>
            </w:r>
          </w:p>
        </w:tc>
      </w:tr>
      <w:tr w:rsidR="002B1437" w:rsidRPr="00D925D4" w14:paraId="716F6132" w14:textId="77777777" w:rsidTr="00D925D4">
        <w:trPr>
          <w:jc w:val="center"/>
        </w:trPr>
        <w:tc>
          <w:tcPr>
            <w:tcW w:w="985" w:type="dxa"/>
            <w:tcBorders>
              <w:top w:val="single" w:sz="4" w:space="0" w:color="auto"/>
              <w:left w:val="single" w:sz="4" w:space="0" w:color="auto"/>
              <w:bottom w:val="single" w:sz="4" w:space="0" w:color="auto"/>
              <w:right w:val="single" w:sz="4" w:space="0" w:color="auto"/>
            </w:tcBorders>
          </w:tcPr>
          <w:p w14:paraId="1293053A" w14:textId="25283D8B" w:rsidR="002B1437" w:rsidRPr="002E7766" w:rsidRDefault="002B1437" w:rsidP="002B1437">
            <w:pPr>
              <w:jc w:val="center"/>
              <w:rPr>
                <w:rFonts w:ascii="Calibri" w:hAnsi="Calibri" w:cs="Calibri"/>
                <w:sz w:val="20"/>
                <w:szCs w:val="20"/>
                <w:lang w:val="sr-Cyrl-RS"/>
              </w:rPr>
            </w:pPr>
            <w:r>
              <w:rPr>
                <w:rFonts w:ascii="Calibri" w:hAnsi="Calibri" w:cs="Calibri"/>
                <w:sz w:val="20"/>
                <w:szCs w:val="20"/>
                <w:lang w:val="sr-Cyrl-RS"/>
              </w:rPr>
              <w:lastRenderedPageBreak/>
              <w:t>6</w:t>
            </w:r>
            <w:r w:rsidR="00B46D9A">
              <w:rPr>
                <w:rFonts w:ascii="Calibri" w:hAnsi="Calibri" w:cs="Calibri"/>
                <w:sz w:val="20"/>
                <w:szCs w:val="20"/>
                <w:lang w:val="sr-Cyrl-RS"/>
              </w:rPr>
              <w:t>.</w:t>
            </w:r>
          </w:p>
        </w:tc>
        <w:tc>
          <w:tcPr>
            <w:tcW w:w="6211" w:type="dxa"/>
            <w:tcBorders>
              <w:top w:val="single" w:sz="4" w:space="0" w:color="auto"/>
              <w:left w:val="single" w:sz="4" w:space="0" w:color="auto"/>
              <w:bottom w:val="single" w:sz="4" w:space="0" w:color="auto"/>
              <w:right w:val="single" w:sz="4" w:space="0" w:color="auto"/>
            </w:tcBorders>
          </w:tcPr>
          <w:p w14:paraId="50F41EF1" w14:textId="0AE60FF9" w:rsidR="002B1437" w:rsidRPr="00857144" w:rsidRDefault="002B1437" w:rsidP="002B1437">
            <w:pPr>
              <w:jc w:val="both"/>
              <w:rPr>
                <w:rFonts w:ascii="Calibri" w:hAnsi="Calibri" w:cs="Calibri"/>
                <w:sz w:val="20"/>
                <w:szCs w:val="20"/>
                <w:lang w:val="sr-Cyrl-CS"/>
              </w:rPr>
            </w:pPr>
            <w:r>
              <w:rPr>
                <w:rFonts w:ascii="Calibri" w:hAnsi="Calibri" w:cs="Calibri"/>
                <w:sz w:val="20"/>
                <w:szCs w:val="20"/>
                <w:lang w:val="sr-Cyrl-CS"/>
              </w:rPr>
              <w:t xml:space="preserve">Досадашња искуства у реализацији пројеката који доприносе унапређењу </w:t>
            </w:r>
            <w:r w:rsidRPr="00857144">
              <w:rPr>
                <w:rFonts w:ascii="Calibri" w:hAnsi="Calibri" w:cs="Calibri"/>
                <w:sz w:val="20"/>
                <w:szCs w:val="20"/>
                <w:lang w:val="sr-Cyrl-RS"/>
              </w:rPr>
              <w:t>образовно-васпитног рада</w:t>
            </w:r>
            <w:r w:rsidRPr="00857144">
              <w:rPr>
                <w:rFonts w:ascii="Calibri" w:hAnsi="Calibri" w:cs="Calibri"/>
                <w:sz w:val="20"/>
                <w:szCs w:val="20"/>
                <w:lang w:val="sr-Cyrl-CS"/>
              </w:rPr>
              <w:t>.</w:t>
            </w:r>
          </w:p>
          <w:p w14:paraId="2D3C2F1B" w14:textId="77777777" w:rsidR="002B1437" w:rsidRPr="009C2CEB" w:rsidRDefault="002B1437" w:rsidP="002B1437">
            <w:pPr>
              <w:rPr>
                <w:rFonts w:ascii="Calibri" w:hAnsi="Calibri" w:cs="Calibri"/>
                <w:sz w:val="20"/>
                <w:szCs w:val="20"/>
                <w:lang w:val="sr-Cyrl-CS"/>
              </w:rPr>
            </w:pPr>
          </w:p>
        </w:tc>
        <w:tc>
          <w:tcPr>
            <w:tcW w:w="1016" w:type="dxa"/>
            <w:tcBorders>
              <w:top w:val="single" w:sz="4" w:space="0" w:color="auto"/>
              <w:left w:val="single" w:sz="4" w:space="0" w:color="auto"/>
              <w:bottom w:val="single" w:sz="4" w:space="0" w:color="auto"/>
              <w:right w:val="single" w:sz="4" w:space="0" w:color="auto"/>
            </w:tcBorders>
          </w:tcPr>
          <w:p w14:paraId="78E7D8A6" w14:textId="3E4ABD36" w:rsidR="002B1437" w:rsidRPr="00D925D4" w:rsidRDefault="002B1437" w:rsidP="002B1437">
            <w:pPr>
              <w:jc w:val="center"/>
              <w:rPr>
                <w:rFonts w:ascii="Calibri" w:hAnsi="Calibri" w:cs="Calibri"/>
                <w:sz w:val="20"/>
                <w:szCs w:val="20"/>
              </w:rPr>
            </w:pPr>
            <w:r w:rsidRPr="00072E71">
              <w:rPr>
                <w:rFonts w:ascii="Calibri" w:hAnsi="Calibri" w:cs="Calibri"/>
                <w:sz w:val="20"/>
                <w:szCs w:val="20"/>
              </w:rPr>
              <w:t>0-10</w:t>
            </w:r>
          </w:p>
        </w:tc>
      </w:tr>
    </w:tbl>
    <w:p w14:paraId="68801F17" w14:textId="4C468F0E" w:rsidR="00D925D4" w:rsidRDefault="00D925D4" w:rsidP="00B9433E">
      <w:pPr>
        <w:ind w:firstLine="720"/>
        <w:jc w:val="both"/>
        <w:rPr>
          <w:rFonts w:ascii="Calibri" w:hAnsi="Calibri" w:cs="Calibri"/>
          <w:noProof/>
          <w:sz w:val="20"/>
          <w:szCs w:val="20"/>
          <w:lang w:val="sr-Cyrl-CS" w:eastAsia="en-GB"/>
        </w:rPr>
      </w:pPr>
    </w:p>
    <w:p w14:paraId="0C1D7AC0" w14:textId="7A948712" w:rsidR="00D925D4" w:rsidRPr="00B80F48" w:rsidRDefault="00D925D4" w:rsidP="00D925D4">
      <w:pPr>
        <w:autoSpaceDN w:val="0"/>
        <w:jc w:val="center"/>
        <w:rPr>
          <w:rFonts w:ascii="Calibri" w:eastAsia="Calibri" w:hAnsi="Calibri" w:cs="Calibri"/>
          <w:b/>
          <w:sz w:val="20"/>
          <w:szCs w:val="20"/>
          <w:lang w:val="sr-Cyrl-RS"/>
        </w:rPr>
      </w:pPr>
      <w:r w:rsidRPr="00B80F48">
        <w:rPr>
          <w:rFonts w:ascii="Calibri" w:eastAsia="Calibri" w:hAnsi="Calibri" w:cs="Calibri"/>
          <w:b/>
          <w:sz w:val="20"/>
          <w:szCs w:val="20"/>
          <w:lang w:val="sr-Cyrl-RS"/>
        </w:rPr>
        <w:t xml:space="preserve">Члан </w:t>
      </w:r>
      <w:r w:rsidR="00C45C09" w:rsidRPr="00B80F48">
        <w:rPr>
          <w:rFonts w:ascii="Calibri" w:eastAsia="Calibri" w:hAnsi="Calibri" w:cs="Calibri"/>
          <w:b/>
          <w:sz w:val="20"/>
          <w:szCs w:val="20"/>
          <w:lang w:val="sr-Cyrl-RS"/>
        </w:rPr>
        <w:t>12</w:t>
      </w:r>
      <w:r w:rsidRPr="00B80F48">
        <w:rPr>
          <w:rFonts w:ascii="Calibri" w:eastAsia="Calibri" w:hAnsi="Calibri" w:cs="Calibri"/>
          <w:b/>
          <w:sz w:val="20"/>
          <w:szCs w:val="20"/>
          <w:lang w:val="sr-Cyrl-RS"/>
        </w:rPr>
        <w:t>.</w:t>
      </w:r>
    </w:p>
    <w:p w14:paraId="61FACC46" w14:textId="77777777" w:rsidR="00D925D4" w:rsidRPr="00D925D4" w:rsidRDefault="00D925D4" w:rsidP="00D925D4">
      <w:pPr>
        <w:tabs>
          <w:tab w:val="left" w:pos="720"/>
        </w:tabs>
        <w:autoSpaceDN w:val="0"/>
        <w:jc w:val="both"/>
        <w:rPr>
          <w:rFonts w:ascii="Calibri" w:eastAsia="Calibri" w:hAnsi="Calibri" w:cs="Calibri"/>
          <w:sz w:val="20"/>
          <w:szCs w:val="20"/>
          <w:lang w:val="sr-Cyrl-RS"/>
        </w:rPr>
      </w:pPr>
    </w:p>
    <w:p w14:paraId="6D7B7FEE" w14:textId="77777777" w:rsidR="00D925D4" w:rsidRPr="00D925D4" w:rsidRDefault="00D925D4" w:rsidP="00D925D4">
      <w:pPr>
        <w:widowControl w:val="0"/>
        <w:autoSpaceDE w:val="0"/>
        <w:autoSpaceDN w:val="0"/>
        <w:ind w:firstLine="851"/>
        <w:jc w:val="both"/>
        <w:rPr>
          <w:rFonts w:ascii="Calibri" w:eastAsia="Calibri" w:hAnsi="Calibri" w:cs="Calibri"/>
          <w:sz w:val="20"/>
          <w:szCs w:val="20"/>
          <w:lang w:val="sr-Cyrl-RS"/>
        </w:rPr>
      </w:pPr>
      <w:r w:rsidRPr="00D925D4">
        <w:rPr>
          <w:rFonts w:ascii="Calibri" w:eastAsia="Calibri" w:hAnsi="Calibri" w:cs="Calibri"/>
          <w:sz w:val="20"/>
          <w:szCs w:val="20"/>
          <w:lang w:val="sr-Cyrl-RS"/>
        </w:rPr>
        <w:t xml:space="preserve">У складу с критеријумима дефинисаним у Конкурсу и Правилнику, Комисија формира ранг листу подносиоца пријава, с предлогом за расподелу средстава опредељених Конкурсом. </w:t>
      </w:r>
    </w:p>
    <w:p w14:paraId="56E73616" w14:textId="31D6D3AD" w:rsidR="00D925D4" w:rsidRPr="00D925D4" w:rsidRDefault="00D925D4" w:rsidP="00B46D9A">
      <w:pPr>
        <w:widowControl w:val="0"/>
        <w:autoSpaceDE w:val="0"/>
        <w:autoSpaceDN w:val="0"/>
        <w:ind w:firstLine="851"/>
        <w:jc w:val="both"/>
        <w:rPr>
          <w:rFonts w:ascii="Calibri" w:eastAsia="Calibri" w:hAnsi="Calibri" w:cs="Calibri"/>
          <w:sz w:val="20"/>
          <w:szCs w:val="20"/>
          <w:lang w:val="sr-Cyrl-RS"/>
        </w:rPr>
      </w:pPr>
      <w:r w:rsidRPr="00D925D4">
        <w:rPr>
          <w:rFonts w:ascii="Calibri" w:eastAsia="Calibri" w:hAnsi="Calibri" w:cs="Calibri"/>
          <w:sz w:val="20"/>
          <w:szCs w:val="20"/>
          <w:lang w:val="sr-Cyrl-RS"/>
        </w:rPr>
        <w:t>Комисија је у обавези да  предлог расподеле средстава, сачини у року који не може бити дужи од 60 дана од дана истека рока за подношење пријава и да га заједно с ранг листом, достави покрајинском секретару на одлучивање.</w:t>
      </w:r>
    </w:p>
    <w:p w14:paraId="0E00D347" w14:textId="77777777" w:rsidR="00D925D4" w:rsidRPr="00D925D4" w:rsidRDefault="00D925D4" w:rsidP="00D925D4">
      <w:pPr>
        <w:ind w:firstLine="708"/>
        <w:jc w:val="both"/>
        <w:rPr>
          <w:rFonts w:ascii="Calibri" w:hAnsi="Calibri" w:cs="Calibri"/>
          <w:noProof/>
          <w:sz w:val="20"/>
          <w:szCs w:val="20"/>
          <w:highlight w:val="yellow"/>
          <w:lang w:val="sr-Cyrl-RS"/>
        </w:rPr>
      </w:pPr>
    </w:p>
    <w:p w14:paraId="7857ABAE" w14:textId="77777777" w:rsidR="00D925D4" w:rsidRDefault="00D925D4" w:rsidP="00D925D4">
      <w:pPr>
        <w:autoSpaceDN w:val="0"/>
        <w:jc w:val="center"/>
        <w:rPr>
          <w:rFonts w:ascii="Calibri" w:hAnsi="Calibri" w:cs="Calibri"/>
          <w:b/>
          <w:sz w:val="20"/>
          <w:szCs w:val="20"/>
          <w:lang w:val="sr-Cyrl-CS"/>
        </w:rPr>
      </w:pPr>
      <w:r>
        <w:rPr>
          <w:rFonts w:ascii="Calibri" w:hAnsi="Calibri" w:cs="Calibri"/>
          <w:b/>
          <w:sz w:val="20"/>
          <w:szCs w:val="20"/>
          <w:lang w:val="sr-Cyrl-CS"/>
        </w:rPr>
        <w:t>Одлучивање о додели средстава по конкурсу</w:t>
      </w:r>
    </w:p>
    <w:p w14:paraId="72E257F9" w14:textId="09E4B50A" w:rsidR="00D925D4" w:rsidRPr="00B80F48" w:rsidRDefault="00D925D4" w:rsidP="00D925D4">
      <w:pPr>
        <w:widowControl w:val="0"/>
        <w:autoSpaceDE w:val="0"/>
        <w:autoSpaceDN w:val="0"/>
        <w:spacing w:line="228" w:lineRule="auto"/>
        <w:ind w:left="113" w:right="118" w:firstLine="355"/>
        <w:jc w:val="center"/>
        <w:rPr>
          <w:rFonts w:ascii="Calibri" w:hAnsi="Calibri" w:cs="Calibri"/>
          <w:b/>
          <w:sz w:val="20"/>
          <w:szCs w:val="20"/>
          <w:lang w:val="sr-Cyrl-RS"/>
        </w:rPr>
      </w:pPr>
      <w:r w:rsidRPr="00B80F48">
        <w:rPr>
          <w:rFonts w:ascii="Calibri" w:hAnsi="Calibri" w:cs="Calibri"/>
          <w:b/>
          <w:sz w:val="20"/>
          <w:szCs w:val="20"/>
          <w:lang w:val="sr-Cyrl-RS"/>
        </w:rPr>
        <w:t xml:space="preserve">Члан </w:t>
      </w:r>
      <w:r w:rsidR="00C45C09" w:rsidRPr="00B80F48">
        <w:rPr>
          <w:rFonts w:ascii="Calibri" w:hAnsi="Calibri" w:cs="Calibri"/>
          <w:b/>
          <w:sz w:val="20"/>
          <w:szCs w:val="20"/>
          <w:lang w:val="sr-Cyrl-RS"/>
        </w:rPr>
        <w:t>13</w:t>
      </w:r>
      <w:r w:rsidRPr="00B80F48">
        <w:rPr>
          <w:rFonts w:ascii="Calibri" w:hAnsi="Calibri" w:cs="Calibri"/>
          <w:b/>
          <w:sz w:val="20"/>
          <w:szCs w:val="20"/>
          <w:lang w:val="sr-Cyrl-RS"/>
        </w:rPr>
        <w:t>.</w:t>
      </w:r>
    </w:p>
    <w:p w14:paraId="7055EECE" w14:textId="77777777" w:rsidR="00D925D4" w:rsidRPr="00D925D4" w:rsidRDefault="00D925D4" w:rsidP="00D925D4">
      <w:pPr>
        <w:ind w:firstLine="708"/>
        <w:jc w:val="center"/>
        <w:rPr>
          <w:rFonts w:ascii="Calibri" w:hAnsi="Calibri" w:cs="Calibri"/>
          <w:b/>
          <w:noProof/>
          <w:sz w:val="20"/>
          <w:szCs w:val="20"/>
          <w:highlight w:val="yellow"/>
          <w:lang w:val="sr-Cyrl-RS"/>
        </w:rPr>
      </w:pPr>
    </w:p>
    <w:p w14:paraId="2BB73EB6" w14:textId="77777777" w:rsidR="00D925D4" w:rsidRPr="00D925D4" w:rsidRDefault="00D925D4" w:rsidP="00D925D4">
      <w:pPr>
        <w:widowControl w:val="0"/>
        <w:autoSpaceDE w:val="0"/>
        <w:autoSpaceDN w:val="0"/>
        <w:ind w:firstLine="468"/>
        <w:jc w:val="both"/>
        <w:rPr>
          <w:rFonts w:ascii="Calibri" w:eastAsia="Calibri" w:hAnsi="Calibri" w:cs="Calibri"/>
          <w:sz w:val="20"/>
          <w:szCs w:val="20"/>
          <w:lang w:val="sr-Cyrl-RS"/>
        </w:rPr>
      </w:pPr>
      <w:r w:rsidRPr="00D925D4">
        <w:rPr>
          <w:rFonts w:ascii="Calibri" w:eastAsia="Calibri" w:hAnsi="Calibri" w:cs="Calibri"/>
          <w:sz w:val="20"/>
          <w:szCs w:val="20"/>
          <w:lang w:val="sr-Cyrl-RS"/>
        </w:rPr>
        <w:t>Покрајински секретар разматра предлог Комисије с ранг листом и  одлучује  о расподели  средстава основним и средњим школама, учесницима конкурса, решењем.</w:t>
      </w:r>
    </w:p>
    <w:p w14:paraId="2FED98EC" w14:textId="77777777" w:rsidR="00D925D4" w:rsidRPr="00D925D4" w:rsidRDefault="00D925D4" w:rsidP="00D925D4">
      <w:pPr>
        <w:widowControl w:val="0"/>
        <w:autoSpaceDE w:val="0"/>
        <w:autoSpaceDN w:val="0"/>
        <w:ind w:firstLine="468"/>
        <w:rPr>
          <w:rFonts w:ascii="Calibri" w:eastAsia="Calibri" w:hAnsi="Calibri" w:cs="Calibri"/>
          <w:sz w:val="20"/>
          <w:szCs w:val="20"/>
          <w:lang w:val="sr-Cyrl-RS"/>
        </w:rPr>
      </w:pPr>
      <w:r w:rsidRPr="00D925D4">
        <w:rPr>
          <w:rFonts w:ascii="Calibri" w:eastAsia="Calibri" w:hAnsi="Calibri" w:cs="Calibri"/>
          <w:sz w:val="20"/>
          <w:szCs w:val="20"/>
          <w:lang w:val="sr-Cyrl-RS"/>
        </w:rPr>
        <w:t>Решење из става 1. овог члана јесте коначно.</w:t>
      </w:r>
    </w:p>
    <w:p w14:paraId="4910502E" w14:textId="77777777" w:rsidR="00D925D4" w:rsidRPr="00D925D4" w:rsidRDefault="00D925D4" w:rsidP="00D925D4">
      <w:pPr>
        <w:widowControl w:val="0"/>
        <w:autoSpaceDE w:val="0"/>
        <w:autoSpaceDN w:val="0"/>
        <w:ind w:firstLine="468"/>
        <w:rPr>
          <w:rFonts w:ascii="Calibri" w:eastAsia="Calibri" w:hAnsi="Calibri" w:cs="Calibri"/>
          <w:sz w:val="20"/>
          <w:szCs w:val="20"/>
          <w:lang w:val="sr-Cyrl-RS"/>
        </w:rPr>
      </w:pPr>
      <w:r w:rsidRPr="00D925D4">
        <w:rPr>
          <w:rFonts w:ascii="Calibri" w:eastAsia="Calibri" w:hAnsi="Calibri" w:cs="Calibri"/>
          <w:sz w:val="20"/>
          <w:szCs w:val="20"/>
          <w:lang w:val="sr-Cyrl-RS"/>
        </w:rPr>
        <w:t>Решење из става 1. овог члана са табеларним прегледом који садржи податке о додели средстава објављује се на интернет презентацији Покрајинског секретаријата.</w:t>
      </w:r>
    </w:p>
    <w:p w14:paraId="4F18F98A" w14:textId="6D194BAD" w:rsidR="006121A4" w:rsidRDefault="006121A4" w:rsidP="00B46D9A">
      <w:pPr>
        <w:jc w:val="both"/>
        <w:rPr>
          <w:rFonts w:ascii="Calibri" w:hAnsi="Calibri" w:cs="Calibri"/>
          <w:noProof/>
          <w:sz w:val="20"/>
          <w:szCs w:val="20"/>
          <w:lang w:val="sr-Cyrl-CS" w:eastAsia="en-GB"/>
        </w:rPr>
      </w:pPr>
    </w:p>
    <w:p w14:paraId="1B5C49EA" w14:textId="77777777" w:rsidR="00D925D4" w:rsidRDefault="00D925D4" w:rsidP="00D925D4">
      <w:pPr>
        <w:pStyle w:val="BodyText"/>
        <w:spacing w:line="228" w:lineRule="auto"/>
        <w:ind w:left="113" w:right="118" w:firstLine="355"/>
        <w:jc w:val="center"/>
        <w:rPr>
          <w:rFonts w:ascii="Calibri" w:hAnsi="Calibri" w:cs="Calibri"/>
          <w:b/>
          <w:sz w:val="20"/>
          <w:szCs w:val="20"/>
          <w:lang w:val="sr-Cyrl-RS"/>
        </w:rPr>
      </w:pPr>
      <w:r>
        <w:rPr>
          <w:rFonts w:asciiTheme="minorHAnsi" w:hAnsiTheme="minorHAnsi" w:cstheme="minorHAnsi"/>
          <w:noProof/>
          <w:sz w:val="20"/>
          <w:szCs w:val="20"/>
          <w:lang w:val="sr-Cyrl-RS"/>
        </w:rPr>
        <w:t xml:space="preserve">  </w:t>
      </w:r>
      <w:r>
        <w:rPr>
          <w:rFonts w:ascii="Calibri" w:hAnsi="Calibri" w:cs="Calibri"/>
          <w:b/>
          <w:sz w:val="20"/>
          <w:szCs w:val="20"/>
          <w:lang w:val="sr-Cyrl-RS"/>
        </w:rPr>
        <w:t>Закључивање уговора</w:t>
      </w:r>
    </w:p>
    <w:p w14:paraId="3E8C685B" w14:textId="648A14B2" w:rsidR="00D925D4" w:rsidRPr="00B80F48" w:rsidRDefault="00D925D4" w:rsidP="00D925D4">
      <w:pPr>
        <w:widowControl w:val="0"/>
        <w:autoSpaceDE w:val="0"/>
        <w:autoSpaceDN w:val="0"/>
        <w:spacing w:line="228" w:lineRule="auto"/>
        <w:ind w:left="113" w:right="118" w:firstLine="355"/>
        <w:jc w:val="center"/>
        <w:rPr>
          <w:rFonts w:ascii="Calibri" w:hAnsi="Calibri" w:cs="Calibri"/>
          <w:b/>
          <w:sz w:val="20"/>
          <w:szCs w:val="20"/>
          <w:lang w:val="sr-Cyrl-RS"/>
        </w:rPr>
      </w:pPr>
      <w:r w:rsidRPr="00B80F48">
        <w:rPr>
          <w:rFonts w:ascii="Calibri" w:hAnsi="Calibri" w:cs="Calibri"/>
          <w:b/>
          <w:sz w:val="20"/>
          <w:szCs w:val="20"/>
          <w:lang w:val="sr-Cyrl-RS"/>
        </w:rPr>
        <w:t xml:space="preserve">Члан </w:t>
      </w:r>
      <w:r w:rsidR="00C45C09" w:rsidRPr="00B80F48">
        <w:rPr>
          <w:rFonts w:ascii="Calibri" w:hAnsi="Calibri" w:cs="Calibri"/>
          <w:b/>
          <w:sz w:val="20"/>
          <w:szCs w:val="20"/>
          <w:lang w:val="sr-Cyrl-RS"/>
        </w:rPr>
        <w:t>14</w:t>
      </w:r>
      <w:r w:rsidRPr="00B80F48">
        <w:rPr>
          <w:rFonts w:ascii="Calibri" w:hAnsi="Calibri" w:cs="Calibri"/>
          <w:b/>
          <w:sz w:val="20"/>
          <w:szCs w:val="20"/>
          <w:lang w:val="sr-Cyrl-RS"/>
        </w:rPr>
        <w:t>.</w:t>
      </w:r>
    </w:p>
    <w:p w14:paraId="2B8C3670" w14:textId="77777777" w:rsidR="00D925D4" w:rsidRDefault="00D925D4" w:rsidP="00D925D4">
      <w:pPr>
        <w:widowControl w:val="0"/>
        <w:autoSpaceDE w:val="0"/>
        <w:autoSpaceDN w:val="0"/>
        <w:rPr>
          <w:rFonts w:ascii="Calibri" w:eastAsia="Calibri" w:hAnsi="Calibri" w:cs="Calibri"/>
          <w:sz w:val="20"/>
          <w:szCs w:val="20"/>
          <w:lang w:val="sr-Cyrl-RS"/>
        </w:rPr>
      </w:pPr>
    </w:p>
    <w:p w14:paraId="3D113630" w14:textId="77777777" w:rsidR="00D925D4" w:rsidRDefault="00D925D4" w:rsidP="00D925D4">
      <w:pPr>
        <w:widowControl w:val="0"/>
        <w:autoSpaceDE w:val="0"/>
        <w:autoSpaceDN w:val="0"/>
        <w:ind w:firstLine="464"/>
        <w:jc w:val="both"/>
        <w:rPr>
          <w:rFonts w:ascii="Calibri" w:eastAsia="Calibri" w:hAnsi="Calibri" w:cs="Calibri"/>
          <w:sz w:val="20"/>
          <w:szCs w:val="20"/>
          <w:lang w:val="sr-Cyrl-RS"/>
        </w:rPr>
      </w:pPr>
      <w:r>
        <w:rPr>
          <w:rFonts w:ascii="Calibri" w:eastAsia="Calibri" w:hAnsi="Calibri" w:cs="Calibri"/>
          <w:sz w:val="20"/>
          <w:szCs w:val="20"/>
          <w:lang w:val="sr-Cyrl-RS"/>
        </w:rPr>
        <w:t>Обавезу за доделу средстава Покрајински секретаријат преузима на основу уговора, у смислу закона којим се ypeђујe буџетски систем.</w:t>
      </w:r>
    </w:p>
    <w:p w14:paraId="5AC7CCF5" w14:textId="77777777" w:rsidR="00D925D4" w:rsidRDefault="00D925D4" w:rsidP="00D925D4">
      <w:pPr>
        <w:widowControl w:val="0"/>
        <w:autoSpaceDE w:val="0"/>
        <w:autoSpaceDN w:val="0"/>
        <w:ind w:firstLine="464"/>
        <w:jc w:val="center"/>
        <w:rPr>
          <w:rFonts w:ascii="Calibri" w:eastAsia="Calibri" w:hAnsi="Calibri" w:cs="Calibri"/>
          <w:b/>
          <w:sz w:val="20"/>
          <w:szCs w:val="20"/>
          <w:lang w:val="sr-Latn-RS"/>
        </w:rPr>
      </w:pPr>
    </w:p>
    <w:p w14:paraId="3E0EBA41" w14:textId="77777777" w:rsidR="00D925D4" w:rsidRDefault="00D925D4" w:rsidP="00D925D4">
      <w:pPr>
        <w:widowControl w:val="0"/>
        <w:autoSpaceDE w:val="0"/>
        <w:autoSpaceDN w:val="0"/>
        <w:ind w:firstLine="464"/>
        <w:jc w:val="center"/>
        <w:rPr>
          <w:rFonts w:ascii="Calibri" w:eastAsia="Calibri" w:hAnsi="Calibri" w:cs="Calibri"/>
          <w:b/>
          <w:sz w:val="20"/>
          <w:szCs w:val="20"/>
          <w:lang w:val="sr-Cyrl-RS"/>
        </w:rPr>
      </w:pPr>
      <w:r>
        <w:rPr>
          <w:rFonts w:ascii="Calibri" w:eastAsia="Calibri" w:hAnsi="Calibri" w:cs="Calibri"/>
          <w:b/>
          <w:sz w:val="20"/>
          <w:szCs w:val="20"/>
          <w:lang w:val="sr-Latn-RS"/>
        </w:rPr>
        <w:t xml:space="preserve">Исплата </w:t>
      </w:r>
      <w:r>
        <w:rPr>
          <w:rFonts w:ascii="Calibri" w:eastAsia="Calibri" w:hAnsi="Calibri" w:cs="Calibri"/>
          <w:b/>
          <w:sz w:val="20"/>
          <w:szCs w:val="20"/>
          <w:lang w:val="sr-Cyrl-RS"/>
        </w:rPr>
        <w:t>додељених</w:t>
      </w:r>
      <w:r>
        <w:rPr>
          <w:rFonts w:ascii="Calibri" w:eastAsia="Calibri" w:hAnsi="Calibri" w:cs="Calibri"/>
          <w:b/>
          <w:sz w:val="20"/>
          <w:szCs w:val="20"/>
          <w:lang w:val="sr-Latn-RS"/>
        </w:rPr>
        <w:t xml:space="preserve"> средстава</w:t>
      </w:r>
    </w:p>
    <w:p w14:paraId="560C34FE" w14:textId="00D3BC76" w:rsidR="00D925D4" w:rsidRPr="00B80F48" w:rsidRDefault="00D925D4" w:rsidP="00D925D4">
      <w:pPr>
        <w:widowControl w:val="0"/>
        <w:autoSpaceDE w:val="0"/>
        <w:autoSpaceDN w:val="0"/>
        <w:ind w:firstLine="464"/>
        <w:jc w:val="center"/>
        <w:rPr>
          <w:rFonts w:ascii="Calibri" w:eastAsia="Calibri" w:hAnsi="Calibri" w:cs="Calibri"/>
          <w:b/>
          <w:sz w:val="20"/>
          <w:szCs w:val="20"/>
          <w:lang w:val="sr-Cyrl-RS"/>
        </w:rPr>
      </w:pPr>
      <w:r w:rsidRPr="00B80F48">
        <w:rPr>
          <w:rFonts w:ascii="Calibri" w:eastAsia="Calibri" w:hAnsi="Calibri" w:cs="Calibri"/>
          <w:b/>
          <w:sz w:val="20"/>
          <w:szCs w:val="20"/>
          <w:lang w:val="sr-Latn-RS"/>
        </w:rPr>
        <w:t xml:space="preserve">Члан </w:t>
      </w:r>
      <w:r w:rsidR="00C45C09" w:rsidRPr="00B80F48">
        <w:rPr>
          <w:rFonts w:ascii="Calibri" w:eastAsia="Calibri" w:hAnsi="Calibri" w:cs="Calibri"/>
          <w:b/>
          <w:sz w:val="20"/>
          <w:szCs w:val="20"/>
          <w:lang w:val="sr-Cyrl-RS"/>
        </w:rPr>
        <w:t>15</w:t>
      </w:r>
      <w:r w:rsidRPr="00B80F48">
        <w:rPr>
          <w:rFonts w:ascii="Calibri" w:eastAsia="Calibri" w:hAnsi="Calibri" w:cs="Calibri"/>
          <w:b/>
          <w:sz w:val="20"/>
          <w:szCs w:val="20"/>
          <w:lang w:val="sr-Latn-RS"/>
        </w:rPr>
        <w:t>.</w:t>
      </w:r>
    </w:p>
    <w:p w14:paraId="2D59C4E6" w14:textId="77777777" w:rsidR="00D925D4" w:rsidRDefault="00D925D4" w:rsidP="00D925D4">
      <w:pPr>
        <w:widowControl w:val="0"/>
        <w:autoSpaceDE w:val="0"/>
        <w:autoSpaceDN w:val="0"/>
        <w:ind w:firstLine="464"/>
        <w:jc w:val="both"/>
        <w:rPr>
          <w:rFonts w:ascii="Calibri" w:eastAsia="Calibri" w:hAnsi="Calibri" w:cs="Calibri"/>
          <w:sz w:val="20"/>
          <w:szCs w:val="20"/>
          <w:lang w:val="sr-Cyrl-RS"/>
        </w:rPr>
      </w:pPr>
    </w:p>
    <w:p w14:paraId="67E3701D" w14:textId="77777777" w:rsidR="00D925D4" w:rsidRDefault="00D925D4" w:rsidP="00D925D4">
      <w:pPr>
        <w:widowControl w:val="0"/>
        <w:autoSpaceDE w:val="0"/>
        <w:autoSpaceDN w:val="0"/>
        <w:spacing w:line="100" w:lineRule="atLeast"/>
        <w:ind w:left="-284" w:right="-431" w:firstLine="283"/>
        <w:jc w:val="both"/>
        <w:rPr>
          <w:rFonts w:ascii="Calibri" w:eastAsia="Calibri" w:hAnsi="Calibri" w:cs="Calibri"/>
          <w:bCs/>
          <w:sz w:val="20"/>
          <w:szCs w:val="20"/>
          <w:lang w:val="sr-Cyrl-RS"/>
        </w:rPr>
      </w:pPr>
      <w:r>
        <w:rPr>
          <w:rFonts w:ascii="Calibri" w:eastAsia="Calibri" w:hAnsi="Calibri" w:cs="Calibri"/>
          <w:bCs/>
          <w:sz w:val="20"/>
          <w:szCs w:val="20"/>
          <w:lang w:val="sr-Cyrl-CS"/>
        </w:rPr>
        <w:t>Додељена средства</w:t>
      </w:r>
      <w:r>
        <w:rPr>
          <w:rFonts w:ascii="Calibri" w:eastAsia="Calibri" w:hAnsi="Calibri" w:cs="Calibri"/>
          <w:bCs/>
          <w:sz w:val="20"/>
          <w:szCs w:val="20"/>
          <w:lang w:val="sr-Cyrl-RS"/>
        </w:rPr>
        <w:t xml:space="preserve"> исплаћују се након закључења Уговора, а на основу појединачних решења о исплати</w:t>
      </w:r>
      <w:r>
        <w:rPr>
          <w:rFonts w:ascii="Calibri" w:eastAsia="Calibri" w:hAnsi="Calibri" w:cs="Calibri"/>
          <w:bCs/>
          <w:sz w:val="20"/>
          <w:szCs w:val="20"/>
          <w:lang w:val="sr-Latn-RS"/>
        </w:rPr>
        <w:t>,</w:t>
      </w:r>
      <w:r>
        <w:rPr>
          <w:rFonts w:ascii="Calibri" w:eastAsia="Calibri" w:hAnsi="Calibri" w:cs="Calibri"/>
          <w:bCs/>
          <w:sz w:val="20"/>
          <w:szCs w:val="20"/>
          <w:lang w:val="sr-Cyrl-RS"/>
        </w:rPr>
        <w:t xml:space="preserve"> у складу с динамиком прилива средстава у буџет АП Војводине. </w:t>
      </w:r>
    </w:p>
    <w:p w14:paraId="1B50EA18" w14:textId="77777777" w:rsidR="00D925D4" w:rsidRDefault="00D925D4" w:rsidP="00D925D4">
      <w:pPr>
        <w:widowControl w:val="0"/>
        <w:autoSpaceDE w:val="0"/>
        <w:autoSpaceDN w:val="0"/>
        <w:spacing w:line="100" w:lineRule="atLeast"/>
        <w:ind w:left="-284" w:right="-431" w:firstLine="283"/>
        <w:jc w:val="both"/>
        <w:rPr>
          <w:rFonts w:ascii="Calibri" w:eastAsia="Calibri" w:hAnsi="Calibri" w:cs="Calibri"/>
          <w:bCs/>
          <w:sz w:val="20"/>
          <w:szCs w:val="20"/>
          <w:lang w:val="sr-Cyrl-RS"/>
        </w:rPr>
      </w:pPr>
      <w:r>
        <w:rPr>
          <w:rFonts w:ascii="Calibri" w:eastAsia="Calibri" w:hAnsi="Calibri" w:cs="Calibri"/>
          <w:bCs/>
          <w:sz w:val="20"/>
          <w:szCs w:val="20"/>
          <w:lang w:val="sr-Cyrl-RS"/>
        </w:rPr>
        <w:t>Уколико корисник средстава не потпише уговор у року који је одредио Секретаријат, сматраће се да је одустао од поднете пријаве.</w:t>
      </w:r>
    </w:p>
    <w:p w14:paraId="0A31613B" w14:textId="77777777" w:rsidR="00D925D4" w:rsidRDefault="00D925D4" w:rsidP="00D925D4">
      <w:pPr>
        <w:widowControl w:val="0"/>
        <w:autoSpaceDE w:val="0"/>
        <w:autoSpaceDN w:val="0"/>
        <w:spacing w:line="100" w:lineRule="atLeast"/>
        <w:ind w:left="-284" w:right="-431" w:firstLine="283"/>
        <w:jc w:val="both"/>
        <w:rPr>
          <w:rFonts w:ascii="Calibri" w:eastAsia="Calibri" w:hAnsi="Calibri" w:cs="Calibri"/>
          <w:bCs/>
          <w:sz w:val="20"/>
          <w:szCs w:val="20"/>
          <w:lang w:val="sr-Cyrl-RS"/>
        </w:rPr>
      </w:pPr>
      <w:r>
        <w:rPr>
          <w:rFonts w:ascii="Calibri" w:eastAsia="Calibri" w:hAnsi="Calibri" w:cs="Calibri"/>
          <w:bCs/>
          <w:sz w:val="20"/>
          <w:szCs w:val="20"/>
          <w:lang w:val="sr-Cyrl-RS"/>
        </w:rPr>
        <w:t>У случају да се, услед разлога на које Секретаријат не може утицати, додељена средства не могу пренети на рачуне корисника средстава, Секретаријат има право да раскине уговор.</w:t>
      </w:r>
    </w:p>
    <w:p w14:paraId="382DBF0D" w14:textId="323F7F7B" w:rsidR="002B1437" w:rsidRDefault="002B1437" w:rsidP="00B46D9A">
      <w:pPr>
        <w:widowControl w:val="0"/>
        <w:autoSpaceDE w:val="0"/>
        <w:autoSpaceDN w:val="0"/>
        <w:spacing w:line="228" w:lineRule="auto"/>
        <w:ind w:right="118"/>
        <w:rPr>
          <w:rFonts w:ascii="Calibri" w:eastAsia="Calibri" w:hAnsi="Calibri" w:cs="Calibri"/>
          <w:b/>
          <w:sz w:val="20"/>
          <w:szCs w:val="20"/>
          <w:lang w:val="sr-Cyrl-RS"/>
        </w:rPr>
      </w:pPr>
    </w:p>
    <w:p w14:paraId="1F286615" w14:textId="0764917B" w:rsidR="00D925D4" w:rsidRDefault="00D925D4" w:rsidP="00D925D4">
      <w:pPr>
        <w:widowControl w:val="0"/>
        <w:autoSpaceDE w:val="0"/>
        <w:autoSpaceDN w:val="0"/>
        <w:spacing w:line="228" w:lineRule="auto"/>
        <w:ind w:left="113" w:right="118" w:firstLine="355"/>
        <w:jc w:val="center"/>
        <w:rPr>
          <w:rFonts w:ascii="Calibri" w:eastAsia="Calibri" w:hAnsi="Calibri" w:cs="Calibri"/>
          <w:b/>
          <w:sz w:val="20"/>
          <w:szCs w:val="20"/>
          <w:lang w:val="sr-Cyrl-RS"/>
        </w:rPr>
      </w:pPr>
      <w:r>
        <w:rPr>
          <w:rFonts w:ascii="Calibri" w:eastAsia="Calibri" w:hAnsi="Calibri" w:cs="Calibri"/>
          <w:b/>
          <w:sz w:val="20"/>
          <w:szCs w:val="20"/>
          <w:lang w:val="sr-Cyrl-RS"/>
        </w:rPr>
        <w:t>Коришћење додељених средстава и обавезе корнисника средстава</w:t>
      </w:r>
    </w:p>
    <w:p w14:paraId="6BE0F364" w14:textId="2B1DE07D" w:rsidR="00D925D4" w:rsidRPr="00B80F48" w:rsidRDefault="00D925D4" w:rsidP="00D925D4">
      <w:pPr>
        <w:widowControl w:val="0"/>
        <w:autoSpaceDE w:val="0"/>
        <w:autoSpaceDN w:val="0"/>
        <w:spacing w:line="228" w:lineRule="auto"/>
        <w:ind w:left="113" w:right="118" w:firstLine="355"/>
        <w:jc w:val="center"/>
        <w:rPr>
          <w:rFonts w:ascii="Calibri" w:hAnsi="Calibri" w:cs="Calibri"/>
          <w:b/>
          <w:sz w:val="20"/>
          <w:szCs w:val="20"/>
          <w:lang w:val="sr-Cyrl-RS"/>
        </w:rPr>
      </w:pPr>
      <w:r w:rsidRPr="00B80F48">
        <w:rPr>
          <w:rFonts w:ascii="Calibri" w:eastAsia="Calibri" w:hAnsi="Calibri" w:cs="Calibri"/>
          <w:b/>
          <w:sz w:val="20"/>
          <w:szCs w:val="20"/>
          <w:lang w:val="sr-Cyrl-RS"/>
        </w:rPr>
        <w:t xml:space="preserve">Члан </w:t>
      </w:r>
      <w:r w:rsidR="00C45C09" w:rsidRPr="00B80F48">
        <w:rPr>
          <w:rFonts w:ascii="Calibri" w:eastAsia="Calibri" w:hAnsi="Calibri" w:cs="Calibri"/>
          <w:b/>
          <w:sz w:val="20"/>
          <w:szCs w:val="20"/>
          <w:lang w:val="sr-Cyrl-RS"/>
        </w:rPr>
        <w:t>16</w:t>
      </w:r>
      <w:r w:rsidRPr="00B80F48">
        <w:rPr>
          <w:rFonts w:ascii="Calibri" w:eastAsia="Calibri" w:hAnsi="Calibri" w:cs="Calibri"/>
          <w:b/>
          <w:sz w:val="20"/>
          <w:szCs w:val="20"/>
          <w:lang w:val="sr-Cyrl-RS"/>
        </w:rPr>
        <w:t>.</w:t>
      </w:r>
    </w:p>
    <w:p w14:paraId="2FE63346" w14:textId="77777777" w:rsidR="00D925D4" w:rsidRDefault="00D925D4" w:rsidP="00D925D4">
      <w:pPr>
        <w:jc w:val="center"/>
        <w:rPr>
          <w:rFonts w:asciiTheme="minorHAnsi" w:hAnsiTheme="minorHAnsi" w:cstheme="minorHAnsi"/>
          <w:b/>
          <w:noProof/>
          <w:sz w:val="20"/>
          <w:szCs w:val="20"/>
          <w:lang w:val="sr-Cyrl-RS"/>
        </w:rPr>
      </w:pPr>
    </w:p>
    <w:p w14:paraId="2D49C64B" w14:textId="77777777" w:rsidR="00D925D4" w:rsidRDefault="00D925D4" w:rsidP="00D925D4">
      <w:pPr>
        <w:ind w:firstLine="708"/>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 xml:space="preserve">Корисник је дужан да додељена средства користи наменски и законито, а неутрошена средства да врати у буџет АП Војводине. </w:t>
      </w:r>
    </w:p>
    <w:p w14:paraId="0248F820" w14:textId="77777777" w:rsidR="00D925D4" w:rsidRDefault="00D925D4" w:rsidP="00D925D4">
      <w:pPr>
        <w:ind w:firstLine="708"/>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Корисник је у обавези да поднесе извештај о коришћењу средстава, најкасније у року од 15 (петнаест) дана од утврђеног рока за реализацију намене, за коју су средства додељена, с припадајућом документацијом коју су оверила одговорна лица.</w:t>
      </w:r>
    </w:p>
    <w:p w14:paraId="4463A50A" w14:textId="77777777" w:rsidR="00D925D4" w:rsidRDefault="00D925D4" w:rsidP="00D925D4">
      <w:pPr>
        <w:ind w:firstLine="708"/>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Кориснику који не достави извештај у прописаном року, шаље се опомена.</w:t>
      </w:r>
    </w:p>
    <w:p w14:paraId="3DBF3A11" w14:textId="77777777" w:rsidR="00D925D4" w:rsidRDefault="00D925D4" w:rsidP="00D925D4">
      <w:pPr>
        <w:ind w:firstLine="708"/>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Уколико ни након 8 дана од дана пријема опомене не достави комплетан наративни и финансијски извештај, корисник је у обавези да изврши повраћај средстава у буџет АПВ и губи право аплицирања приликом расписивања следећег конкурса.</w:t>
      </w:r>
    </w:p>
    <w:p w14:paraId="6C2368F4" w14:textId="77777777" w:rsidR="00D925D4" w:rsidRDefault="00D925D4" w:rsidP="00D925D4">
      <w:pPr>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ab/>
        <w:t>Корисник је у обавези да добијена средства врати у буџет АП Војводине, уколико се утврди да се средства не користе за реализацију намене за коју су додељена.</w:t>
      </w:r>
    </w:p>
    <w:p w14:paraId="257E3D1F" w14:textId="77777777" w:rsidR="00D925D4" w:rsidRDefault="00D925D4" w:rsidP="00D925D4">
      <w:pPr>
        <w:ind w:firstLine="708"/>
        <w:jc w:val="both"/>
        <w:rPr>
          <w:rFonts w:asciiTheme="minorHAnsi" w:hAnsiTheme="minorHAnsi" w:cstheme="minorHAnsi"/>
          <w:b/>
          <w:noProof/>
          <w:sz w:val="20"/>
          <w:szCs w:val="20"/>
          <w:lang w:val="sr-Cyrl-RS"/>
        </w:rPr>
      </w:pPr>
      <w:r>
        <w:rPr>
          <w:rFonts w:asciiTheme="minorHAnsi" w:hAnsiTheme="minorHAnsi" w:cstheme="minorHAnsi"/>
          <w:noProof/>
          <w:sz w:val="20"/>
          <w:szCs w:val="20"/>
          <w:lang w:val="sr-Cyrl-RS"/>
        </w:rPr>
        <w:t>У случају сумње да додељена средства у појединим случајевима нису наменски коришћена, Секретаријат ће покренути поступак пред надлежном буџетском инспекцијом, ради контроле наменског и законитог коришћења средстава.</w:t>
      </w:r>
      <w:r>
        <w:rPr>
          <w:rFonts w:asciiTheme="minorHAnsi" w:hAnsiTheme="minorHAnsi" w:cstheme="minorHAnsi"/>
          <w:b/>
          <w:noProof/>
          <w:sz w:val="20"/>
          <w:szCs w:val="20"/>
          <w:lang w:val="sr-Cyrl-RS"/>
        </w:rPr>
        <w:t xml:space="preserve">    </w:t>
      </w:r>
    </w:p>
    <w:p w14:paraId="2D059ACB" w14:textId="77777777" w:rsidR="00D925D4" w:rsidRDefault="00D925D4" w:rsidP="00D925D4">
      <w:pPr>
        <w:jc w:val="both"/>
        <w:rPr>
          <w:rFonts w:asciiTheme="minorHAnsi" w:hAnsiTheme="minorHAnsi" w:cstheme="minorHAnsi"/>
          <w:b/>
          <w:noProof/>
          <w:sz w:val="20"/>
          <w:szCs w:val="20"/>
          <w:lang w:val="sr-Cyrl-RS"/>
        </w:rPr>
      </w:pPr>
    </w:p>
    <w:p w14:paraId="4B1036B0" w14:textId="77777777" w:rsidR="00D925D4" w:rsidRDefault="00D925D4" w:rsidP="00D925D4">
      <w:pPr>
        <w:shd w:val="clear" w:color="auto" w:fill="FFFFFF"/>
        <w:spacing w:after="120"/>
        <w:jc w:val="center"/>
        <w:rPr>
          <w:rFonts w:ascii="Calibri" w:eastAsia="Calibri" w:hAnsi="Calibri" w:cs="Calibri"/>
          <w:b/>
          <w:bCs/>
          <w:sz w:val="20"/>
          <w:szCs w:val="20"/>
          <w:lang w:val="sr-Cyrl-RS"/>
        </w:rPr>
      </w:pPr>
      <w:r>
        <w:rPr>
          <w:rFonts w:ascii="Calibri" w:eastAsia="Calibri" w:hAnsi="Calibri" w:cs="Calibri"/>
          <w:b/>
          <w:bCs/>
          <w:sz w:val="20"/>
          <w:szCs w:val="20"/>
          <w:lang w:val="sr-Cyrl-RS"/>
        </w:rPr>
        <w:t>Праћење реализације</w:t>
      </w:r>
    </w:p>
    <w:p w14:paraId="480EC8B7" w14:textId="5A0D61C6" w:rsidR="00D925D4" w:rsidRPr="00B80F48" w:rsidRDefault="00D925D4" w:rsidP="00D925D4">
      <w:pPr>
        <w:jc w:val="center"/>
        <w:rPr>
          <w:rFonts w:asciiTheme="minorHAnsi" w:hAnsiTheme="minorHAnsi" w:cstheme="minorHAnsi"/>
          <w:b/>
          <w:noProof/>
          <w:sz w:val="20"/>
          <w:szCs w:val="20"/>
          <w:lang w:val="sr-Cyrl-RS"/>
        </w:rPr>
      </w:pPr>
      <w:r w:rsidRPr="00B80F48">
        <w:rPr>
          <w:rFonts w:asciiTheme="minorHAnsi" w:hAnsiTheme="minorHAnsi" w:cstheme="minorHAnsi"/>
          <w:b/>
          <w:noProof/>
          <w:sz w:val="20"/>
          <w:szCs w:val="20"/>
          <w:lang w:val="sr-Cyrl-RS"/>
        </w:rPr>
        <w:t xml:space="preserve">Члан </w:t>
      </w:r>
      <w:r w:rsidR="00C45C09" w:rsidRPr="00B80F48">
        <w:rPr>
          <w:rFonts w:asciiTheme="minorHAnsi" w:hAnsiTheme="minorHAnsi" w:cstheme="minorHAnsi"/>
          <w:b/>
          <w:noProof/>
          <w:sz w:val="20"/>
          <w:szCs w:val="20"/>
          <w:lang w:val="sr-Cyrl-RS"/>
        </w:rPr>
        <w:t>17</w:t>
      </w:r>
      <w:r w:rsidRPr="00B80F48">
        <w:rPr>
          <w:rFonts w:asciiTheme="minorHAnsi" w:hAnsiTheme="minorHAnsi" w:cstheme="minorHAnsi"/>
          <w:b/>
          <w:noProof/>
          <w:sz w:val="20"/>
          <w:szCs w:val="20"/>
          <w:lang w:val="sr-Cyrl-RS"/>
        </w:rPr>
        <w:t>.</w:t>
      </w:r>
    </w:p>
    <w:p w14:paraId="7A36F8F5" w14:textId="77777777" w:rsidR="00D925D4" w:rsidRDefault="00D925D4" w:rsidP="00D925D4">
      <w:pPr>
        <w:jc w:val="center"/>
        <w:rPr>
          <w:rFonts w:asciiTheme="minorHAnsi" w:hAnsiTheme="minorHAnsi" w:cstheme="minorHAnsi"/>
          <w:noProof/>
          <w:sz w:val="20"/>
          <w:szCs w:val="20"/>
          <w:lang w:val="sr-Cyrl-RS"/>
        </w:rPr>
      </w:pPr>
    </w:p>
    <w:p w14:paraId="29F9BF19" w14:textId="77777777" w:rsidR="00D925D4" w:rsidRDefault="00D925D4" w:rsidP="00D925D4">
      <w:pPr>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ab/>
        <w:t>У циљу праћења реализације програма или пројекта, секретаријат може реализовати мониторинг посете.</w:t>
      </w:r>
    </w:p>
    <w:p w14:paraId="3D5A6FFF" w14:textId="45F9267C" w:rsidR="00D925D4" w:rsidRDefault="00D925D4" w:rsidP="00BE1381">
      <w:pPr>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ab/>
        <w:t>Секретаријат израђује извештај о мониторинг посети у року од десет дана од дана спроведене посете.</w:t>
      </w:r>
    </w:p>
    <w:p w14:paraId="5F7FC668" w14:textId="77777777" w:rsidR="00D925D4" w:rsidRDefault="00D925D4" w:rsidP="00D925D4">
      <w:pPr>
        <w:widowControl w:val="0"/>
        <w:autoSpaceDE w:val="0"/>
        <w:autoSpaceDN w:val="0"/>
        <w:spacing w:line="228" w:lineRule="auto"/>
        <w:ind w:left="113" w:right="118" w:hanging="23"/>
        <w:jc w:val="center"/>
        <w:rPr>
          <w:rFonts w:ascii="Calibri" w:eastAsia="Calibri" w:hAnsi="Calibri" w:cs="Calibri"/>
          <w:b/>
          <w:sz w:val="20"/>
          <w:szCs w:val="20"/>
          <w:lang w:val="sr-Cyrl-RS"/>
        </w:rPr>
      </w:pPr>
    </w:p>
    <w:p w14:paraId="43EB7B24" w14:textId="77777777" w:rsidR="00D925D4" w:rsidRDefault="00D925D4" w:rsidP="00D925D4">
      <w:pPr>
        <w:widowControl w:val="0"/>
        <w:autoSpaceDE w:val="0"/>
        <w:autoSpaceDN w:val="0"/>
        <w:spacing w:line="228" w:lineRule="auto"/>
        <w:ind w:left="113" w:right="118" w:hanging="23"/>
        <w:jc w:val="center"/>
        <w:rPr>
          <w:rFonts w:ascii="Calibri" w:eastAsia="Calibri" w:hAnsi="Calibri" w:cs="Calibri"/>
          <w:b/>
          <w:sz w:val="20"/>
          <w:szCs w:val="20"/>
          <w:lang w:val="sr-Cyrl-RS"/>
        </w:rPr>
      </w:pPr>
      <w:r>
        <w:rPr>
          <w:rFonts w:ascii="Calibri" w:eastAsia="Calibri" w:hAnsi="Calibri" w:cs="Calibri"/>
          <w:b/>
          <w:sz w:val="20"/>
          <w:szCs w:val="20"/>
          <w:lang w:val="sr-Cyrl-RS"/>
        </w:rPr>
        <w:t>Завршне одредбе</w:t>
      </w:r>
    </w:p>
    <w:p w14:paraId="1ABF6AA3" w14:textId="5DC3D20A" w:rsidR="00D925D4" w:rsidRPr="00B80F48" w:rsidRDefault="00D925D4" w:rsidP="00D925D4">
      <w:pPr>
        <w:jc w:val="center"/>
        <w:rPr>
          <w:rFonts w:asciiTheme="minorHAnsi" w:hAnsiTheme="minorHAnsi" w:cstheme="minorHAnsi"/>
          <w:b/>
          <w:noProof/>
          <w:sz w:val="20"/>
          <w:szCs w:val="20"/>
          <w:lang w:val="sr-Cyrl-RS"/>
        </w:rPr>
      </w:pPr>
      <w:r w:rsidRPr="00B80F48">
        <w:rPr>
          <w:rFonts w:asciiTheme="minorHAnsi" w:hAnsiTheme="minorHAnsi" w:cstheme="minorHAnsi"/>
          <w:b/>
          <w:noProof/>
          <w:sz w:val="20"/>
          <w:szCs w:val="20"/>
          <w:lang w:val="sr-Cyrl-RS"/>
        </w:rPr>
        <w:t xml:space="preserve">Члан </w:t>
      </w:r>
      <w:r w:rsidR="00C45C09" w:rsidRPr="00B80F48">
        <w:rPr>
          <w:rFonts w:asciiTheme="minorHAnsi" w:hAnsiTheme="minorHAnsi" w:cstheme="minorHAnsi"/>
          <w:b/>
          <w:noProof/>
          <w:sz w:val="20"/>
          <w:szCs w:val="20"/>
          <w:lang w:val="sr-Cyrl-RS"/>
        </w:rPr>
        <w:t>18</w:t>
      </w:r>
      <w:r w:rsidRPr="00B80F48">
        <w:rPr>
          <w:rFonts w:asciiTheme="minorHAnsi" w:hAnsiTheme="minorHAnsi" w:cstheme="minorHAnsi"/>
          <w:b/>
          <w:noProof/>
          <w:sz w:val="20"/>
          <w:szCs w:val="20"/>
          <w:lang w:val="sr-Cyrl-RS"/>
        </w:rPr>
        <w:t>.</w:t>
      </w:r>
    </w:p>
    <w:p w14:paraId="3C5DA7E5" w14:textId="77777777" w:rsidR="00C45C09" w:rsidRDefault="00C45C09" w:rsidP="00D925D4">
      <w:pPr>
        <w:jc w:val="center"/>
        <w:rPr>
          <w:rFonts w:asciiTheme="minorHAnsi" w:hAnsiTheme="minorHAnsi" w:cstheme="minorHAnsi"/>
          <w:noProof/>
          <w:sz w:val="20"/>
          <w:szCs w:val="20"/>
          <w:lang w:val="sr-Cyrl-RS"/>
        </w:rPr>
      </w:pPr>
    </w:p>
    <w:p w14:paraId="3C6AB799" w14:textId="77777777" w:rsidR="00D925D4" w:rsidRDefault="00D925D4" w:rsidP="00D925D4">
      <w:pPr>
        <w:widowControl w:val="0"/>
        <w:autoSpaceDE w:val="0"/>
        <w:autoSpaceDN w:val="0"/>
        <w:ind w:firstLine="468"/>
        <w:jc w:val="both"/>
        <w:rPr>
          <w:rFonts w:ascii="Calibri" w:eastAsia="Calibri" w:hAnsi="Calibri" w:cs="Calibri"/>
          <w:sz w:val="20"/>
          <w:szCs w:val="20"/>
          <w:lang w:val="sr-Cyrl-RS"/>
        </w:rPr>
      </w:pPr>
      <w:r>
        <w:rPr>
          <w:rFonts w:ascii="Calibri" w:eastAsia="Calibri" w:hAnsi="Calibri" w:cs="Calibri"/>
          <w:sz w:val="20"/>
          <w:szCs w:val="20"/>
          <w:lang w:val="sr-Cyrl-RS"/>
        </w:rPr>
        <w:t>Овај правилник ступа на снагу даном објављивања у "Службеном листу Аутономне покрајине Војводине", а биће постављен и на званичној интернет страници Покрајинског секретаријата за образовање, прописе, управу и националне мањине - националне заједнице.</w:t>
      </w:r>
    </w:p>
    <w:p w14:paraId="65122DE4" w14:textId="77777777" w:rsidR="00D925D4" w:rsidRDefault="00D925D4" w:rsidP="00D925D4">
      <w:pPr>
        <w:widowControl w:val="0"/>
        <w:autoSpaceDE w:val="0"/>
        <w:autoSpaceDN w:val="0"/>
        <w:ind w:firstLine="468"/>
        <w:jc w:val="both"/>
        <w:rPr>
          <w:rFonts w:ascii="Calibri" w:eastAsia="Calibri" w:hAnsi="Calibri" w:cs="Calibri"/>
          <w:sz w:val="20"/>
          <w:szCs w:val="20"/>
          <w:lang w:val="sr-Cyrl-RS"/>
        </w:rPr>
      </w:pPr>
    </w:p>
    <w:p w14:paraId="7A36DC81" w14:textId="34075456" w:rsidR="00B46D9A" w:rsidRPr="00B46D9A" w:rsidRDefault="00B46D9A" w:rsidP="00B46D9A">
      <w:pPr>
        <w:jc w:val="both"/>
        <w:rPr>
          <w:rFonts w:ascii="Calibri" w:hAnsi="Calibri" w:cs="Calibri"/>
          <w:sz w:val="20"/>
          <w:szCs w:val="20"/>
        </w:rPr>
      </w:pPr>
      <w:r>
        <w:rPr>
          <w:rFonts w:asciiTheme="minorHAnsi" w:hAnsiTheme="minorHAnsi" w:cstheme="minorHAnsi"/>
          <w:noProof/>
          <w:sz w:val="20"/>
          <w:szCs w:val="20"/>
          <w:lang w:val="sr-Cyrl-RS"/>
        </w:rPr>
        <w:t xml:space="preserve">            </w:t>
      </w:r>
      <w:r w:rsidRPr="00B46D9A">
        <w:rPr>
          <w:rFonts w:ascii="Calibri" w:eastAsia="Calibri" w:hAnsi="Calibri" w:cs="Calibri"/>
          <w:sz w:val="20"/>
          <w:szCs w:val="20"/>
          <w:lang w:val="sr-Cyrl-RS"/>
        </w:rPr>
        <w:t xml:space="preserve">Даном ступања на снагу овог </w:t>
      </w:r>
      <w:r w:rsidRPr="00B46D9A">
        <w:rPr>
          <w:rFonts w:ascii="Calibri" w:eastAsia="Calibri" w:hAnsi="Calibri" w:cs="Calibri"/>
          <w:sz w:val="20"/>
          <w:szCs w:val="20"/>
          <w:lang w:val="sr-Cyrl-CS"/>
        </w:rPr>
        <w:t>п</w:t>
      </w:r>
      <w:r w:rsidRPr="00B46D9A">
        <w:rPr>
          <w:rFonts w:ascii="Calibri" w:eastAsia="Calibri" w:hAnsi="Calibri" w:cs="Calibri"/>
          <w:sz w:val="20"/>
          <w:szCs w:val="20"/>
          <w:lang w:val="sr-Cyrl-RS"/>
        </w:rPr>
        <w:t>равилника престаје да важи</w:t>
      </w:r>
      <w:r w:rsidRPr="00B46D9A">
        <w:rPr>
          <w:rFonts w:ascii="Calibri" w:eastAsia="Calibri" w:hAnsi="Calibri" w:cs="Calibri"/>
          <w:sz w:val="20"/>
          <w:szCs w:val="20"/>
          <w:lang w:val="ru-RU"/>
        </w:rPr>
        <w:t xml:space="preserve"> </w:t>
      </w:r>
      <w:r w:rsidRPr="00B46D9A">
        <w:rPr>
          <w:rFonts w:ascii="Calibri" w:hAnsi="Calibri" w:cs="Calibri"/>
          <w:bCs/>
          <w:sz w:val="20"/>
          <w:szCs w:val="20"/>
          <w:lang w:val="sr-Cyrl-CS"/>
        </w:rPr>
        <w:t xml:space="preserve">Правилник </w:t>
      </w:r>
      <w:r w:rsidRPr="00B46D9A">
        <w:rPr>
          <w:rFonts w:ascii="Calibri" w:hAnsi="Calibri" w:cs="Calibri"/>
          <w:sz w:val="20"/>
          <w:szCs w:val="20"/>
          <w:lang w:val="sr-Cyrl-CS"/>
        </w:rPr>
        <w:t>o</w:t>
      </w:r>
      <w:r w:rsidRPr="00B46D9A">
        <w:rPr>
          <w:rFonts w:ascii="Calibri" w:hAnsi="Calibri" w:cs="Calibri"/>
          <w:sz w:val="20"/>
          <w:szCs w:val="20"/>
          <w:lang w:val="ru-RU"/>
        </w:rPr>
        <w:t xml:space="preserve"> додели буџетских средстава Покрајинског секретаријата за образовање,</w:t>
      </w:r>
      <w:r w:rsidRPr="00B46D9A">
        <w:rPr>
          <w:rFonts w:ascii="Calibri" w:hAnsi="Calibri" w:cs="Calibri"/>
          <w:sz w:val="20"/>
          <w:szCs w:val="20"/>
          <w:lang w:val="sr-Cyrl-RS"/>
        </w:rPr>
        <w:t xml:space="preserve"> прописе, </w:t>
      </w:r>
      <w:r w:rsidRPr="00B46D9A">
        <w:rPr>
          <w:rFonts w:ascii="Calibri" w:hAnsi="Calibri" w:cs="Calibri"/>
          <w:sz w:val="20"/>
          <w:szCs w:val="20"/>
          <w:lang w:val="ru-RU"/>
        </w:rPr>
        <w:t>управу и националне мањине – националне заједнице</w:t>
      </w:r>
      <w:r w:rsidRPr="00B46D9A">
        <w:rPr>
          <w:rFonts w:ascii="Calibri" w:hAnsi="Calibri" w:cs="Calibri"/>
          <w:caps/>
          <w:sz w:val="20"/>
          <w:szCs w:val="20"/>
          <w:lang w:val="ru-RU"/>
        </w:rPr>
        <w:t xml:space="preserve"> </w:t>
      </w:r>
      <w:r w:rsidRPr="00B46D9A">
        <w:rPr>
          <w:rFonts w:ascii="Calibri" w:hAnsi="Calibri" w:cs="Calibri"/>
          <w:sz w:val="20"/>
          <w:szCs w:val="20"/>
          <w:lang w:val="sr-Cyrl-CS"/>
        </w:rPr>
        <w:t xml:space="preserve">за суфинансирање програма и пројеката у области јачања језичких компетенција ученика основних </w:t>
      </w:r>
      <w:r w:rsidRPr="00B46D9A">
        <w:rPr>
          <w:rFonts w:ascii="Calibri" w:hAnsi="Calibri" w:cs="Calibri"/>
          <w:sz w:val="20"/>
          <w:szCs w:val="20"/>
          <w:lang w:val="sr-Cyrl-RS"/>
        </w:rPr>
        <w:t xml:space="preserve">и средњих </w:t>
      </w:r>
      <w:r w:rsidRPr="00B46D9A">
        <w:rPr>
          <w:rFonts w:ascii="Calibri" w:hAnsi="Calibri" w:cs="Calibri"/>
          <w:sz w:val="20"/>
          <w:szCs w:val="20"/>
          <w:lang w:val="sr-Cyrl-CS"/>
        </w:rPr>
        <w:t xml:space="preserve">школа у </w:t>
      </w:r>
      <w:r w:rsidRPr="00B46D9A">
        <w:rPr>
          <w:rFonts w:ascii="Calibri" w:hAnsi="Calibri" w:cs="Calibri"/>
          <w:sz w:val="20"/>
          <w:szCs w:val="20"/>
        </w:rPr>
        <w:t>A</w:t>
      </w:r>
      <w:r w:rsidRPr="00B46D9A">
        <w:rPr>
          <w:rFonts w:ascii="Calibri" w:hAnsi="Calibri" w:cs="Calibri"/>
          <w:sz w:val="20"/>
          <w:szCs w:val="20"/>
          <w:lang w:val="sr-Cyrl-RS"/>
        </w:rPr>
        <w:t>П</w:t>
      </w:r>
      <w:r w:rsidRPr="00B46D9A">
        <w:rPr>
          <w:rFonts w:ascii="Calibri" w:hAnsi="Calibri" w:cs="Calibri"/>
          <w:sz w:val="20"/>
          <w:szCs w:val="20"/>
          <w:lang w:val="sr-Cyrl-CS"/>
        </w:rPr>
        <w:t xml:space="preserve"> </w:t>
      </w:r>
      <w:r w:rsidRPr="00B46D9A">
        <w:rPr>
          <w:rFonts w:ascii="Calibri" w:hAnsi="Calibri" w:cs="Calibri"/>
          <w:sz w:val="20"/>
          <w:szCs w:val="20"/>
          <w:lang w:val="sr-Cyrl-RS"/>
        </w:rPr>
        <w:t xml:space="preserve">Војводини („Службени лист АПВ“ број </w:t>
      </w:r>
      <w:r>
        <w:rPr>
          <w:rFonts w:ascii="Calibri" w:hAnsi="Calibri" w:cs="Calibri"/>
          <w:sz w:val="20"/>
          <w:szCs w:val="20"/>
          <w:lang w:val="sr-Cyrl-RS"/>
        </w:rPr>
        <w:t>7</w:t>
      </w:r>
      <w:r w:rsidRPr="00B46D9A">
        <w:rPr>
          <w:rFonts w:ascii="Calibri" w:hAnsi="Calibri" w:cs="Calibri"/>
          <w:sz w:val="20"/>
          <w:szCs w:val="20"/>
          <w:lang w:val="sr-Cyrl-RS"/>
        </w:rPr>
        <w:t>/</w:t>
      </w:r>
      <w:r>
        <w:rPr>
          <w:rFonts w:ascii="Calibri" w:hAnsi="Calibri" w:cs="Calibri"/>
          <w:sz w:val="20"/>
          <w:szCs w:val="20"/>
          <w:lang w:val="sr-Cyrl-RS"/>
        </w:rPr>
        <w:t>23 и 5/24</w:t>
      </w:r>
      <w:r w:rsidRPr="00B46D9A">
        <w:rPr>
          <w:rFonts w:ascii="Calibri" w:hAnsi="Calibri" w:cs="Calibri"/>
          <w:sz w:val="20"/>
          <w:szCs w:val="20"/>
        </w:rPr>
        <w:t>).</w:t>
      </w:r>
    </w:p>
    <w:p w14:paraId="36799A79" w14:textId="29B6FBB3" w:rsidR="00D925D4" w:rsidRDefault="00D925D4" w:rsidP="00B46D9A">
      <w:pPr>
        <w:tabs>
          <w:tab w:val="left" w:pos="520"/>
        </w:tabs>
        <w:rPr>
          <w:rFonts w:asciiTheme="minorHAnsi" w:hAnsiTheme="minorHAnsi" w:cstheme="minorHAnsi"/>
          <w:noProof/>
          <w:sz w:val="20"/>
          <w:szCs w:val="20"/>
          <w:lang w:val="sr-Cyrl-RS"/>
        </w:rPr>
      </w:pPr>
    </w:p>
    <w:p w14:paraId="7EB2959C" w14:textId="77777777" w:rsidR="00D925D4" w:rsidRDefault="00D925D4" w:rsidP="00D925D4">
      <w:pPr>
        <w:jc w:val="center"/>
        <w:rPr>
          <w:rFonts w:asciiTheme="minorHAnsi" w:hAnsiTheme="minorHAnsi" w:cstheme="minorHAnsi"/>
          <w:noProof/>
          <w:sz w:val="20"/>
          <w:szCs w:val="20"/>
          <w:lang w:val="sr-Cyrl-RS"/>
        </w:rPr>
      </w:pPr>
      <w:r>
        <w:rPr>
          <w:rFonts w:asciiTheme="minorHAnsi" w:hAnsiTheme="minorHAnsi" w:cstheme="minorHAnsi"/>
          <w:noProof/>
          <w:sz w:val="20"/>
          <w:szCs w:val="20"/>
          <w:lang w:val="sr-Cyrl-RS"/>
        </w:rPr>
        <w:t>ПОКРАЈИНСКИ СЕКРЕТАРИЈАТ ЗА ОБРАЗОВАЊЕ, ПРОПИСЕ, УПРАВУ И</w:t>
      </w:r>
    </w:p>
    <w:p w14:paraId="24227331" w14:textId="77777777" w:rsidR="00D925D4" w:rsidRDefault="00D925D4" w:rsidP="00D925D4">
      <w:pPr>
        <w:jc w:val="center"/>
        <w:rPr>
          <w:rFonts w:asciiTheme="minorHAnsi" w:hAnsiTheme="minorHAnsi" w:cstheme="minorHAnsi"/>
          <w:noProof/>
          <w:sz w:val="20"/>
          <w:szCs w:val="20"/>
          <w:lang w:val="sr-Cyrl-RS"/>
        </w:rPr>
      </w:pPr>
      <w:r>
        <w:rPr>
          <w:rFonts w:asciiTheme="minorHAnsi" w:hAnsiTheme="minorHAnsi" w:cstheme="minorHAnsi"/>
          <w:noProof/>
          <w:sz w:val="20"/>
          <w:szCs w:val="20"/>
          <w:lang w:val="sr-Cyrl-RS"/>
        </w:rPr>
        <w:t xml:space="preserve"> НАЦИОНАЛНЕ МАЊИНЕ –  НАЦИОНАЛНЕ ЗАЈЕДНИЦЕ</w:t>
      </w:r>
    </w:p>
    <w:p w14:paraId="58A9D978" w14:textId="77777777" w:rsidR="00D925D4" w:rsidRDefault="00D925D4" w:rsidP="00D925D4">
      <w:pPr>
        <w:jc w:val="both"/>
        <w:rPr>
          <w:rFonts w:asciiTheme="minorHAnsi" w:hAnsiTheme="minorHAnsi" w:cstheme="minorHAnsi"/>
          <w:noProof/>
          <w:sz w:val="10"/>
          <w:szCs w:val="20"/>
          <w:lang w:val="sr-Cyrl-RS"/>
        </w:rPr>
      </w:pPr>
    </w:p>
    <w:p w14:paraId="0708B30E" w14:textId="2E49A2D9" w:rsidR="00D925D4" w:rsidRDefault="00D925D4" w:rsidP="00D925D4">
      <w:pPr>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 xml:space="preserve">Број: </w:t>
      </w:r>
      <w:r w:rsidR="002A3022">
        <w:rPr>
          <w:rFonts w:asciiTheme="minorHAnsi" w:hAnsiTheme="minorHAnsi" w:cstheme="minorHAnsi"/>
          <w:noProof/>
          <w:sz w:val="20"/>
          <w:szCs w:val="20"/>
          <w:lang w:val="sr-Cyrl-RS"/>
        </w:rPr>
        <w:t>000217931 2025 09427 001 001 000 001</w:t>
      </w:r>
    </w:p>
    <w:p w14:paraId="73C9C71F" w14:textId="7D308365" w:rsidR="00D925D4" w:rsidRDefault="00D925D4" w:rsidP="00D925D4">
      <w:pPr>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 xml:space="preserve">Нови Сад, </w:t>
      </w:r>
      <w:r w:rsidR="002A3022">
        <w:rPr>
          <w:rFonts w:asciiTheme="minorHAnsi" w:hAnsiTheme="minorHAnsi" w:cstheme="minorHAnsi"/>
          <w:noProof/>
          <w:sz w:val="20"/>
          <w:szCs w:val="20"/>
          <w:lang w:val="sr-Cyrl-RS"/>
        </w:rPr>
        <w:t>28.1.2025. год.</w:t>
      </w:r>
      <w:bookmarkStart w:id="0" w:name="_GoBack"/>
      <w:bookmarkEnd w:id="0"/>
    </w:p>
    <w:p w14:paraId="1EE8E274" w14:textId="77777777" w:rsidR="00D925D4" w:rsidRDefault="00D925D4" w:rsidP="00D925D4">
      <w:pPr>
        <w:ind w:left="3600"/>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 xml:space="preserve">                               </w:t>
      </w:r>
    </w:p>
    <w:p w14:paraId="67444F16" w14:textId="77777777" w:rsidR="00D925D4" w:rsidRDefault="00D925D4" w:rsidP="00D925D4">
      <w:pPr>
        <w:ind w:left="3600"/>
        <w:jc w:val="both"/>
        <w:rPr>
          <w:rFonts w:asciiTheme="minorHAnsi" w:hAnsiTheme="minorHAnsi" w:cstheme="minorHAnsi"/>
          <w:noProof/>
          <w:sz w:val="20"/>
          <w:szCs w:val="20"/>
          <w:lang w:val="sr-Cyrl-RS"/>
        </w:rPr>
      </w:pPr>
    </w:p>
    <w:p w14:paraId="429ADBC1" w14:textId="77777777" w:rsidR="00D925D4" w:rsidRDefault="00D925D4" w:rsidP="00D925D4">
      <w:pPr>
        <w:ind w:left="5016"/>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 xml:space="preserve"> ПОКРАЈИНСКИ СЕКРЕТАР</w:t>
      </w:r>
    </w:p>
    <w:p w14:paraId="49ED5002" w14:textId="77777777" w:rsidR="00D925D4" w:rsidRDefault="00D925D4" w:rsidP="00D925D4">
      <w:pPr>
        <w:ind w:left="4956"/>
        <w:rPr>
          <w:rFonts w:asciiTheme="minorHAnsi" w:hAnsiTheme="minorHAnsi" w:cstheme="minorHAnsi"/>
          <w:noProof/>
          <w:sz w:val="20"/>
          <w:szCs w:val="20"/>
          <w:lang w:val="sr-Cyrl-RS"/>
        </w:rPr>
      </w:pPr>
      <w:r>
        <w:rPr>
          <w:rFonts w:asciiTheme="minorHAnsi" w:hAnsiTheme="minorHAnsi" w:cstheme="minorHAnsi"/>
          <w:noProof/>
          <w:sz w:val="20"/>
          <w:szCs w:val="20"/>
          <w:lang w:val="sr-Cyrl-RS"/>
        </w:rPr>
        <w:t xml:space="preserve">             Ótott Róbert</w:t>
      </w:r>
      <w:r>
        <w:rPr>
          <w:rFonts w:asciiTheme="minorHAnsi" w:hAnsiTheme="minorHAnsi" w:cstheme="minorHAnsi"/>
          <w:noProof/>
          <w:sz w:val="20"/>
          <w:szCs w:val="20"/>
          <w:lang w:val="sr-Cyrl-RS"/>
        </w:rPr>
        <w:br/>
        <w:t xml:space="preserve">           (Роберт Отот)</w:t>
      </w:r>
    </w:p>
    <w:p w14:paraId="30232ED9" w14:textId="77777777" w:rsidR="00D925D4" w:rsidRPr="00CA42CF" w:rsidRDefault="00D925D4" w:rsidP="00D925D4">
      <w:pPr>
        <w:tabs>
          <w:tab w:val="center" w:pos="7200"/>
        </w:tabs>
        <w:rPr>
          <w:rFonts w:asciiTheme="minorHAnsi" w:hAnsiTheme="minorHAnsi" w:cstheme="minorHAnsi"/>
          <w:noProof/>
          <w:sz w:val="20"/>
          <w:szCs w:val="20"/>
          <w:lang w:val="sr-Latn-RS"/>
        </w:rPr>
      </w:pPr>
      <w:r>
        <w:rPr>
          <w:rFonts w:asciiTheme="minorHAnsi" w:hAnsiTheme="minorHAnsi" w:cstheme="minorHAnsi"/>
          <w:noProof/>
          <w:sz w:val="20"/>
          <w:szCs w:val="20"/>
          <w:lang w:val="sr-Cyrl-RS"/>
        </w:rPr>
        <w:t xml:space="preserve">                           </w:t>
      </w:r>
    </w:p>
    <w:sectPr w:rsidR="00D925D4" w:rsidRPr="00CA42CF" w:rsidSect="00C86F4E">
      <w:headerReference w:type="even" r:id="rId7"/>
      <w:headerReference w:type="default" r:id="rId8"/>
      <w:pgSz w:w="12240" w:h="15840"/>
      <w:pgMar w:top="1135" w:right="1797" w:bottom="1440"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33829" w14:textId="77777777" w:rsidR="00725CEB" w:rsidRDefault="00725CEB">
      <w:r>
        <w:separator/>
      </w:r>
    </w:p>
  </w:endnote>
  <w:endnote w:type="continuationSeparator" w:id="0">
    <w:p w14:paraId="0A885D23" w14:textId="77777777" w:rsidR="00725CEB" w:rsidRDefault="0072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A388F" w14:textId="77777777" w:rsidR="00725CEB" w:rsidRDefault="00725CEB">
      <w:r>
        <w:separator/>
      </w:r>
    </w:p>
  </w:footnote>
  <w:footnote w:type="continuationSeparator" w:id="0">
    <w:p w14:paraId="1026EEF0" w14:textId="77777777" w:rsidR="00725CEB" w:rsidRDefault="00725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62C97" w14:textId="77777777" w:rsidR="00BA481B" w:rsidRDefault="0095386C" w:rsidP="00636B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A986E1" w14:textId="77777777" w:rsidR="00BA481B" w:rsidRDefault="00BA4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E60E3" w14:textId="763B0E10" w:rsidR="00BA481B" w:rsidRDefault="0095386C" w:rsidP="00636B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3022">
      <w:rPr>
        <w:rStyle w:val="PageNumber"/>
        <w:noProof/>
      </w:rPr>
      <w:t>5</w:t>
    </w:r>
    <w:r>
      <w:rPr>
        <w:rStyle w:val="PageNumber"/>
      </w:rPr>
      <w:fldChar w:fldCharType="end"/>
    </w:r>
  </w:p>
  <w:p w14:paraId="2797B2C4" w14:textId="77777777" w:rsidR="00BA481B" w:rsidRDefault="00BA4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 w15:restartNumberingAfterBreak="0">
    <w:nsid w:val="1197033B"/>
    <w:multiLevelType w:val="hybridMultilevel"/>
    <w:tmpl w:val="24308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0C6770"/>
    <w:multiLevelType w:val="hybridMultilevel"/>
    <w:tmpl w:val="DCB6C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1E3B6554"/>
    <w:multiLevelType w:val="hybridMultilevel"/>
    <w:tmpl w:val="518273BA"/>
    <w:lvl w:ilvl="0" w:tplc="68944E90">
      <w:numFmt w:val="bullet"/>
      <w:lvlText w:val="-"/>
      <w:lvlJc w:val="left"/>
      <w:pPr>
        <w:tabs>
          <w:tab w:val="num" w:pos="735"/>
        </w:tabs>
        <w:ind w:left="735" w:hanging="360"/>
      </w:pPr>
      <w:rPr>
        <w:rFonts w:ascii="Verdana" w:eastAsia="Times New Roman" w:hAnsi="Verdana" w:cs="Times New Roman" w:hint="default"/>
      </w:rPr>
    </w:lvl>
    <w:lvl w:ilvl="1" w:tplc="04090003" w:tentative="1">
      <w:start w:val="1"/>
      <w:numFmt w:val="bullet"/>
      <w:lvlText w:val="o"/>
      <w:lvlJc w:val="left"/>
      <w:pPr>
        <w:tabs>
          <w:tab w:val="num" w:pos="1455"/>
        </w:tabs>
        <w:ind w:left="1455" w:hanging="360"/>
      </w:pPr>
      <w:rPr>
        <w:rFonts w:ascii="Courier New" w:hAnsi="Courier New" w:cs="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5"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462036"/>
    <w:multiLevelType w:val="hybridMultilevel"/>
    <w:tmpl w:val="339A091C"/>
    <w:lvl w:ilvl="0" w:tplc="04090011">
      <w:start w:val="1"/>
      <w:numFmt w:val="decimal"/>
      <w:lvlText w:val="%1)"/>
      <w:lvlJc w:val="left"/>
      <w:pPr>
        <w:tabs>
          <w:tab w:val="num" w:pos="1070"/>
        </w:tabs>
        <w:ind w:left="1070" w:hanging="360"/>
      </w:pPr>
      <w:rPr>
        <w:rFonts w:hint="default"/>
        <w:color w:val="000000"/>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7" w15:restartNumberingAfterBreak="0">
    <w:nsid w:val="37F61553"/>
    <w:multiLevelType w:val="hybridMultilevel"/>
    <w:tmpl w:val="600AC0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B807F4"/>
    <w:multiLevelType w:val="hybridMultilevel"/>
    <w:tmpl w:val="B4A0E280"/>
    <w:lvl w:ilvl="0" w:tplc="68944E90">
      <w:numFmt w:val="bullet"/>
      <w:lvlText w:val="-"/>
      <w:lvlJc w:val="left"/>
      <w:pPr>
        <w:ind w:left="1095" w:hanging="360"/>
      </w:pPr>
      <w:rPr>
        <w:rFonts w:ascii="Verdana" w:eastAsia="Times New Roman" w:hAnsi="Verdana" w:cs="Times New Roman"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9" w15:restartNumberingAfterBreak="0">
    <w:nsid w:val="4A137772"/>
    <w:multiLevelType w:val="hybridMultilevel"/>
    <w:tmpl w:val="91062A10"/>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0" w15:restartNumberingAfterBreak="0">
    <w:nsid w:val="4E6702C7"/>
    <w:multiLevelType w:val="hybridMultilevel"/>
    <w:tmpl w:val="937C7710"/>
    <w:lvl w:ilvl="0" w:tplc="04090001">
      <w:start w:val="1"/>
      <w:numFmt w:val="bullet"/>
      <w:lvlText w:val=""/>
      <w:lvlJc w:val="left"/>
      <w:pPr>
        <w:tabs>
          <w:tab w:val="num" w:pos="1440"/>
        </w:tabs>
        <w:ind w:left="14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BBA4487"/>
    <w:multiLevelType w:val="hybridMultilevel"/>
    <w:tmpl w:val="450EB6CE"/>
    <w:lvl w:ilvl="0" w:tplc="68944E90">
      <w:numFmt w:val="bullet"/>
      <w:lvlText w:val="-"/>
      <w:lvlJc w:val="left"/>
      <w:pPr>
        <w:ind w:left="1146" w:hanging="360"/>
      </w:pPr>
      <w:rPr>
        <w:rFonts w:ascii="Verdana" w:eastAsia="Times New Roman"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687B7A42"/>
    <w:multiLevelType w:val="hybridMultilevel"/>
    <w:tmpl w:val="F6E0B3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1"/>
  </w:num>
  <w:num w:numId="4">
    <w:abstractNumId w:val="7"/>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11"/>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3E"/>
    <w:rsid w:val="000320F4"/>
    <w:rsid w:val="00090891"/>
    <w:rsid w:val="00096E46"/>
    <w:rsid w:val="000A66CF"/>
    <w:rsid w:val="000B5B77"/>
    <w:rsid w:val="000D0415"/>
    <w:rsid w:val="000F7F84"/>
    <w:rsid w:val="00170CB0"/>
    <w:rsid w:val="001728E0"/>
    <w:rsid w:val="001B7129"/>
    <w:rsid w:val="001C7FFA"/>
    <w:rsid w:val="001D4E5F"/>
    <w:rsid w:val="0020530F"/>
    <w:rsid w:val="00217379"/>
    <w:rsid w:val="00225388"/>
    <w:rsid w:val="002757F5"/>
    <w:rsid w:val="002A03F8"/>
    <w:rsid w:val="002A3022"/>
    <w:rsid w:val="002B1437"/>
    <w:rsid w:val="002B145C"/>
    <w:rsid w:val="002C7277"/>
    <w:rsid w:val="002D351C"/>
    <w:rsid w:val="002E7766"/>
    <w:rsid w:val="002F33CF"/>
    <w:rsid w:val="00305BE4"/>
    <w:rsid w:val="00314280"/>
    <w:rsid w:val="00317736"/>
    <w:rsid w:val="003252AC"/>
    <w:rsid w:val="003A355E"/>
    <w:rsid w:val="003C27B1"/>
    <w:rsid w:val="003C71A0"/>
    <w:rsid w:val="00414F8B"/>
    <w:rsid w:val="004419E1"/>
    <w:rsid w:val="004469B5"/>
    <w:rsid w:val="004477E8"/>
    <w:rsid w:val="00452D19"/>
    <w:rsid w:val="004576AF"/>
    <w:rsid w:val="004760AF"/>
    <w:rsid w:val="00484E4E"/>
    <w:rsid w:val="004A06C9"/>
    <w:rsid w:val="004A6169"/>
    <w:rsid w:val="004A7C6F"/>
    <w:rsid w:val="004C3D5F"/>
    <w:rsid w:val="004E72DF"/>
    <w:rsid w:val="004F431E"/>
    <w:rsid w:val="00585B73"/>
    <w:rsid w:val="005E2AD0"/>
    <w:rsid w:val="006115BA"/>
    <w:rsid w:val="006121A4"/>
    <w:rsid w:val="00626706"/>
    <w:rsid w:val="00633FC0"/>
    <w:rsid w:val="00650488"/>
    <w:rsid w:val="00665B9B"/>
    <w:rsid w:val="00673BE8"/>
    <w:rsid w:val="006C588B"/>
    <w:rsid w:val="006E2654"/>
    <w:rsid w:val="00715FAD"/>
    <w:rsid w:val="00725CEB"/>
    <w:rsid w:val="0073757A"/>
    <w:rsid w:val="0077753F"/>
    <w:rsid w:val="00785030"/>
    <w:rsid w:val="007B2103"/>
    <w:rsid w:val="007B6662"/>
    <w:rsid w:val="007D06A6"/>
    <w:rsid w:val="008042A0"/>
    <w:rsid w:val="00857144"/>
    <w:rsid w:val="00864595"/>
    <w:rsid w:val="00870A9F"/>
    <w:rsid w:val="008A2BAD"/>
    <w:rsid w:val="008D1FCA"/>
    <w:rsid w:val="0095386C"/>
    <w:rsid w:val="009B3F7B"/>
    <w:rsid w:val="009D1793"/>
    <w:rsid w:val="009D6B3F"/>
    <w:rsid w:val="009F69EC"/>
    <w:rsid w:val="00A002FC"/>
    <w:rsid w:val="00A4346A"/>
    <w:rsid w:val="00A44A90"/>
    <w:rsid w:val="00A45C52"/>
    <w:rsid w:val="00A5277C"/>
    <w:rsid w:val="00A549CE"/>
    <w:rsid w:val="00A60843"/>
    <w:rsid w:val="00A7622C"/>
    <w:rsid w:val="00A8660E"/>
    <w:rsid w:val="00AC47D9"/>
    <w:rsid w:val="00AD27D2"/>
    <w:rsid w:val="00AE1582"/>
    <w:rsid w:val="00AE3848"/>
    <w:rsid w:val="00AE6C99"/>
    <w:rsid w:val="00B03E10"/>
    <w:rsid w:val="00B14A8A"/>
    <w:rsid w:val="00B22743"/>
    <w:rsid w:val="00B26397"/>
    <w:rsid w:val="00B3317B"/>
    <w:rsid w:val="00B35B76"/>
    <w:rsid w:val="00B46D9A"/>
    <w:rsid w:val="00B5158F"/>
    <w:rsid w:val="00B574B7"/>
    <w:rsid w:val="00B80F48"/>
    <w:rsid w:val="00B86D2D"/>
    <w:rsid w:val="00B9433E"/>
    <w:rsid w:val="00BA3BA9"/>
    <w:rsid w:val="00BA481B"/>
    <w:rsid w:val="00BB2BD1"/>
    <w:rsid w:val="00BD19E7"/>
    <w:rsid w:val="00BE1381"/>
    <w:rsid w:val="00BE3CFE"/>
    <w:rsid w:val="00C16B05"/>
    <w:rsid w:val="00C24584"/>
    <w:rsid w:val="00C45C09"/>
    <w:rsid w:val="00C6467D"/>
    <w:rsid w:val="00C7089A"/>
    <w:rsid w:val="00C75A91"/>
    <w:rsid w:val="00C8574D"/>
    <w:rsid w:val="00C87289"/>
    <w:rsid w:val="00CA42CF"/>
    <w:rsid w:val="00CF27A6"/>
    <w:rsid w:val="00CF67D8"/>
    <w:rsid w:val="00D033F6"/>
    <w:rsid w:val="00D145AE"/>
    <w:rsid w:val="00D4397C"/>
    <w:rsid w:val="00D47DD6"/>
    <w:rsid w:val="00D542B2"/>
    <w:rsid w:val="00D81617"/>
    <w:rsid w:val="00D925D4"/>
    <w:rsid w:val="00DC270E"/>
    <w:rsid w:val="00DE0077"/>
    <w:rsid w:val="00E63A84"/>
    <w:rsid w:val="00EA6EA0"/>
    <w:rsid w:val="00EB248B"/>
    <w:rsid w:val="00EC7789"/>
    <w:rsid w:val="00F00B2A"/>
    <w:rsid w:val="00F05733"/>
    <w:rsid w:val="00F20308"/>
    <w:rsid w:val="00F53B9A"/>
    <w:rsid w:val="00F56E24"/>
    <w:rsid w:val="00F6208C"/>
    <w:rsid w:val="00F70204"/>
    <w:rsid w:val="00F72D19"/>
    <w:rsid w:val="00F77996"/>
    <w:rsid w:val="00F91BB6"/>
    <w:rsid w:val="00FA1416"/>
    <w:rsid w:val="00FB1F28"/>
    <w:rsid w:val="00FC3991"/>
    <w:rsid w:val="00FE0C4B"/>
    <w:rsid w:val="00FF7E7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968E"/>
  <w15:docId w15:val="{9C063B65-ECFF-4387-AC7D-E6116635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33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9433E"/>
    <w:pPr>
      <w:jc w:val="both"/>
    </w:pPr>
    <w:rPr>
      <w:lang w:val="sr-Cyrl-CS"/>
    </w:rPr>
  </w:style>
  <w:style w:type="character" w:customStyle="1" w:styleId="BodyTextChar">
    <w:name w:val="Body Text Char"/>
    <w:basedOn w:val="DefaultParagraphFont"/>
    <w:link w:val="BodyText"/>
    <w:rsid w:val="00B9433E"/>
    <w:rPr>
      <w:rFonts w:ascii="Times New Roman" w:eastAsia="Times New Roman" w:hAnsi="Times New Roman" w:cs="Times New Roman"/>
      <w:sz w:val="24"/>
      <w:szCs w:val="24"/>
      <w:lang w:val="sr-Cyrl-CS"/>
    </w:rPr>
  </w:style>
  <w:style w:type="paragraph" w:styleId="Header">
    <w:name w:val="header"/>
    <w:basedOn w:val="Normal"/>
    <w:link w:val="HeaderChar"/>
    <w:rsid w:val="00B9433E"/>
    <w:pPr>
      <w:tabs>
        <w:tab w:val="center" w:pos="4320"/>
        <w:tab w:val="right" w:pos="8640"/>
      </w:tabs>
    </w:pPr>
  </w:style>
  <w:style w:type="character" w:customStyle="1" w:styleId="HeaderChar">
    <w:name w:val="Header Char"/>
    <w:basedOn w:val="DefaultParagraphFont"/>
    <w:link w:val="Header"/>
    <w:rsid w:val="00B9433E"/>
    <w:rPr>
      <w:rFonts w:ascii="Times New Roman" w:eastAsia="Times New Roman" w:hAnsi="Times New Roman" w:cs="Times New Roman"/>
      <w:sz w:val="24"/>
      <w:szCs w:val="24"/>
      <w:lang w:val="en-US"/>
    </w:rPr>
  </w:style>
  <w:style w:type="character" w:styleId="PageNumber">
    <w:name w:val="page number"/>
    <w:basedOn w:val="DefaultParagraphFont"/>
    <w:rsid w:val="00B9433E"/>
  </w:style>
  <w:style w:type="paragraph" w:customStyle="1" w:styleId="stil1tekst">
    <w:name w:val="stil_1tekst"/>
    <w:basedOn w:val="Normal"/>
    <w:rsid w:val="00B9433E"/>
    <w:pPr>
      <w:spacing w:before="100" w:beforeAutospacing="1" w:after="100" w:afterAutospacing="1"/>
    </w:pPr>
    <w:rPr>
      <w:lang w:val="en-GB" w:eastAsia="en-GB"/>
    </w:rPr>
  </w:style>
  <w:style w:type="character" w:styleId="CommentReference">
    <w:name w:val="annotation reference"/>
    <w:basedOn w:val="DefaultParagraphFont"/>
    <w:uiPriority w:val="99"/>
    <w:semiHidden/>
    <w:unhideWhenUsed/>
    <w:rsid w:val="00B9433E"/>
    <w:rPr>
      <w:sz w:val="16"/>
      <w:szCs w:val="16"/>
    </w:rPr>
  </w:style>
  <w:style w:type="paragraph" w:styleId="CommentText">
    <w:name w:val="annotation text"/>
    <w:basedOn w:val="Normal"/>
    <w:link w:val="CommentTextChar"/>
    <w:uiPriority w:val="99"/>
    <w:semiHidden/>
    <w:unhideWhenUsed/>
    <w:rsid w:val="00B9433E"/>
    <w:rPr>
      <w:sz w:val="20"/>
      <w:szCs w:val="20"/>
    </w:rPr>
  </w:style>
  <w:style w:type="character" w:customStyle="1" w:styleId="CommentTextChar">
    <w:name w:val="Comment Text Char"/>
    <w:basedOn w:val="DefaultParagraphFont"/>
    <w:link w:val="CommentText"/>
    <w:uiPriority w:val="99"/>
    <w:semiHidden/>
    <w:rsid w:val="00B9433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9433E"/>
    <w:rPr>
      <w:b/>
      <w:bCs/>
    </w:rPr>
  </w:style>
  <w:style w:type="character" w:customStyle="1" w:styleId="CommentSubjectChar">
    <w:name w:val="Comment Subject Char"/>
    <w:basedOn w:val="CommentTextChar"/>
    <w:link w:val="CommentSubject"/>
    <w:uiPriority w:val="99"/>
    <w:semiHidden/>
    <w:rsid w:val="00B9433E"/>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9433E"/>
    <w:rPr>
      <w:rFonts w:ascii="Tahoma" w:hAnsi="Tahoma" w:cs="Tahoma"/>
      <w:sz w:val="16"/>
      <w:szCs w:val="16"/>
    </w:rPr>
  </w:style>
  <w:style w:type="character" w:customStyle="1" w:styleId="BalloonTextChar">
    <w:name w:val="Balloon Text Char"/>
    <w:basedOn w:val="DefaultParagraphFont"/>
    <w:link w:val="BalloonText"/>
    <w:uiPriority w:val="99"/>
    <w:semiHidden/>
    <w:rsid w:val="00B9433E"/>
    <w:rPr>
      <w:rFonts w:ascii="Tahoma" w:eastAsia="Times New Roman" w:hAnsi="Tahoma" w:cs="Tahoma"/>
      <w:sz w:val="16"/>
      <w:szCs w:val="16"/>
      <w:lang w:val="en-US"/>
    </w:rPr>
  </w:style>
  <w:style w:type="paragraph" w:customStyle="1" w:styleId="xmsonormal">
    <w:name w:val="x_msonormal"/>
    <w:basedOn w:val="Normal"/>
    <w:rsid w:val="000B5B77"/>
    <w:pPr>
      <w:spacing w:before="100" w:beforeAutospacing="1" w:after="100" w:afterAutospacing="1"/>
    </w:pPr>
    <w:rPr>
      <w:rFonts w:eastAsiaTheme="minorHAnsi"/>
      <w:lang w:val="en-GB" w:eastAsia="en-GB"/>
    </w:rPr>
  </w:style>
  <w:style w:type="paragraph" w:styleId="ListParagraph">
    <w:name w:val="List Paragraph"/>
    <w:basedOn w:val="Normal"/>
    <w:uiPriority w:val="34"/>
    <w:qFormat/>
    <w:rsid w:val="00857144"/>
    <w:pPr>
      <w:ind w:left="720"/>
      <w:contextualSpacing/>
    </w:pPr>
  </w:style>
  <w:style w:type="paragraph" w:customStyle="1" w:styleId="Normal1">
    <w:name w:val="Normal1"/>
    <w:basedOn w:val="Normal"/>
    <w:rsid w:val="00B22743"/>
    <w:pPr>
      <w:spacing w:before="100" w:beforeAutospacing="1" w:after="100" w:afterAutospacing="1"/>
    </w:pPr>
    <w:rPr>
      <w:rFonts w:ascii="Arial" w:hAnsi="Arial" w:cs="Arial"/>
      <w:sz w:val="22"/>
      <w:szCs w:val="22"/>
      <w:lang w:val="sr-Cyrl-RS"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4434">
      <w:bodyDiv w:val="1"/>
      <w:marLeft w:val="0"/>
      <w:marRight w:val="0"/>
      <w:marTop w:val="0"/>
      <w:marBottom w:val="0"/>
      <w:divBdr>
        <w:top w:val="none" w:sz="0" w:space="0" w:color="auto"/>
        <w:left w:val="none" w:sz="0" w:space="0" w:color="auto"/>
        <w:bottom w:val="none" w:sz="0" w:space="0" w:color="auto"/>
        <w:right w:val="none" w:sz="0" w:space="0" w:color="auto"/>
      </w:divBdr>
    </w:div>
    <w:div w:id="149291335">
      <w:bodyDiv w:val="1"/>
      <w:marLeft w:val="0"/>
      <w:marRight w:val="0"/>
      <w:marTop w:val="0"/>
      <w:marBottom w:val="0"/>
      <w:divBdr>
        <w:top w:val="none" w:sz="0" w:space="0" w:color="auto"/>
        <w:left w:val="none" w:sz="0" w:space="0" w:color="auto"/>
        <w:bottom w:val="none" w:sz="0" w:space="0" w:color="auto"/>
        <w:right w:val="none" w:sz="0" w:space="0" w:color="auto"/>
      </w:divBdr>
    </w:div>
    <w:div w:id="179008682">
      <w:bodyDiv w:val="1"/>
      <w:marLeft w:val="0"/>
      <w:marRight w:val="0"/>
      <w:marTop w:val="0"/>
      <w:marBottom w:val="0"/>
      <w:divBdr>
        <w:top w:val="none" w:sz="0" w:space="0" w:color="auto"/>
        <w:left w:val="none" w:sz="0" w:space="0" w:color="auto"/>
        <w:bottom w:val="none" w:sz="0" w:space="0" w:color="auto"/>
        <w:right w:val="none" w:sz="0" w:space="0" w:color="auto"/>
      </w:divBdr>
    </w:div>
    <w:div w:id="212618204">
      <w:bodyDiv w:val="1"/>
      <w:marLeft w:val="0"/>
      <w:marRight w:val="0"/>
      <w:marTop w:val="0"/>
      <w:marBottom w:val="0"/>
      <w:divBdr>
        <w:top w:val="none" w:sz="0" w:space="0" w:color="auto"/>
        <w:left w:val="none" w:sz="0" w:space="0" w:color="auto"/>
        <w:bottom w:val="none" w:sz="0" w:space="0" w:color="auto"/>
        <w:right w:val="none" w:sz="0" w:space="0" w:color="auto"/>
      </w:divBdr>
    </w:div>
    <w:div w:id="271743984">
      <w:bodyDiv w:val="1"/>
      <w:marLeft w:val="0"/>
      <w:marRight w:val="0"/>
      <w:marTop w:val="0"/>
      <w:marBottom w:val="0"/>
      <w:divBdr>
        <w:top w:val="none" w:sz="0" w:space="0" w:color="auto"/>
        <w:left w:val="none" w:sz="0" w:space="0" w:color="auto"/>
        <w:bottom w:val="none" w:sz="0" w:space="0" w:color="auto"/>
        <w:right w:val="none" w:sz="0" w:space="0" w:color="auto"/>
      </w:divBdr>
    </w:div>
    <w:div w:id="361054528">
      <w:bodyDiv w:val="1"/>
      <w:marLeft w:val="0"/>
      <w:marRight w:val="0"/>
      <w:marTop w:val="0"/>
      <w:marBottom w:val="0"/>
      <w:divBdr>
        <w:top w:val="none" w:sz="0" w:space="0" w:color="auto"/>
        <w:left w:val="none" w:sz="0" w:space="0" w:color="auto"/>
        <w:bottom w:val="none" w:sz="0" w:space="0" w:color="auto"/>
        <w:right w:val="none" w:sz="0" w:space="0" w:color="auto"/>
      </w:divBdr>
    </w:div>
    <w:div w:id="384841447">
      <w:bodyDiv w:val="1"/>
      <w:marLeft w:val="0"/>
      <w:marRight w:val="0"/>
      <w:marTop w:val="0"/>
      <w:marBottom w:val="0"/>
      <w:divBdr>
        <w:top w:val="none" w:sz="0" w:space="0" w:color="auto"/>
        <w:left w:val="none" w:sz="0" w:space="0" w:color="auto"/>
        <w:bottom w:val="none" w:sz="0" w:space="0" w:color="auto"/>
        <w:right w:val="none" w:sz="0" w:space="0" w:color="auto"/>
      </w:divBdr>
    </w:div>
    <w:div w:id="461772590">
      <w:bodyDiv w:val="1"/>
      <w:marLeft w:val="0"/>
      <w:marRight w:val="0"/>
      <w:marTop w:val="0"/>
      <w:marBottom w:val="0"/>
      <w:divBdr>
        <w:top w:val="none" w:sz="0" w:space="0" w:color="auto"/>
        <w:left w:val="none" w:sz="0" w:space="0" w:color="auto"/>
        <w:bottom w:val="none" w:sz="0" w:space="0" w:color="auto"/>
        <w:right w:val="none" w:sz="0" w:space="0" w:color="auto"/>
      </w:divBdr>
    </w:div>
    <w:div w:id="556623473">
      <w:bodyDiv w:val="1"/>
      <w:marLeft w:val="0"/>
      <w:marRight w:val="0"/>
      <w:marTop w:val="0"/>
      <w:marBottom w:val="0"/>
      <w:divBdr>
        <w:top w:val="none" w:sz="0" w:space="0" w:color="auto"/>
        <w:left w:val="none" w:sz="0" w:space="0" w:color="auto"/>
        <w:bottom w:val="none" w:sz="0" w:space="0" w:color="auto"/>
        <w:right w:val="none" w:sz="0" w:space="0" w:color="auto"/>
      </w:divBdr>
    </w:div>
    <w:div w:id="841554678">
      <w:bodyDiv w:val="1"/>
      <w:marLeft w:val="0"/>
      <w:marRight w:val="0"/>
      <w:marTop w:val="0"/>
      <w:marBottom w:val="0"/>
      <w:divBdr>
        <w:top w:val="none" w:sz="0" w:space="0" w:color="auto"/>
        <w:left w:val="none" w:sz="0" w:space="0" w:color="auto"/>
        <w:bottom w:val="none" w:sz="0" w:space="0" w:color="auto"/>
        <w:right w:val="none" w:sz="0" w:space="0" w:color="auto"/>
      </w:divBdr>
    </w:div>
    <w:div w:id="1075280869">
      <w:bodyDiv w:val="1"/>
      <w:marLeft w:val="0"/>
      <w:marRight w:val="0"/>
      <w:marTop w:val="0"/>
      <w:marBottom w:val="0"/>
      <w:divBdr>
        <w:top w:val="none" w:sz="0" w:space="0" w:color="auto"/>
        <w:left w:val="none" w:sz="0" w:space="0" w:color="auto"/>
        <w:bottom w:val="none" w:sz="0" w:space="0" w:color="auto"/>
        <w:right w:val="none" w:sz="0" w:space="0" w:color="auto"/>
      </w:divBdr>
    </w:div>
    <w:div w:id="1104115222">
      <w:bodyDiv w:val="1"/>
      <w:marLeft w:val="0"/>
      <w:marRight w:val="0"/>
      <w:marTop w:val="0"/>
      <w:marBottom w:val="0"/>
      <w:divBdr>
        <w:top w:val="none" w:sz="0" w:space="0" w:color="auto"/>
        <w:left w:val="none" w:sz="0" w:space="0" w:color="auto"/>
        <w:bottom w:val="none" w:sz="0" w:space="0" w:color="auto"/>
        <w:right w:val="none" w:sz="0" w:space="0" w:color="auto"/>
      </w:divBdr>
    </w:div>
    <w:div w:id="1159539174">
      <w:bodyDiv w:val="1"/>
      <w:marLeft w:val="0"/>
      <w:marRight w:val="0"/>
      <w:marTop w:val="0"/>
      <w:marBottom w:val="0"/>
      <w:divBdr>
        <w:top w:val="none" w:sz="0" w:space="0" w:color="auto"/>
        <w:left w:val="none" w:sz="0" w:space="0" w:color="auto"/>
        <w:bottom w:val="none" w:sz="0" w:space="0" w:color="auto"/>
        <w:right w:val="none" w:sz="0" w:space="0" w:color="auto"/>
      </w:divBdr>
    </w:div>
    <w:div w:id="1193106257">
      <w:bodyDiv w:val="1"/>
      <w:marLeft w:val="0"/>
      <w:marRight w:val="0"/>
      <w:marTop w:val="0"/>
      <w:marBottom w:val="0"/>
      <w:divBdr>
        <w:top w:val="none" w:sz="0" w:space="0" w:color="auto"/>
        <w:left w:val="none" w:sz="0" w:space="0" w:color="auto"/>
        <w:bottom w:val="none" w:sz="0" w:space="0" w:color="auto"/>
        <w:right w:val="none" w:sz="0" w:space="0" w:color="auto"/>
      </w:divBdr>
    </w:div>
    <w:div w:id="1358120991">
      <w:bodyDiv w:val="1"/>
      <w:marLeft w:val="0"/>
      <w:marRight w:val="0"/>
      <w:marTop w:val="0"/>
      <w:marBottom w:val="0"/>
      <w:divBdr>
        <w:top w:val="none" w:sz="0" w:space="0" w:color="auto"/>
        <w:left w:val="none" w:sz="0" w:space="0" w:color="auto"/>
        <w:bottom w:val="none" w:sz="0" w:space="0" w:color="auto"/>
        <w:right w:val="none" w:sz="0" w:space="0" w:color="auto"/>
      </w:divBdr>
    </w:div>
    <w:div w:id="1375737351">
      <w:bodyDiv w:val="1"/>
      <w:marLeft w:val="0"/>
      <w:marRight w:val="0"/>
      <w:marTop w:val="0"/>
      <w:marBottom w:val="0"/>
      <w:divBdr>
        <w:top w:val="none" w:sz="0" w:space="0" w:color="auto"/>
        <w:left w:val="none" w:sz="0" w:space="0" w:color="auto"/>
        <w:bottom w:val="none" w:sz="0" w:space="0" w:color="auto"/>
        <w:right w:val="none" w:sz="0" w:space="0" w:color="auto"/>
      </w:divBdr>
    </w:div>
    <w:div w:id="1390959471">
      <w:bodyDiv w:val="1"/>
      <w:marLeft w:val="0"/>
      <w:marRight w:val="0"/>
      <w:marTop w:val="0"/>
      <w:marBottom w:val="0"/>
      <w:divBdr>
        <w:top w:val="none" w:sz="0" w:space="0" w:color="auto"/>
        <w:left w:val="none" w:sz="0" w:space="0" w:color="auto"/>
        <w:bottom w:val="none" w:sz="0" w:space="0" w:color="auto"/>
        <w:right w:val="none" w:sz="0" w:space="0" w:color="auto"/>
      </w:divBdr>
    </w:div>
    <w:div w:id="1394354089">
      <w:bodyDiv w:val="1"/>
      <w:marLeft w:val="0"/>
      <w:marRight w:val="0"/>
      <w:marTop w:val="0"/>
      <w:marBottom w:val="0"/>
      <w:divBdr>
        <w:top w:val="none" w:sz="0" w:space="0" w:color="auto"/>
        <w:left w:val="none" w:sz="0" w:space="0" w:color="auto"/>
        <w:bottom w:val="none" w:sz="0" w:space="0" w:color="auto"/>
        <w:right w:val="none" w:sz="0" w:space="0" w:color="auto"/>
      </w:divBdr>
    </w:div>
    <w:div w:id="1480538879">
      <w:bodyDiv w:val="1"/>
      <w:marLeft w:val="0"/>
      <w:marRight w:val="0"/>
      <w:marTop w:val="0"/>
      <w:marBottom w:val="0"/>
      <w:divBdr>
        <w:top w:val="none" w:sz="0" w:space="0" w:color="auto"/>
        <w:left w:val="none" w:sz="0" w:space="0" w:color="auto"/>
        <w:bottom w:val="none" w:sz="0" w:space="0" w:color="auto"/>
        <w:right w:val="none" w:sz="0" w:space="0" w:color="auto"/>
      </w:divBdr>
    </w:div>
    <w:div w:id="1621719797">
      <w:bodyDiv w:val="1"/>
      <w:marLeft w:val="0"/>
      <w:marRight w:val="0"/>
      <w:marTop w:val="0"/>
      <w:marBottom w:val="0"/>
      <w:divBdr>
        <w:top w:val="none" w:sz="0" w:space="0" w:color="auto"/>
        <w:left w:val="none" w:sz="0" w:space="0" w:color="auto"/>
        <w:bottom w:val="none" w:sz="0" w:space="0" w:color="auto"/>
        <w:right w:val="none" w:sz="0" w:space="0" w:color="auto"/>
      </w:divBdr>
    </w:div>
    <w:div w:id="1639526366">
      <w:bodyDiv w:val="1"/>
      <w:marLeft w:val="0"/>
      <w:marRight w:val="0"/>
      <w:marTop w:val="0"/>
      <w:marBottom w:val="0"/>
      <w:divBdr>
        <w:top w:val="none" w:sz="0" w:space="0" w:color="auto"/>
        <w:left w:val="none" w:sz="0" w:space="0" w:color="auto"/>
        <w:bottom w:val="none" w:sz="0" w:space="0" w:color="auto"/>
        <w:right w:val="none" w:sz="0" w:space="0" w:color="auto"/>
      </w:divBdr>
    </w:div>
    <w:div w:id="1789205700">
      <w:bodyDiv w:val="1"/>
      <w:marLeft w:val="0"/>
      <w:marRight w:val="0"/>
      <w:marTop w:val="0"/>
      <w:marBottom w:val="0"/>
      <w:divBdr>
        <w:top w:val="none" w:sz="0" w:space="0" w:color="auto"/>
        <w:left w:val="none" w:sz="0" w:space="0" w:color="auto"/>
        <w:bottom w:val="none" w:sz="0" w:space="0" w:color="auto"/>
        <w:right w:val="none" w:sz="0" w:space="0" w:color="auto"/>
      </w:divBdr>
    </w:div>
    <w:div w:id="1844971998">
      <w:bodyDiv w:val="1"/>
      <w:marLeft w:val="0"/>
      <w:marRight w:val="0"/>
      <w:marTop w:val="0"/>
      <w:marBottom w:val="0"/>
      <w:divBdr>
        <w:top w:val="none" w:sz="0" w:space="0" w:color="auto"/>
        <w:left w:val="none" w:sz="0" w:space="0" w:color="auto"/>
        <w:bottom w:val="none" w:sz="0" w:space="0" w:color="auto"/>
        <w:right w:val="none" w:sz="0" w:space="0" w:color="auto"/>
      </w:divBdr>
    </w:div>
    <w:div w:id="1878082849">
      <w:bodyDiv w:val="1"/>
      <w:marLeft w:val="0"/>
      <w:marRight w:val="0"/>
      <w:marTop w:val="0"/>
      <w:marBottom w:val="0"/>
      <w:divBdr>
        <w:top w:val="none" w:sz="0" w:space="0" w:color="auto"/>
        <w:left w:val="none" w:sz="0" w:space="0" w:color="auto"/>
        <w:bottom w:val="none" w:sz="0" w:space="0" w:color="auto"/>
        <w:right w:val="none" w:sz="0" w:space="0" w:color="auto"/>
      </w:divBdr>
    </w:div>
    <w:div w:id="1938442374">
      <w:bodyDiv w:val="1"/>
      <w:marLeft w:val="0"/>
      <w:marRight w:val="0"/>
      <w:marTop w:val="0"/>
      <w:marBottom w:val="0"/>
      <w:divBdr>
        <w:top w:val="none" w:sz="0" w:space="0" w:color="auto"/>
        <w:left w:val="none" w:sz="0" w:space="0" w:color="auto"/>
        <w:bottom w:val="none" w:sz="0" w:space="0" w:color="auto"/>
        <w:right w:val="none" w:sz="0" w:space="0" w:color="auto"/>
      </w:divBdr>
    </w:div>
    <w:div w:id="2057966094">
      <w:bodyDiv w:val="1"/>
      <w:marLeft w:val="0"/>
      <w:marRight w:val="0"/>
      <w:marTop w:val="0"/>
      <w:marBottom w:val="0"/>
      <w:divBdr>
        <w:top w:val="none" w:sz="0" w:space="0" w:color="auto"/>
        <w:left w:val="none" w:sz="0" w:space="0" w:color="auto"/>
        <w:bottom w:val="none" w:sz="0" w:space="0" w:color="auto"/>
        <w:right w:val="none" w:sz="0" w:space="0" w:color="auto"/>
      </w:divBdr>
    </w:div>
    <w:div w:id="213609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1851</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Gagic</dc:creator>
  <cp:lastModifiedBy>Jelena Bjelobaba</cp:lastModifiedBy>
  <cp:revision>6</cp:revision>
  <dcterms:created xsi:type="dcterms:W3CDTF">2025-01-17T13:40:00Z</dcterms:created>
  <dcterms:modified xsi:type="dcterms:W3CDTF">2025-01-27T10:05:00Z</dcterms:modified>
</cp:coreProperties>
</file>