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03"/>
        <w:gridCol w:w="3652"/>
      </w:tblGrid>
      <w:tr w:rsidR="000878A8" w:rsidRPr="0063216D" w:rsidTr="000878A8">
        <w:trPr>
          <w:trHeight w:val="1975"/>
        </w:trPr>
        <w:tc>
          <w:tcPr>
            <w:tcW w:w="2410" w:type="dxa"/>
          </w:tcPr>
          <w:p w:rsidR="000878A8" w:rsidRPr="0063216D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lang w:val="sr-Latn-RS" w:eastAsia="sr-Latn-RS"/>
              </w:rPr>
              <w:drawing>
                <wp:inline distT="0" distB="0" distL="0" distR="0" wp14:anchorId="2AD8116D" wp14:editId="3E213FD1">
                  <wp:extent cx="1485900" cy="962025"/>
                  <wp:effectExtent l="0" t="0" r="0" b="9525"/>
                  <wp:docPr id="2" name="Picture 2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ГРБОВИ ЗА МЕМОРАНДУМ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0878A8" w:rsidRPr="0063216D" w:rsidRDefault="0063216D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Republika Srbija</w:t>
            </w:r>
          </w:p>
          <w:p w:rsidR="000878A8" w:rsidRPr="0063216D" w:rsidRDefault="0063216D" w:rsidP="000878A8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Autonomna Pokrajina Vojvodina</w:t>
            </w:r>
          </w:p>
          <w:p w:rsidR="000878A8" w:rsidRPr="0063216D" w:rsidRDefault="0063216D" w:rsidP="000878A8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Pokrajinsko tajništvo za obrazovanje, propise, </w:t>
            </w:r>
            <w:r>
              <w:rPr>
                <w:rFonts w:asciiTheme="minorHAnsi" w:hAnsiTheme="minorHAnsi"/>
                <w:b/>
                <w:sz w:val="18"/>
              </w:rPr>
              <w:br/>
              <w:t>upravu i nacionalne manjine – nacionalne zajednice</w:t>
            </w:r>
          </w:p>
          <w:p w:rsidR="000878A8" w:rsidRPr="0063216D" w:rsidRDefault="000878A8" w:rsidP="000878A8">
            <w:pPr>
              <w:spacing w:line="204" w:lineRule="auto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</w:p>
          <w:p w:rsidR="000878A8" w:rsidRPr="0063216D" w:rsidRDefault="0063216D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Bulevar Mihajla </w:t>
            </w:r>
            <w:proofErr w:type="spellStart"/>
            <w:r>
              <w:rPr>
                <w:rFonts w:asciiTheme="minorHAnsi" w:hAnsiTheme="minorHAnsi"/>
                <w:sz w:val="18"/>
              </w:rPr>
              <w:t>Pupina</w:t>
            </w:r>
            <w:proofErr w:type="spellEnd"/>
            <w:r>
              <w:rPr>
                <w:rFonts w:asciiTheme="minorHAnsi" w:hAnsiTheme="minorHAnsi"/>
                <w:sz w:val="18"/>
              </w:rPr>
              <w:t xml:space="preserve"> 16, 21000 Novi Sad</w:t>
            </w:r>
          </w:p>
          <w:p w:rsidR="00B2447C" w:rsidRPr="0063216D" w:rsidRDefault="0063216D" w:rsidP="00B2447C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T: +381 21  487  4604</w:t>
            </w:r>
          </w:p>
          <w:p w:rsidR="000878A8" w:rsidRPr="0063216D" w:rsidRDefault="003944FB" w:rsidP="00B2447C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hyperlink r:id="rId9" w:history="1">
              <w:r w:rsidR="00E20C7C">
                <w:rPr>
                  <w:rStyle w:val="Hyperlink"/>
                  <w:rFonts w:asciiTheme="minorHAnsi" w:hAnsiTheme="minorHAnsi"/>
                  <w:color w:val="auto"/>
                  <w:sz w:val="18"/>
                </w:rPr>
                <w:t>ounz@vojvodina.gov.rs</w:t>
              </w:r>
            </w:hyperlink>
            <w:r w:rsidR="00E20C7C">
              <w:rPr>
                <w:rFonts w:asciiTheme="minorHAnsi" w:hAnsiTheme="minorHAnsi"/>
                <w:sz w:val="18"/>
              </w:rPr>
              <w:t xml:space="preserve">  </w:t>
            </w:r>
          </w:p>
        </w:tc>
      </w:tr>
      <w:tr w:rsidR="000878A8" w:rsidRPr="0063216D" w:rsidTr="006D7F7B">
        <w:trPr>
          <w:trHeight w:val="305"/>
        </w:trPr>
        <w:tc>
          <w:tcPr>
            <w:tcW w:w="2410" w:type="dxa"/>
          </w:tcPr>
          <w:p w:rsidR="000878A8" w:rsidRPr="0063216D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4003" w:type="dxa"/>
          </w:tcPr>
          <w:p w:rsidR="000878A8" w:rsidRPr="0063216D" w:rsidRDefault="0063216D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KLASA: 001878778 2025 09427 005 001 000 001</w:t>
            </w:r>
          </w:p>
          <w:p w:rsidR="000878A8" w:rsidRPr="0063216D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652" w:type="dxa"/>
          </w:tcPr>
          <w:p w:rsidR="000878A8" w:rsidRPr="0063216D" w:rsidRDefault="00F87525" w:rsidP="00B06DE4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DATUM: 21. </w:t>
            </w:r>
            <w:r w:rsidR="0063216D">
              <w:rPr>
                <w:rFonts w:asciiTheme="minorHAnsi" w:hAnsiTheme="minorHAnsi"/>
                <w:sz w:val="18"/>
              </w:rPr>
              <w:t>5.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="0063216D">
              <w:rPr>
                <w:rFonts w:asciiTheme="minorHAnsi" w:hAnsiTheme="minorHAnsi"/>
                <w:sz w:val="18"/>
              </w:rPr>
              <w:t>2025. godine</w:t>
            </w:r>
          </w:p>
        </w:tc>
      </w:tr>
    </w:tbl>
    <w:p w:rsidR="00540F16" w:rsidRPr="0063216D" w:rsidRDefault="00540F16" w:rsidP="000878A8">
      <w:pPr>
        <w:rPr>
          <w:rFonts w:asciiTheme="minorHAnsi" w:hAnsiTheme="minorHAnsi" w:cstheme="minorHAnsi"/>
        </w:rPr>
      </w:pPr>
    </w:p>
    <w:p w:rsidR="000878A8" w:rsidRPr="0063216D" w:rsidRDefault="0063216D" w:rsidP="0030594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/>
          <w:sz w:val="20"/>
        </w:rPr>
        <w:t>Na temelju članka 10. Pokrajinske skupštinske odluke o dodjeli proračunskih sredstava za unapr</w:t>
      </w:r>
      <w:r w:rsidR="00F87525">
        <w:rPr>
          <w:rFonts w:asciiTheme="minorHAnsi" w:hAnsiTheme="minorHAnsi"/>
          <w:sz w:val="20"/>
        </w:rPr>
        <w:t>j</w:t>
      </w:r>
      <w:r>
        <w:rPr>
          <w:rFonts w:asciiTheme="minorHAnsi" w:hAnsiTheme="minorHAnsi"/>
          <w:sz w:val="20"/>
        </w:rPr>
        <w:t xml:space="preserve">eđenje položaja nacionalnih manjina – nacionalnih zajednica i razvoj multikulturalizma i tolerancije („Službeni list APV”, broj: 8/2019) i članka 10. Pravilnika o dodjeli proračunskih sredstava Pokrajinskog tajništva za obrazovanje, propise, upravu i nacionalne manjine – nacionalne zajednice za financiranje ili sufinanciranje </w:t>
      </w:r>
      <w:proofErr w:type="spellStart"/>
      <w:r>
        <w:rPr>
          <w:rFonts w:asciiTheme="minorHAnsi" w:hAnsiTheme="minorHAnsi"/>
          <w:sz w:val="20"/>
        </w:rPr>
        <w:t>potprojekta</w:t>
      </w:r>
      <w:proofErr w:type="spellEnd"/>
      <w:r>
        <w:rPr>
          <w:rFonts w:asciiTheme="minorHAnsi" w:hAnsiTheme="minorHAnsi"/>
          <w:sz w:val="20"/>
        </w:rPr>
        <w:t xml:space="preserve"> „Kamp multikulturalizma“ u 2025. godini („Službeni list APV“, broj: 5/25), Natječajno povjerenstvo za provedbu postupka dodjele proračunskih sredstava na temelju Javnog natječaja za organizaciju edukativno-rekreacijskog kampa učenika srednjih škola „Kamp multikulturalizma 2025“, na sjednici održanoj 21. svibnja 2025. godine, utvrdilo je:</w:t>
      </w:r>
    </w:p>
    <w:p w:rsidR="00540F16" w:rsidRPr="0063216D" w:rsidRDefault="00540F16">
      <w:pPr>
        <w:rPr>
          <w:rFonts w:asciiTheme="minorHAnsi" w:hAnsiTheme="minorHAnsi" w:cstheme="minorHAnsi"/>
          <w:sz w:val="22"/>
          <w:szCs w:val="22"/>
        </w:rPr>
      </w:pPr>
    </w:p>
    <w:p w:rsidR="00580BB6" w:rsidRPr="0063216D" w:rsidRDefault="0063216D" w:rsidP="00580BB6">
      <w:pPr>
        <w:jc w:val="center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  <w:r>
        <w:rPr>
          <w:rFonts w:asciiTheme="minorHAnsi" w:hAnsiTheme="minorHAnsi"/>
          <w:b/>
          <w:sz w:val="22"/>
        </w:rPr>
        <w:t xml:space="preserve">LISTU VREDNOVANJA I RANGIRANJA PRIJAVLJENIH PROGRAMA I PROJEKATA NA </w:t>
      </w:r>
      <w:r>
        <w:rPr>
          <w:rFonts w:ascii="Calibri" w:hAnsi="Calibri"/>
          <w:b/>
          <w:caps/>
          <w:color w:val="000000"/>
          <w:sz w:val="22"/>
        </w:rPr>
        <w:t>JAVNOM NATJEČAJU za organizaciju edukativno-rekreacijskog kampa učenika srednjih škola „KAMP MULTIKULTURALIZMA 2025“</w:t>
      </w:r>
    </w:p>
    <w:p w:rsidR="00540F16" w:rsidRPr="0063216D" w:rsidRDefault="00540F16" w:rsidP="000878A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878A8" w:rsidRPr="0063216D" w:rsidRDefault="0063216D" w:rsidP="00F87525">
      <w:pPr>
        <w:pStyle w:val="ListParagraph"/>
        <w:numPr>
          <w:ilvl w:val="0"/>
          <w:numId w:val="2"/>
        </w:num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Vrednovane, bodovane i rangirane prijave</w:t>
      </w:r>
    </w:p>
    <w:p w:rsidR="00540F16" w:rsidRPr="0063216D" w:rsidRDefault="00540F16" w:rsidP="00F87525">
      <w:pPr>
        <w:pStyle w:val="ListParagraph"/>
        <w:ind w:left="142"/>
        <w:rPr>
          <w:rFonts w:asciiTheme="minorHAnsi" w:hAnsiTheme="minorHAnsi" w:cstheme="minorHAnsi"/>
          <w:b/>
          <w:sz w:val="22"/>
          <w:szCs w:val="22"/>
        </w:rPr>
      </w:pPr>
    </w:p>
    <w:p w:rsidR="000878A8" w:rsidRPr="0063216D" w:rsidRDefault="0063216D" w:rsidP="00F87525">
      <w:pPr>
        <w:pStyle w:val="ListParagraph"/>
        <w:numPr>
          <w:ilvl w:val="1"/>
          <w:numId w:val="2"/>
        </w:numPr>
        <w:ind w:left="14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Prijava za koju se predlaže dodjela sredstava</w:t>
      </w:r>
    </w:p>
    <w:p w:rsidR="00540F16" w:rsidRPr="0063216D" w:rsidRDefault="00540F16" w:rsidP="000878A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947" w:type="dxa"/>
        <w:tblInd w:w="-709" w:type="dxa"/>
        <w:tblLook w:val="04A0" w:firstRow="1" w:lastRow="0" w:firstColumn="1" w:lastColumn="0" w:noHBand="0" w:noVBand="1"/>
      </w:tblPr>
      <w:tblGrid>
        <w:gridCol w:w="2981"/>
        <w:gridCol w:w="1885"/>
        <w:gridCol w:w="1459"/>
        <w:gridCol w:w="2556"/>
        <w:gridCol w:w="1066"/>
      </w:tblGrid>
      <w:tr w:rsidR="00E74312" w:rsidRPr="0063216D" w:rsidTr="00945377">
        <w:trPr>
          <w:trHeight w:val="821"/>
        </w:trPr>
        <w:tc>
          <w:tcPr>
            <w:tcW w:w="2981" w:type="dxa"/>
            <w:shd w:val="clear" w:color="auto" w:fill="A6A6A6" w:themeFill="background1" w:themeFillShade="A6"/>
            <w:vAlign w:val="center"/>
          </w:tcPr>
          <w:p w:rsidR="00E74312" w:rsidRPr="0063216D" w:rsidRDefault="0063216D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Podnositelj prijave</w:t>
            </w:r>
          </w:p>
        </w:tc>
        <w:tc>
          <w:tcPr>
            <w:tcW w:w="1885" w:type="dxa"/>
            <w:shd w:val="clear" w:color="auto" w:fill="A6A6A6" w:themeFill="background1" w:themeFillShade="A6"/>
            <w:vAlign w:val="center"/>
          </w:tcPr>
          <w:p w:rsidR="00E74312" w:rsidRPr="0063216D" w:rsidRDefault="0063216D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Naseljeno mjesto</w:t>
            </w:r>
          </w:p>
        </w:tc>
        <w:tc>
          <w:tcPr>
            <w:tcW w:w="1459" w:type="dxa"/>
            <w:shd w:val="clear" w:color="auto" w:fill="A6A6A6" w:themeFill="background1" w:themeFillShade="A6"/>
            <w:vAlign w:val="center"/>
          </w:tcPr>
          <w:p w:rsidR="00E74312" w:rsidRPr="0063216D" w:rsidRDefault="0063216D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Prijedlog iznosa za dodjelu</w:t>
            </w:r>
          </w:p>
        </w:tc>
        <w:tc>
          <w:tcPr>
            <w:tcW w:w="2556" w:type="dxa"/>
            <w:shd w:val="clear" w:color="auto" w:fill="A6A6A6" w:themeFill="background1" w:themeFillShade="A6"/>
            <w:vAlign w:val="center"/>
          </w:tcPr>
          <w:p w:rsidR="00E74312" w:rsidRPr="0063216D" w:rsidRDefault="00F87525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Klasa</w:t>
            </w:r>
            <w:r w:rsidR="0063216D">
              <w:rPr>
                <w:rFonts w:ascii="Calibri" w:hAnsi="Calibri"/>
                <w:b/>
                <w:sz w:val="18"/>
              </w:rPr>
              <w:t xml:space="preserve"> predmeta</w:t>
            </w:r>
          </w:p>
        </w:tc>
        <w:tc>
          <w:tcPr>
            <w:tcW w:w="1066" w:type="dxa"/>
            <w:shd w:val="clear" w:color="auto" w:fill="A6A6A6" w:themeFill="background1" w:themeFillShade="A6"/>
            <w:vAlign w:val="center"/>
          </w:tcPr>
          <w:p w:rsidR="00E74312" w:rsidRPr="0063216D" w:rsidRDefault="0063216D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Broj</w:t>
            </w:r>
          </w:p>
          <w:p w:rsidR="00E74312" w:rsidRPr="0063216D" w:rsidRDefault="0063216D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bodova</w:t>
            </w:r>
          </w:p>
        </w:tc>
      </w:tr>
      <w:tr w:rsidR="00E74312" w:rsidRPr="0063216D" w:rsidTr="0029678F">
        <w:trPr>
          <w:trHeight w:val="834"/>
        </w:trPr>
        <w:tc>
          <w:tcPr>
            <w:tcW w:w="2981" w:type="dxa"/>
            <w:shd w:val="clear" w:color="auto" w:fill="auto"/>
            <w:vAlign w:val="center"/>
          </w:tcPr>
          <w:p w:rsidR="00E74312" w:rsidRPr="0063216D" w:rsidRDefault="0063216D" w:rsidP="009C2DF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Sportska udruga „</w:t>
            </w:r>
            <w:proofErr w:type="spellStart"/>
            <w:r>
              <w:rPr>
                <w:rFonts w:asciiTheme="minorHAnsi" w:hAnsiTheme="minorHAnsi"/>
                <w:sz w:val="18"/>
              </w:rPr>
              <w:t>Bro’s</w:t>
            </w:r>
            <w:proofErr w:type="spellEnd"/>
            <w:r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8"/>
              </w:rPr>
              <w:t>Gym</w:t>
            </w:r>
            <w:proofErr w:type="spellEnd"/>
            <w:r>
              <w:rPr>
                <w:rFonts w:asciiTheme="minorHAnsi" w:hAnsiTheme="minorHAnsi"/>
                <w:sz w:val="18"/>
              </w:rPr>
              <w:t>“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E74312" w:rsidRPr="0063216D" w:rsidRDefault="0063216D" w:rsidP="009C2DF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</w:rPr>
              <w:t>Kanjiža</w:t>
            </w:r>
            <w:proofErr w:type="spellEnd"/>
          </w:p>
        </w:tc>
        <w:tc>
          <w:tcPr>
            <w:tcW w:w="1459" w:type="dxa"/>
            <w:shd w:val="clear" w:color="auto" w:fill="auto"/>
            <w:vAlign w:val="center"/>
          </w:tcPr>
          <w:p w:rsidR="00BA089A" w:rsidRPr="0063216D" w:rsidRDefault="00BA089A" w:rsidP="00BA089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4.000.000,00 dinara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74312" w:rsidRPr="0063216D" w:rsidRDefault="00BA089A" w:rsidP="00BA089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001878778 2025 09427 005 001 000 001 01 002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74312" w:rsidRPr="0063216D" w:rsidRDefault="00BA089A" w:rsidP="008A422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28</w:t>
            </w:r>
          </w:p>
        </w:tc>
      </w:tr>
    </w:tbl>
    <w:p w:rsidR="00782027" w:rsidRPr="0063216D" w:rsidRDefault="00782027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:rsidR="0035571A" w:rsidRPr="0063216D" w:rsidRDefault="0035571A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:rsidR="00EE428C" w:rsidRPr="0063216D" w:rsidRDefault="0063216D" w:rsidP="00EE428C">
      <w:pPr>
        <w:pStyle w:val="ListParagraph"/>
        <w:numPr>
          <w:ilvl w:val="1"/>
          <w:numId w:val="2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Ostale rangirane prijave</w:t>
      </w:r>
    </w:p>
    <w:p w:rsidR="006D7F7B" w:rsidRPr="0063216D" w:rsidRDefault="006D7F7B" w:rsidP="006D7F7B">
      <w:pPr>
        <w:pStyle w:val="ListParagraph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EE428C" w:rsidRPr="0063216D" w:rsidRDefault="0063216D" w:rsidP="00EE428C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Ne postoje prijave koje su rangirane, a za koje nisu predložena sredstva.</w:t>
      </w:r>
    </w:p>
    <w:p w:rsidR="002A41BE" w:rsidRPr="0063216D" w:rsidRDefault="002A41BE" w:rsidP="002A41BE">
      <w:pPr>
        <w:rPr>
          <w:rFonts w:asciiTheme="minorHAnsi" w:hAnsiTheme="minorHAnsi" w:cstheme="minorHAnsi"/>
          <w:b/>
          <w:sz w:val="22"/>
          <w:szCs w:val="22"/>
        </w:rPr>
      </w:pPr>
    </w:p>
    <w:p w:rsidR="00BC2198" w:rsidRPr="0063216D" w:rsidRDefault="0063216D" w:rsidP="00BC2198">
      <w:pPr>
        <w:pStyle w:val="ListParagraph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Prijave koje nisu vrednovane, bodovane i rangirane (Odbačene prijave):</w:t>
      </w:r>
    </w:p>
    <w:p w:rsidR="00904C03" w:rsidRPr="0063216D" w:rsidRDefault="00904C03" w:rsidP="00904C03">
      <w:pPr>
        <w:rPr>
          <w:rFonts w:asciiTheme="minorHAnsi" w:hAnsiTheme="minorHAnsi" w:cstheme="minorHAnsi"/>
          <w:b/>
          <w:sz w:val="22"/>
          <w:szCs w:val="22"/>
        </w:rPr>
      </w:pPr>
    </w:p>
    <w:p w:rsidR="002A41BE" w:rsidRPr="0063216D" w:rsidRDefault="0063216D" w:rsidP="00904C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Ne postoje prijave koje nisu vrednovane, bodovane i rangirane, odnosno odbačene prijave.</w:t>
      </w:r>
    </w:p>
    <w:p w:rsidR="00904C03" w:rsidRPr="0063216D" w:rsidRDefault="00904C03" w:rsidP="002A41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36A5D" w:rsidRPr="0063216D" w:rsidRDefault="0063216D" w:rsidP="00F87525">
      <w:pPr>
        <w:pStyle w:val="ListParagraph"/>
        <w:numPr>
          <w:ilvl w:val="0"/>
          <w:numId w:val="2"/>
        </w:num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Pravo na uvid i prigovor</w:t>
      </w:r>
    </w:p>
    <w:p w:rsidR="00D914E8" w:rsidRPr="0063216D" w:rsidRDefault="00D914E8" w:rsidP="00D914E8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2A41BE" w:rsidRPr="0063216D" w:rsidRDefault="0063216D" w:rsidP="00F8752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sz w:val="22"/>
        </w:rPr>
        <w:t>Podnositelji prijava na Javnom natječaju imaju pravo uvida u podnesene prijave i priloženu dokumentaciju u roku od tri dana od dana objave liste, kao i pravo prigovora u roku od osam dana od dana njezine objave.</w:t>
      </w:r>
    </w:p>
    <w:p w:rsidR="002A41BE" w:rsidRPr="0063216D" w:rsidRDefault="0063216D" w:rsidP="00F87525">
      <w:pPr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/>
          <w:sz w:val="22"/>
        </w:rPr>
        <w:lastRenderedPageBreak/>
        <w:t xml:space="preserve">Prigovor se može izjaviti preporučenom poštom ili neposredno preko pisarnice pokrajinskih tijela uprave na adresu Pokrajinskog tajništva za obrazovanje, propise, upravu i nacionalne manjine – nacionalne zajednice, Bulevar Mihajla </w:t>
      </w:r>
      <w:proofErr w:type="spellStart"/>
      <w:r>
        <w:rPr>
          <w:rFonts w:asciiTheme="minorHAnsi" w:hAnsiTheme="minorHAnsi"/>
          <w:sz w:val="22"/>
        </w:rPr>
        <w:t>Pupina</w:t>
      </w:r>
      <w:proofErr w:type="spellEnd"/>
      <w:r>
        <w:rPr>
          <w:rFonts w:asciiTheme="minorHAnsi" w:hAnsiTheme="minorHAnsi"/>
          <w:sz w:val="22"/>
        </w:rPr>
        <w:t xml:space="preserve"> 16, 21000 Novi Sad, s naznakom: </w:t>
      </w:r>
      <w:r>
        <w:rPr>
          <w:rFonts w:asciiTheme="minorHAnsi" w:hAnsiTheme="minorHAnsi"/>
          <w:i/>
          <w:iCs/>
          <w:sz w:val="22"/>
        </w:rPr>
        <w:t xml:space="preserve">„Prigovor po Javnom natječaju za </w:t>
      </w:r>
      <w:r>
        <w:rPr>
          <w:rFonts w:asciiTheme="minorHAnsi" w:hAnsiTheme="minorHAnsi"/>
          <w:i/>
          <w:sz w:val="22"/>
        </w:rPr>
        <w:t>organizaciju edukativno-rekreacijskog kampa učenika srednjih škola "Kamp multikulturalizma 2025"“</w:t>
      </w:r>
      <w:r>
        <w:rPr>
          <w:rFonts w:asciiTheme="minorHAnsi" w:hAnsiTheme="minorHAnsi"/>
          <w:sz w:val="22"/>
        </w:rPr>
        <w:t>.</w:t>
      </w:r>
    </w:p>
    <w:p w:rsidR="00F87525" w:rsidRPr="0063216D" w:rsidRDefault="00F87525" w:rsidP="002A41BE">
      <w:pPr>
        <w:ind w:firstLine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790"/>
        <w:gridCol w:w="3240"/>
      </w:tblGrid>
      <w:tr w:rsidR="00A16665" w:rsidRPr="0063216D" w:rsidTr="00F87525">
        <w:trPr>
          <w:trHeight w:val="2344"/>
        </w:trPr>
        <w:tc>
          <w:tcPr>
            <w:tcW w:w="3690" w:type="dxa"/>
            <w:shd w:val="clear" w:color="auto" w:fill="auto"/>
          </w:tcPr>
          <w:p w:rsidR="00AC18DA" w:rsidRPr="0063216D" w:rsidRDefault="0063216D" w:rsidP="00F8752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Predsjednica Povjerenstva:</w:t>
            </w:r>
          </w:p>
          <w:p w:rsidR="00AC18DA" w:rsidRPr="0063216D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18DA" w:rsidRPr="0063216D" w:rsidRDefault="0063216D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Milinka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Chrťan</w:t>
            </w:r>
            <w:proofErr w:type="spellEnd"/>
          </w:p>
          <w:p w:rsidR="00F87525" w:rsidRPr="00F87525" w:rsidRDefault="0063216D" w:rsidP="00F8752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v.d. pomoćnika pokrajinskog tajnika za obrazovanje, propise, upravu i nacionalne manjine – nacionalne zajednice</w:t>
            </w:r>
          </w:p>
          <w:p w:rsidR="00AC18DA" w:rsidRPr="00F87525" w:rsidRDefault="00F87525" w:rsidP="00F87525">
            <w:pPr>
              <w:tabs>
                <w:tab w:val="left" w:pos="1164"/>
              </w:tabs>
            </w:pPr>
            <w:r>
              <w:tab/>
            </w:r>
          </w:p>
        </w:tc>
        <w:tc>
          <w:tcPr>
            <w:tcW w:w="2790" w:type="dxa"/>
            <w:shd w:val="clear" w:color="auto" w:fill="auto"/>
          </w:tcPr>
          <w:p w:rsidR="00C22D0E" w:rsidRPr="0063216D" w:rsidRDefault="0063216D" w:rsidP="00F8752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Član</w:t>
            </w:r>
            <w:r w:rsidR="00F87525">
              <w:rPr>
                <w:rFonts w:asciiTheme="minorHAnsi" w:hAnsiTheme="minorHAnsi"/>
                <w:sz w:val="22"/>
              </w:rPr>
              <w:t>ica</w:t>
            </w:r>
            <w:r>
              <w:rPr>
                <w:rFonts w:asciiTheme="minorHAnsi" w:hAnsiTheme="minorHAnsi"/>
                <w:sz w:val="22"/>
              </w:rPr>
              <w:t xml:space="preserve"> povjerenstva:</w:t>
            </w:r>
          </w:p>
          <w:p w:rsidR="00C22D0E" w:rsidRPr="0063216D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63216D" w:rsidRDefault="0063216D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Slađana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Jovetić</w:t>
            </w:r>
            <w:proofErr w:type="spellEnd"/>
          </w:p>
          <w:p w:rsidR="00C22D0E" w:rsidRPr="0063216D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 v.d. pomoćnika pokrajinskog tajnika za upravu</w:t>
            </w:r>
          </w:p>
        </w:tc>
        <w:tc>
          <w:tcPr>
            <w:tcW w:w="3240" w:type="dxa"/>
            <w:shd w:val="clear" w:color="auto" w:fill="auto"/>
          </w:tcPr>
          <w:p w:rsidR="00C22D0E" w:rsidRPr="0063216D" w:rsidRDefault="0063216D" w:rsidP="00F8752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Član</w:t>
            </w:r>
            <w:r w:rsidR="00F87525">
              <w:rPr>
                <w:rFonts w:asciiTheme="minorHAnsi" w:hAnsiTheme="minorHAnsi"/>
                <w:sz w:val="22"/>
              </w:rPr>
              <w:t>ica</w:t>
            </w:r>
            <w:r>
              <w:rPr>
                <w:rFonts w:asciiTheme="minorHAnsi" w:hAnsiTheme="minorHAnsi"/>
                <w:sz w:val="22"/>
              </w:rPr>
              <w:t xml:space="preserve"> povjerenstva:</w:t>
            </w:r>
          </w:p>
          <w:p w:rsidR="00C22D0E" w:rsidRPr="0063216D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63216D" w:rsidRDefault="0063216D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Nataša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Midić</w:t>
            </w:r>
            <w:proofErr w:type="spellEnd"/>
          </w:p>
          <w:p w:rsidR="00C22D0E" w:rsidRPr="0063216D" w:rsidRDefault="0063216D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v.d. pomoćnika pokrajinskog tajnika za propise</w:t>
            </w:r>
          </w:p>
        </w:tc>
      </w:tr>
      <w:tr w:rsidR="00A16665" w:rsidRPr="0063216D" w:rsidTr="00F87525">
        <w:trPr>
          <w:trHeight w:val="1880"/>
        </w:trPr>
        <w:tc>
          <w:tcPr>
            <w:tcW w:w="3690" w:type="dxa"/>
            <w:shd w:val="clear" w:color="auto" w:fill="auto"/>
          </w:tcPr>
          <w:p w:rsidR="00C22D0E" w:rsidRPr="0063216D" w:rsidRDefault="00C22D0E" w:rsidP="00F8752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1638E" w:rsidRPr="0063216D" w:rsidRDefault="0063216D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Član povjerenstva:</w:t>
            </w:r>
          </w:p>
          <w:p w:rsidR="00C033F2" w:rsidRPr="0063216D" w:rsidRDefault="00C033F2" w:rsidP="00F8752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3629" w:rsidRPr="0063216D" w:rsidRDefault="0063216D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Bojan Gregurić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  <w:p w:rsidR="00C22D0E" w:rsidRPr="0063216D" w:rsidRDefault="0063216D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samostalni savjetnik za ostvarivanje ravnopravnosti nacionalnih manjina – nacionalnih zajednica</w:t>
            </w:r>
          </w:p>
        </w:tc>
        <w:tc>
          <w:tcPr>
            <w:tcW w:w="2790" w:type="dxa"/>
            <w:shd w:val="clear" w:color="auto" w:fill="auto"/>
          </w:tcPr>
          <w:p w:rsidR="00A16665" w:rsidRPr="0063216D" w:rsidRDefault="00A16665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033F2" w:rsidRPr="0063216D" w:rsidRDefault="0063216D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Član</w:t>
            </w:r>
            <w:r w:rsidR="00F87525">
              <w:rPr>
                <w:rFonts w:asciiTheme="minorHAnsi" w:hAnsiTheme="minorHAnsi"/>
                <w:sz w:val="22"/>
              </w:rPr>
              <w:t>ica</w:t>
            </w:r>
            <w:r>
              <w:rPr>
                <w:rFonts w:asciiTheme="minorHAnsi" w:hAnsiTheme="minorHAnsi"/>
                <w:sz w:val="22"/>
              </w:rPr>
              <w:t xml:space="preserve"> povjerenstva:</w:t>
            </w:r>
          </w:p>
          <w:p w:rsidR="00C033F2" w:rsidRPr="0063216D" w:rsidRDefault="00C033F2" w:rsidP="00F8752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C033F2" w:rsidRPr="0063216D" w:rsidRDefault="0063216D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</w:rPr>
              <w:t>Eszter</w:t>
            </w:r>
            <w:proofErr w:type="spellEnd"/>
            <w:r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Lócz</w:t>
            </w:r>
            <w:proofErr w:type="spellEnd"/>
          </w:p>
          <w:p w:rsidR="00C033F2" w:rsidRPr="0063216D" w:rsidRDefault="0063216D" w:rsidP="00F875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savjetnik za inspekcijski nadzor nad isticanjem i korištenjem pokrajinskih</w:t>
            </w:r>
          </w:p>
          <w:p w:rsidR="00C033F2" w:rsidRPr="0063216D" w:rsidRDefault="0063216D" w:rsidP="00F8752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simbola</w:t>
            </w:r>
          </w:p>
        </w:tc>
        <w:tc>
          <w:tcPr>
            <w:tcW w:w="3240" w:type="dxa"/>
            <w:shd w:val="clear" w:color="auto" w:fill="auto"/>
          </w:tcPr>
          <w:p w:rsidR="00A16665" w:rsidRPr="0063216D" w:rsidRDefault="00A16665" w:rsidP="002A41B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C302E" w:rsidRPr="0063216D" w:rsidRDefault="00FC302E" w:rsidP="00CC362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FC302E" w:rsidRPr="0063216D" w:rsidSect="0046404A">
      <w:footerReference w:type="default" r:id="rId10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FB" w:rsidRDefault="003944FB" w:rsidP="007811B0">
      <w:r>
        <w:separator/>
      </w:r>
    </w:p>
  </w:endnote>
  <w:endnote w:type="continuationSeparator" w:id="0">
    <w:p w:rsidR="003944FB" w:rsidRDefault="003944FB" w:rsidP="0078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781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1B0" w:rsidRDefault="007811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525">
          <w:rPr>
            <w:noProof/>
          </w:rPr>
          <w:t>1</w:t>
        </w:r>
        <w:r>
          <w:fldChar w:fldCharType="end"/>
        </w:r>
      </w:p>
    </w:sdtContent>
  </w:sdt>
  <w:p w:rsidR="007811B0" w:rsidRDefault="0078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FB" w:rsidRDefault="003944FB" w:rsidP="007811B0">
      <w:r>
        <w:separator/>
      </w:r>
    </w:p>
  </w:footnote>
  <w:footnote w:type="continuationSeparator" w:id="0">
    <w:p w:rsidR="003944FB" w:rsidRDefault="003944FB" w:rsidP="00781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3A"/>
    <w:multiLevelType w:val="hybridMultilevel"/>
    <w:tmpl w:val="8B640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6DC"/>
    <w:multiLevelType w:val="hybridMultilevel"/>
    <w:tmpl w:val="4620C9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79B4"/>
    <w:multiLevelType w:val="hybridMultilevel"/>
    <w:tmpl w:val="7E82A55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E73AB"/>
    <w:multiLevelType w:val="hybridMultilevel"/>
    <w:tmpl w:val="7630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53195"/>
    <w:multiLevelType w:val="hybridMultilevel"/>
    <w:tmpl w:val="E108A6C0"/>
    <w:lvl w:ilvl="0" w:tplc="442EEE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141B69"/>
    <w:multiLevelType w:val="hybridMultilevel"/>
    <w:tmpl w:val="99388A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A5105"/>
    <w:multiLevelType w:val="hybridMultilevel"/>
    <w:tmpl w:val="AA92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B30C5"/>
    <w:multiLevelType w:val="hybridMultilevel"/>
    <w:tmpl w:val="0A8AA4B0"/>
    <w:lvl w:ilvl="0" w:tplc="C3D2D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850CA"/>
    <w:multiLevelType w:val="hybridMultilevel"/>
    <w:tmpl w:val="8F18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32CC7"/>
    <w:multiLevelType w:val="hybridMultilevel"/>
    <w:tmpl w:val="5594A6A0"/>
    <w:lvl w:ilvl="0" w:tplc="6FA81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923"/>
    <w:multiLevelType w:val="hybridMultilevel"/>
    <w:tmpl w:val="649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33228"/>
    <w:multiLevelType w:val="hybridMultilevel"/>
    <w:tmpl w:val="520AC4C4"/>
    <w:lvl w:ilvl="0" w:tplc="8766EE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6D28FDE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47751703"/>
    <w:multiLevelType w:val="hybridMultilevel"/>
    <w:tmpl w:val="C78CBF4A"/>
    <w:lvl w:ilvl="0" w:tplc="1D06C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64C9F"/>
    <w:multiLevelType w:val="hybridMultilevel"/>
    <w:tmpl w:val="35DA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CE0"/>
    <w:multiLevelType w:val="hybridMultilevel"/>
    <w:tmpl w:val="51A0F44E"/>
    <w:lvl w:ilvl="0" w:tplc="226A9D8A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6" w15:restartNumberingAfterBreak="0">
    <w:nsid w:val="5E17578F"/>
    <w:multiLevelType w:val="hybridMultilevel"/>
    <w:tmpl w:val="C6CE5316"/>
    <w:lvl w:ilvl="0" w:tplc="02968D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96591"/>
    <w:multiLevelType w:val="hybridMultilevel"/>
    <w:tmpl w:val="745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F6565"/>
    <w:multiLevelType w:val="hybridMultilevel"/>
    <w:tmpl w:val="1B1E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283DD8"/>
    <w:multiLevelType w:val="multilevel"/>
    <w:tmpl w:val="6FCC88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 w:val="0"/>
        <w:sz w:val="20"/>
      </w:rPr>
    </w:lvl>
  </w:abstractNum>
  <w:abstractNum w:abstractNumId="20" w15:restartNumberingAfterBreak="0">
    <w:nsid w:val="759347B0"/>
    <w:multiLevelType w:val="hybridMultilevel"/>
    <w:tmpl w:val="E746FCA4"/>
    <w:lvl w:ilvl="0" w:tplc="241A000F">
      <w:start w:val="1"/>
      <w:numFmt w:val="decimal"/>
      <w:lvlText w:val="%1."/>
      <w:lvlJc w:val="left"/>
      <w:pPr>
        <w:ind w:left="1003" w:hanging="360"/>
      </w:pPr>
    </w:lvl>
    <w:lvl w:ilvl="1" w:tplc="241A0019" w:tentative="1">
      <w:start w:val="1"/>
      <w:numFmt w:val="lowerLetter"/>
      <w:lvlText w:val="%2."/>
      <w:lvlJc w:val="left"/>
      <w:pPr>
        <w:ind w:left="1723" w:hanging="360"/>
      </w:pPr>
    </w:lvl>
    <w:lvl w:ilvl="2" w:tplc="241A001B" w:tentative="1">
      <w:start w:val="1"/>
      <w:numFmt w:val="lowerRoman"/>
      <w:lvlText w:val="%3."/>
      <w:lvlJc w:val="right"/>
      <w:pPr>
        <w:ind w:left="2443" w:hanging="180"/>
      </w:pPr>
    </w:lvl>
    <w:lvl w:ilvl="3" w:tplc="241A000F" w:tentative="1">
      <w:start w:val="1"/>
      <w:numFmt w:val="decimal"/>
      <w:lvlText w:val="%4."/>
      <w:lvlJc w:val="left"/>
      <w:pPr>
        <w:ind w:left="3163" w:hanging="360"/>
      </w:pPr>
    </w:lvl>
    <w:lvl w:ilvl="4" w:tplc="241A0019" w:tentative="1">
      <w:start w:val="1"/>
      <w:numFmt w:val="lowerLetter"/>
      <w:lvlText w:val="%5."/>
      <w:lvlJc w:val="left"/>
      <w:pPr>
        <w:ind w:left="3883" w:hanging="360"/>
      </w:pPr>
    </w:lvl>
    <w:lvl w:ilvl="5" w:tplc="241A001B" w:tentative="1">
      <w:start w:val="1"/>
      <w:numFmt w:val="lowerRoman"/>
      <w:lvlText w:val="%6."/>
      <w:lvlJc w:val="right"/>
      <w:pPr>
        <w:ind w:left="4603" w:hanging="180"/>
      </w:pPr>
    </w:lvl>
    <w:lvl w:ilvl="6" w:tplc="241A000F" w:tentative="1">
      <w:start w:val="1"/>
      <w:numFmt w:val="decimal"/>
      <w:lvlText w:val="%7."/>
      <w:lvlJc w:val="left"/>
      <w:pPr>
        <w:ind w:left="5323" w:hanging="360"/>
      </w:pPr>
    </w:lvl>
    <w:lvl w:ilvl="7" w:tplc="241A0019" w:tentative="1">
      <w:start w:val="1"/>
      <w:numFmt w:val="lowerLetter"/>
      <w:lvlText w:val="%8."/>
      <w:lvlJc w:val="left"/>
      <w:pPr>
        <w:ind w:left="6043" w:hanging="360"/>
      </w:pPr>
    </w:lvl>
    <w:lvl w:ilvl="8" w:tplc="2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75FE520B"/>
    <w:multiLevelType w:val="hybridMultilevel"/>
    <w:tmpl w:val="1B76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75B33"/>
    <w:multiLevelType w:val="hybridMultilevel"/>
    <w:tmpl w:val="04FA3D22"/>
    <w:lvl w:ilvl="0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3" w15:restartNumberingAfterBreak="0">
    <w:nsid w:val="77DC73F6"/>
    <w:multiLevelType w:val="hybridMultilevel"/>
    <w:tmpl w:val="AC0CE182"/>
    <w:lvl w:ilvl="0" w:tplc="FC42F52E">
      <w:numFmt w:val="bullet"/>
      <w:lvlText w:val="-"/>
      <w:lvlJc w:val="left"/>
      <w:pPr>
        <w:ind w:left="643" w:hanging="360"/>
      </w:pPr>
      <w:rPr>
        <w:rFonts w:ascii="Verdana" w:eastAsia="Times New Roman" w:hAnsi="Verdana" w:cs="Arial" w:hint="default"/>
      </w:rPr>
    </w:lvl>
    <w:lvl w:ilvl="1" w:tplc="2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783A1185"/>
    <w:multiLevelType w:val="hybridMultilevel"/>
    <w:tmpl w:val="F6DCD7A6"/>
    <w:lvl w:ilvl="0" w:tplc="41109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2"/>
  </w:num>
  <w:num w:numId="12">
    <w:abstractNumId w:val="4"/>
  </w:num>
  <w:num w:numId="13">
    <w:abstractNumId w:val="5"/>
  </w:num>
  <w:num w:numId="14">
    <w:abstractNumId w:val="2"/>
  </w:num>
  <w:num w:numId="15">
    <w:abstractNumId w:val="9"/>
  </w:num>
  <w:num w:numId="16">
    <w:abstractNumId w:val="1"/>
  </w:num>
  <w:num w:numId="17">
    <w:abstractNumId w:val="12"/>
  </w:num>
  <w:num w:numId="18">
    <w:abstractNumId w:val="24"/>
  </w:num>
  <w:num w:numId="19">
    <w:abstractNumId w:val="7"/>
  </w:num>
  <w:num w:numId="20">
    <w:abstractNumId w:val="11"/>
  </w:num>
  <w:num w:numId="21">
    <w:abstractNumId w:val="20"/>
  </w:num>
  <w:num w:numId="22">
    <w:abstractNumId w:val="23"/>
  </w:num>
  <w:num w:numId="23">
    <w:abstractNumId w:val="14"/>
  </w:num>
  <w:num w:numId="24">
    <w:abstractNumId w:val="16"/>
  </w:num>
  <w:num w:numId="25">
    <w:abstractNumId w:val="17"/>
  </w:num>
  <w:num w:numId="26">
    <w:abstractNumId w:val="13"/>
  </w:num>
  <w:num w:numId="27">
    <w:abstractNumId w:val="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8"/>
    <w:rsid w:val="000028E8"/>
    <w:rsid w:val="000231F4"/>
    <w:rsid w:val="000878A8"/>
    <w:rsid w:val="00097463"/>
    <w:rsid w:val="0009765B"/>
    <w:rsid w:val="000E15D5"/>
    <w:rsid w:val="000F25FE"/>
    <w:rsid w:val="00103CCF"/>
    <w:rsid w:val="00110648"/>
    <w:rsid w:val="00115350"/>
    <w:rsid w:val="001209F4"/>
    <w:rsid w:val="00152474"/>
    <w:rsid w:val="0016421F"/>
    <w:rsid w:val="0018199B"/>
    <w:rsid w:val="0022597C"/>
    <w:rsid w:val="002423C3"/>
    <w:rsid w:val="002560C9"/>
    <w:rsid w:val="0026276A"/>
    <w:rsid w:val="0029678F"/>
    <w:rsid w:val="002A1978"/>
    <w:rsid w:val="002A41BE"/>
    <w:rsid w:val="002C4341"/>
    <w:rsid w:val="00303792"/>
    <w:rsid w:val="0030594E"/>
    <w:rsid w:val="003178E8"/>
    <w:rsid w:val="00336399"/>
    <w:rsid w:val="0035571A"/>
    <w:rsid w:val="003944FB"/>
    <w:rsid w:val="003B3A13"/>
    <w:rsid w:val="003B564A"/>
    <w:rsid w:val="003D548C"/>
    <w:rsid w:val="003F332D"/>
    <w:rsid w:val="0043140C"/>
    <w:rsid w:val="00434412"/>
    <w:rsid w:val="0046404A"/>
    <w:rsid w:val="00474C0C"/>
    <w:rsid w:val="00494DE0"/>
    <w:rsid w:val="004B1E3D"/>
    <w:rsid w:val="004D5950"/>
    <w:rsid w:val="004E0EC9"/>
    <w:rsid w:val="004F21DA"/>
    <w:rsid w:val="00525493"/>
    <w:rsid w:val="00540F16"/>
    <w:rsid w:val="00543A49"/>
    <w:rsid w:val="005750C7"/>
    <w:rsid w:val="00580BB6"/>
    <w:rsid w:val="005F1CBF"/>
    <w:rsid w:val="00600F34"/>
    <w:rsid w:val="00604195"/>
    <w:rsid w:val="00630B0A"/>
    <w:rsid w:val="0063216D"/>
    <w:rsid w:val="00660856"/>
    <w:rsid w:val="006623CC"/>
    <w:rsid w:val="00693820"/>
    <w:rsid w:val="00697AC2"/>
    <w:rsid w:val="006D7F7B"/>
    <w:rsid w:val="00724CF6"/>
    <w:rsid w:val="007811B0"/>
    <w:rsid w:val="00782027"/>
    <w:rsid w:val="007967E7"/>
    <w:rsid w:val="007A4765"/>
    <w:rsid w:val="00802BFC"/>
    <w:rsid w:val="008456C2"/>
    <w:rsid w:val="008A422D"/>
    <w:rsid w:val="008C55AD"/>
    <w:rsid w:val="008C79CA"/>
    <w:rsid w:val="008D74D2"/>
    <w:rsid w:val="00904C03"/>
    <w:rsid w:val="0093770D"/>
    <w:rsid w:val="00940D09"/>
    <w:rsid w:val="00945377"/>
    <w:rsid w:val="009B6B39"/>
    <w:rsid w:val="009C2DF1"/>
    <w:rsid w:val="00A050B3"/>
    <w:rsid w:val="00A10649"/>
    <w:rsid w:val="00A16665"/>
    <w:rsid w:val="00A41F00"/>
    <w:rsid w:val="00A70680"/>
    <w:rsid w:val="00A80C4E"/>
    <w:rsid w:val="00AA183F"/>
    <w:rsid w:val="00AA7741"/>
    <w:rsid w:val="00AC18DA"/>
    <w:rsid w:val="00B06DE4"/>
    <w:rsid w:val="00B14B37"/>
    <w:rsid w:val="00B2447C"/>
    <w:rsid w:val="00B73311"/>
    <w:rsid w:val="00B94C72"/>
    <w:rsid w:val="00BA089A"/>
    <w:rsid w:val="00BB40DF"/>
    <w:rsid w:val="00BC2198"/>
    <w:rsid w:val="00BC41A7"/>
    <w:rsid w:val="00BF3A52"/>
    <w:rsid w:val="00C033F2"/>
    <w:rsid w:val="00C1638E"/>
    <w:rsid w:val="00C17820"/>
    <w:rsid w:val="00C219D4"/>
    <w:rsid w:val="00C22D0E"/>
    <w:rsid w:val="00C54B5D"/>
    <w:rsid w:val="00C73230"/>
    <w:rsid w:val="00C73825"/>
    <w:rsid w:val="00CA23DC"/>
    <w:rsid w:val="00CA5B51"/>
    <w:rsid w:val="00CB06B5"/>
    <w:rsid w:val="00CC3629"/>
    <w:rsid w:val="00CF4474"/>
    <w:rsid w:val="00D03DE0"/>
    <w:rsid w:val="00D05120"/>
    <w:rsid w:val="00D06D04"/>
    <w:rsid w:val="00D36EE2"/>
    <w:rsid w:val="00D914E8"/>
    <w:rsid w:val="00DF04E2"/>
    <w:rsid w:val="00E07AE0"/>
    <w:rsid w:val="00E14AF1"/>
    <w:rsid w:val="00E20C7C"/>
    <w:rsid w:val="00E45D32"/>
    <w:rsid w:val="00E74312"/>
    <w:rsid w:val="00EE428C"/>
    <w:rsid w:val="00EF65C5"/>
    <w:rsid w:val="00F36A5D"/>
    <w:rsid w:val="00F87525"/>
    <w:rsid w:val="00FC302E"/>
    <w:rsid w:val="00FD4B12"/>
    <w:rsid w:val="00FE1198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5303"/>
  <w15:chartTrackingRefBased/>
  <w15:docId w15:val="{9ACAD8D2-A9F6-4781-8E66-6D4C61BB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A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78A8"/>
  </w:style>
  <w:style w:type="paragraph" w:styleId="Footer">
    <w:name w:val="footer"/>
    <w:basedOn w:val="Normal"/>
    <w:link w:val="Foot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78A8"/>
  </w:style>
  <w:style w:type="table" w:styleId="TableGrid">
    <w:name w:val="Table Grid"/>
    <w:basedOn w:val="TableNormal"/>
    <w:uiPriority w:val="59"/>
    <w:rsid w:val="005F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3D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45D32"/>
  </w:style>
  <w:style w:type="paragraph" w:customStyle="1" w:styleId="Normal1">
    <w:name w:val="Normal1"/>
    <w:basedOn w:val="Normal"/>
    <w:rsid w:val="00E45D32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5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D32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D3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D32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E45D32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45D32"/>
    <w:rPr>
      <w:rFonts w:ascii="Verdana" w:eastAsia="Times New Roman" w:hAnsi="Verdana" w:cs="Times New Roman"/>
      <w:noProof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E4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9063-D678-4CBC-BE9F-6F7739B7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Hrvoje Kenjerić</cp:lastModifiedBy>
  <cp:revision>4</cp:revision>
  <cp:lastPrinted>2023-05-24T13:01:00Z</cp:lastPrinted>
  <dcterms:created xsi:type="dcterms:W3CDTF">2025-05-21T10:13:00Z</dcterms:created>
  <dcterms:modified xsi:type="dcterms:W3CDTF">2025-05-21T10:51:00Z</dcterms:modified>
</cp:coreProperties>
</file>