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6E2" w14:textId="77777777" w:rsidR="008834B8" w:rsidRPr="009C04BC" w:rsidRDefault="008834B8" w:rsidP="001F76B5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954"/>
        <w:gridCol w:w="3701"/>
      </w:tblGrid>
      <w:tr w:rsidR="00C57BB2" w:rsidRPr="009C04BC" w14:paraId="48EDD196" w14:textId="77777777" w:rsidTr="00BA584D">
        <w:trPr>
          <w:trHeight w:val="1975"/>
        </w:trPr>
        <w:tc>
          <w:tcPr>
            <w:tcW w:w="2552" w:type="dxa"/>
          </w:tcPr>
          <w:p w14:paraId="1AF56D1B" w14:textId="77777777" w:rsidR="0015238B" w:rsidRPr="009C04BC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9C04BC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1C5B0" w14:textId="77777777" w:rsidR="0015238B" w:rsidRPr="009C04BC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9B2CD" w14:textId="77777777" w:rsidR="0015238B" w:rsidRPr="009C04BC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45D2F5A" w14:textId="77777777" w:rsidR="0015238B" w:rsidRPr="009C04BC" w:rsidRDefault="0015238B" w:rsidP="006354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14:paraId="42AA689A" w14:textId="77777777" w:rsidR="0015238B" w:rsidRPr="009C04BC" w:rsidRDefault="0015238B" w:rsidP="0063544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b/>
                <w:sz w:val="18"/>
                <w:szCs w:val="18"/>
              </w:rPr>
              <w:t>Pokrajinský sekretariát vzdelávania, predpisov,</w:t>
            </w:r>
          </w:p>
          <w:p w14:paraId="1E7BB616" w14:textId="77777777" w:rsidR="0015238B" w:rsidRPr="009C04BC" w:rsidRDefault="0015238B" w:rsidP="0063544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14:paraId="613C5440" w14:textId="77777777" w:rsidR="0015238B" w:rsidRPr="009C04BC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62791156" w14:textId="77777777" w:rsidR="0015238B" w:rsidRPr="009C04BC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14:paraId="599AF445" w14:textId="77777777" w:rsidR="0015238B" w:rsidRPr="009C04BC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sz w:val="18"/>
                <w:szCs w:val="18"/>
              </w:rPr>
              <w:t>T: +381 21 456 217, 487 4604 F: +381 21 456 217</w:t>
            </w:r>
          </w:p>
          <w:p w14:paraId="2899E7B7" w14:textId="77777777" w:rsidR="0015238B" w:rsidRPr="009C04BC" w:rsidRDefault="00047837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432E49" w:rsidRPr="009C04B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ounz@vojvodinа.gov.rs</w:t>
              </w:r>
            </w:hyperlink>
          </w:p>
          <w:p w14:paraId="335B197E" w14:textId="77777777" w:rsidR="00F10DCD" w:rsidRPr="009C04BC" w:rsidRDefault="00F10DCD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80509" w:rsidRPr="009C04BC" w14:paraId="49B5B9BF" w14:textId="77777777" w:rsidTr="00BA584D">
        <w:trPr>
          <w:trHeight w:val="302"/>
        </w:trPr>
        <w:tc>
          <w:tcPr>
            <w:tcW w:w="2552" w:type="dxa"/>
          </w:tcPr>
          <w:p w14:paraId="668E4706" w14:textId="77777777" w:rsidR="001C627F" w:rsidRPr="009C04BC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3954" w:type="dxa"/>
            <w:vAlign w:val="center"/>
          </w:tcPr>
          <w:p w14:paraId="7B47A1B8" w14:textId="6C573F1B" w:rsidR="001C627F" w:rsidRPr="009C04BC" w:rsidRDefault="001C627F" w:rsidP="00BA584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sz w:val="18"/>
                <w:szCs w:val="18"/>
              </w:rPr>
              <w:t>ČÍSLO: 000236270 2025 09427 005 001 084 010</w:t>
            </w:r>
          </w:p>
        </w:tc>
        <w:tc>
          <w:tcPr>
            <w:tcW w:w="3701" w:type="dxa"/>
            <w:vAlign w:val="center"/>
          </w:tcPr>
          <w:p w14:paraId="0614094E" w14:textId="6E84D0BF" w:rsidR="001C627F" w:rsidRPr="009C04BC" w:rsidRDefault="000A7F53" w:rsidP="00BA584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04BC">
              <w:rPr>
                <w:rFonts w:asciiTheme="minorHAnsi" w:hAnsiTheme="minorHAnsi" w:cstheme="minorHAnsi"/>
                <w:sz w:val="18"/>
                <w:szCs w:val="18"/>
              </w:rPr>
              <w:t xml:space="preserve">     DÁTUM:  29. 01. 2025</w:t>
            </w:r>
          </w:p>
        </w:tc>
      </w:tr>
    </w:tbl>
    <w:p w14:paraId="5BA3A801" w14:textId="77777777" w:rsidR="0015238B" w:rsidRPr="009C04BC" w:rsidRDefault="0015238B" w:rsidP="001F76B5">
      <w:pPr>
        <w:jc w:val="both"/>
        <w:rPr>
          <w:rFonts w:asciiTheme="minorHAnsi" w:hAnsiTheme="minorHAnsi" w:cstheme="minorHAnsi"/>
          <w:bCs/>
          <w:sz w:val="22"/>
          <w:szCs w:val="22"/>
          <w:lang w:val="sr-Latn-RS"/>
        </w:rPr>
      </w:pPr>
    </w:p>
    <w:p w14:paraId="159E861C" w14:textId="014CE7B9" w:rsidR="00BA584D" w:rsidRPr="009C04BC" w:rsidRDefault="00BA584D" w:rsidP="00BA584D">
      <w:p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Podľa článku 7 Pokrajinského parlamentného uznesenia o prideľovaní rozpočtových prostriedkov na zlepšenie postavenia národnostných menšín – národnostných spoločenstiev a rozvoj multikulturalizmu a tolerancie (Úradný vestník APV č. 8/2019) v súvislosti s článkami 11, 12, 23 odsek 4, 25 a 26 Pokrajinského parlamentného uznesenia o rozpočte Autonómnej pokrajiny Vojvodiny na rok 2025 (Úradný vestník APV číslo 57/2024) a článku 37 Pokrajinského parlamentného uznesenia o pokrajinskej správe (Úradný vestník APV č. 37/2014, 54/2014 – iné uznesenie, 37/2016, 29/2017, 24/2019, 66/2020 a 38/2021), článku 6 Vyhlášky o prostriedkoch na podporu programov alebo chýbajúcej časti prostriedkov na financovanie programov verejného záujmu realizovaných združeniami (vestník Službeni glasnik RS č. 16/2018) a článku 3 Pravidiel o prideľovaní rozpočtových prostriedkov Pokrajinského sekretariátu vzdelávania, predpisov, správy a národnostných menšín – národnostných spoločenstiev na financovanie alebo spolufinancovanie podprojektu Multikulturalizmus na klik v roku 2025 (Úradný vestník APV číslo 5/2025), Pokrajinský sekretariát vzdelávania, predpisov, správy a národnostných menšín – národnostných spoločenstiev (ďalej len: sekretariát), vypísal</w:t>
      </w:r>
    </w:p>
    <w:p w14:paraId="7F6AD57C" w14:textId="77777777" w:rsidR="001F76B5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08CF1E7" w14:textId="77777777" w:rsidR="00C8701E" w:rsidRPr="009C04BC" w:rsidRDefault="00911067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04BC">
        <w:rPr>
          <w:rFonts w:asciiTheme="minorHAnsi" w:hAnsiTheme="minorHAnsi" w:cstheme="minorHAnsi"/>
          <w:b/>
          <w:bCs/>
          <w:sz w:val="22"/>
          <w:szCs w:val="22"/>
        </w:rPr>
        <w:t>VEREJNÝ SÚBEH</w:t>
      </w:r>
    </w:p>
    <w:p w14:paraId="7A290E7F" w14:textId="54E94A9F" w:rsidR="001C627F" w:rsidRPr="009C04BC" w:rsidRDefault="00384720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04BC">
        <w:rPr>
          <w:rFonts w:asciiTheme="minorHAnsi" w:hAnsiTheme="minorHAnsi" w:cstheme="minorHAnsi"/>
          <w:b/>
          <w:bCs/>
          <w:sz w:val="22"/>
          <w:szCs w:val="22"/>
        </w:rPr>
        <w:t xml:space="preserve">NA SPOLUFINANCOVANIE PODPROJEKTU MULTIKULTURALIZMUS NA KLIK V ROKU 2025 </w:t>
      </w:r>
    </w:p>
    <w:p w14:paraId="141E0757" w14:textId="77777777" w:rsidR="001F76B5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F0C48FB" w14:textId="77777777" w:rsidR="00911067" w:rsidRPr="009C04BC" w:rsidRDefault="00A1022F" w:rsidP="00911067">
      <w:p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Verejný súbeh bol vypísaný na pridelenie dotácií Pokrajinského sekretariátu vzdelávania, predpisov, správy a národnostných menšín – národnostných spoločenstiev, registrovaným právnickým osobám (združeniam, asociáciám a iným subjektom so sídlom na území Autonómnej pokrajiny Vojvodiny) na usporiadanie 8 odmeňovacích súbehov všeobecného verejného záujmu, pre žiakov nižších a vyšších ročníkov základných škôl z AP Vojvodiny, a to v oblasti multikulturalizmu, tolerancie a ochrany a prezentovania etnickej rôznorodosti a kultúrnej identity národnostných menšín – národnostných spoločenstiev vo Vojvodine.</w:t>
      </w:r>
    </w:p>
    <w:p w14:paraId="75589DBF" w14:textId="77777777" w:rsidR="001F76B5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3A89D0C" w14:textId="07A3E518" w:rsidR="001F76B5" w:rsidRPr="009C04BC" w:rsidRDefault="00A1022F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 xml:space="preserve">Verejný súbeh sa vypisuje na celkovú sumu </w:t>
      </w:r>
      <w:r w:rsidRPr="009C04BC">
        <w:rPr>
          <w:rFonts w:asciiTheme="minorHAnsi" w:hAnsiTheme="minorHAnsi" w:cstheme="minorHAnsi"/>
          <w:b/>
          <w:sz w:val="22"/>
          <w:szCs w:val="22"/>
        </w:rPr>
        <w:t>800 000,00</w:t>
      </w:r>
      <w:r w:rsidRPr="009C04BC">
        <w:rPr>
          <w:rFonts w:asciiTheme="minorHAnsi" w:hAnsiTheme="minorHAnsi" w:cstheme="minorHAnsi"/>
          <w:sz w:val="22"/>
          <w:szCs w:val="22"/>
        </w:rPr>
        <w:t xml:space="preserve"> dinárov.</w:t>
      </w:r>
    </w:p>
    <w:p w14:paraId="569DCE84" w14:textId="77777777" w:rsidR="001F76B5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F089323" w14:textId="77777777" w:rsidR="0009272B" w:rsidRPr="009C04BC" w:rsidRDefault="0009272B" w:rsidP="000927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4BC">
        <w:rPr>
          <w:rFonts w:asciiTheme="minorHAnsi" w:hAnsiTheme="minorHAnsi" w:cstheme="minorHAnsi"/>
          <w:b/>
          <w:sz w:val="22"/>
          <w:szCs w:val="22"/>
        </w:rPr>
        <w:t>I. VŠEOBECNÉ PODMIENKY SÚBEHU</w:t>
      </w:r>
    </w:p>
    <w:p w14:paraId="0701A938" w14:textId="77777777" w:rsidR="0015238B" w:rsidRPr="009C04BC" w:rsidRDefault="0015238B" w:rsidP="001F76B5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5C5746D" w14:textId="34B1A83A" w:rsidR="0015238B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Prostriedky sa prideľujú jednému zvolenému používateľovi na usporiadanie 8 odmeňovacích verejných súbehov v priebehu roku 2025.</w:t>
      </w:r>
    </w:p>
    <w:p w14:paraId="63106472" w14:textId="77777777" w:rsidR="00F60FE2" w:rsidRPr="009C04BC" w:rsidRDefault="00F60FE2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6EA4402" w14:textId="77777777" w:rsidR="001F76B5" w:rsidRPr="009C04BC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4BC">
        <w:rPr>
          <w:rFonts w:asciiTheme="minorHAnsi" w:hAnsiTheme="minorHAnsi" w:cstheme="minorHAnsi"/>
          <w:b/>
          <w:sz w:val="22"/>
          <w:szCs w:val="22"/>
        </w:rPr>
        <w:t>II. PODMIENKY SÚBEHU</w:t>
      </w:r>
    </w:p>
    <w:p w14:paraId="643FA4FD" w14:textId="77777777" w:rsidR="001F76B5" w:rsidRPr="009C04BC" w:rsidRDefault="001F76B5" w:rsidP="00330006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78A97AD0" w14:textId="77777777" w:rsidR="00F60FE2" w:rsidRPr="009C04BC" w:rsidRDefault="00F60FE2" w:rsidP="00081AA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Na verejný súbeh sa môžu prihlásiť výlučne registrované právnické osoby – organizácie, združenia, asociácie  a iné subjekty so sídlom na území Autonómnej pokrajiny Vojvodiny.</w:t>
      </w:r>
    </w:p>
    <w:p w14:paraId="18D975E6" w14:textId="77777777" w:rsidR="00F60FE2" w:rsidRPr="009C04BC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Na verejný súbeh sa nemôžu uchádzať priami a nepriami používatelia rozpočtu, obchodné spoločnosti a národnostné rady národnostných menšín.</w:t>
      </w:r>
    </w:p>
    <w:p w14:paraId="698CC79A" w14:textId="77777777" w:rsidR="00081AA9" w:rsidRPr="009C04BC" w:rsidRDefault="00F60FE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Na verejný súbeh sa prideľujú finančné prostriedky na usporiadanie 8 odmeňovacích verejných súbehov podľa nasledujúcich podmienok:</w:t>
      </w:r>
    </w:p>
    <w:p w14:paraId="58D250FC" w14:textId="77777777" w:rsidR="00081AA9" w:rsidRPr="009C04B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 xml:space="preserve">odmeňovacie súbehy sa vypisujú na predloženie príspevkov na vybrané témy z oblasti multikulturalizmu, tolerancie a zachovania a prezentovania etnickej </w:t>
      </w:r>
      <w:r w:rsidRPr="009C04BC">
        <w:rPr>
          <w:rFonts w:asciiTheme="minorHAnsi" w:hAnsiTheme="minorHAnsi" w:cstheme="minorHAnsi"/>
          <w:sz w:val="22"/>
          <w:szCs w:val="22"/>
        </w:rPr>
        <w:lastRenderedPageBreak/>
        <w:t>rozmanitosti a kultúrnej identity národnostných menšín – národnostných spoločenstiev Vojvodiny;</w:t>
      </w:r>
    </w:p>
    <w:p w14:paraId="1779BEEC" w14:textId="77777777" w:rsidR="00F60FE2" w:rsidRPr="009C04B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odmeňovacie súbehy sú určené pre žiakov nižších a vyšších ročníkov základných škôl z AP Vojvodiny, z čoho 4 sú určené žiakom nižších ročníkov základných škôl a 4 pre žiakov vyšších ročníkov základných škôl;</w:t>
      </w:r>
    </w:p>
    <w:p w14:paraId="349E2260" w14:textId="77777777" w:rsidR="00081AA9" w:rsidRPr="009C04B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odmeňovacie súbehy sú verejné s povinnosťou zvoleného  používateľa informovať písomne ​​(alebo e-mailom) všetky ustanovizne základného vzdelávania v AP Vojvodine o podmienkach a termínoch súbehu;</w:t>
      </w:r>
    </w:p>
    <w:p w14:paraId="31999105" w14:textId="3D2B5EF0" w:rsidR="00081AA9" w:rsidRPr="009C04BC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odmeňovacie súbehy sa musia uskutočniť v roku 2025.</w:t>
      </w:r>
    </w:p>
    <w:p w14:paraId="6B5D45FB" w14:textId="77777777" w:rsidR="00D66DE3" w:rsidRPr="009C04BC" w:rsidRDefault="00D66DE3" w:rsidP="00902D6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Žiadatelia na verejný súbeh musia okrem prihlášky predložiť aj:</w:t>
      </w:r>
    </w:p>
    <w:p w14:paraId="74528DDD" w14:textId="77777777" w:rsidR="00D66DE3" w:rsidRPr="009C04B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podrobne rozpracovaný plán podprojektu a opis aktivít;</w:t>
      </w:r>
    </w:p>
    <w:p w14:paraId="1E1955D7" w14:textId="68709725" w:rsidR="00D66DE3" w:rsidRPr="009C04B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dynamiky realizácie aktivít v roku 2025;</w:t>
      </w:r>
    </w:p>
    <w:p w14:paraId="4CFEEB00" w14:textId="77777777" w:rsidR="00D66DE3" w:rsidRPr="009C04B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tém a foriem prác, ktoré budú predmetom odmeňovacích súbehov;</w:t>
      </w:r>
    </w:p>
    <w:p w14:paraId="6A8A4D4B" w14:textId="77777777" w:rsidR="00D66DE3" w:rsidRPr="009C04B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výherného fondu a formy odmeňovania;</w:t>
      </w:r>
    </w:p>
    <w:p w14:paraId="56C41E78" w14:textId="77777777" w:rsidR="00D66DE3" w:rsidRPr="009C04B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rozpočtu podprojektu;</w:t>
      </w:r>
    </w:p>
    <w:p w14:paraId="3CD1D4D5" w14:textId="77777777" w:rsidR="00353C60" w:rsidRPr="009C04BC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modelu spolupráce so sekretariátom pri realizácii podprojektu;</w:t>
      </w:r>
    </w:p>
    <w:p w14:paraId="58DED727" w14:textId="77777777" w:rsidR="00571DAA" w:rsidRPr="009C04BC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úradný dôkaz o registrácii podávateľa prihlášky (fotokópia).</w:t>
      </w:r>
    </w:p>
    <w:p w14:paraId="77F0E2F5" w14:textId="77777777" w:rsidR="00AD6F9A" w:rsidRPr="009C04BC" w:rsidRDefault="00AD6F9A" w:rsidP="00D66DE3">
      <w:pPr>
        <w:ind w:left="36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F3FD181" w14:textId="77777777" w:rsidR="001F76B5" w:rsidRPr="009C04BC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4BC">
        <w:rPr>
          <w:rFonts w:asciiTheme="minorHAnsi" w:hAnsiTheme="minorHAnsi" w:cstheme="minorHAnsi"/>
          <w:b/>
          <w:sz w:val="22"/>
          <w:szCs w:val="22"/>
        </w:rPr>
        <w:t>IV. SPÔSOB UCHÁDZANIA</w:t>
      </w:r>
    </w:p>
    <w:p w14:paraId="7E552F7B" w14:textId="77777777" w:rsidR="001F76B5" w:rsidRPr="009C04BC" w:rsidRDefault="001F76B5" w:rsidP="001F76B5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50B77FF" w14:textId="77777777" w:rsidR="001F76B5" w:rsidRPr="009C04BC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Prihlášky sa predkladajú v jednom vyhotovení, výlučne na súbehových formulároch sekretariátu;</w:t>
      </w:r>
    </w:p>
    <w:p w14:paraId="44074448" w14:textId="10CD4858" w:rsidR="001F76B5" w:rsidRPr="009C04BC" w:rsidRDefault="001F76B5" w:rsidP="0002737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 xml:space="preserve">Súbehovú dokumentáciu si možno prebrať od </w:t>
      </w:r>
      <w:r w:rsidRPr="009C04BC">
        <w:rPr>
          <w:rFonts w:asciiTheme="minorHAnsi" w:hAnsiTheme="minorHAnsi" w:cstheme="minorHAnsi"/>
          <w:b/>
          <w:bCs/>
          <w:sz w:val="22"/>
          <w:szCs w:val="22"/>
        </w:rPr>
        <w:t>29. januára 2025</w:t>
      </w:r>
      <w:r w:rsidRPr="009C04BC">
        <w:rPr>
          <w:rFonts w:asciiTheme="minorHAnsi" w:hAnsiTheme="minorHAnsi" w:cstheme="minorHAnsi"/>
          <w:sz w:val="22"/>
          <w:szCs w:val="22"/>
        </w:rPr>
        <w:t xml:space="preserve"> v priestoroch sekretariátu alebo stiahnuť z webovej stránky www.puma.vojvodina.gov.rs; </w:t>
      </w:r>
    </w:p>
    <w:p w14:paraId="65D36568" w14:textId="77777777" w:rsidR="001F76B5" w:rsidRPr="009C04BC" w:rsidRDefault="001F76B5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Žiadateľ môže predložiť iba jednu prihlášku na súbeh;</w:t>
      </w:r>
    </w:p>
    <w:p w14:paraId="79E62C28" w14:textId="77777777" w:rsidR="001F76B5" w:rsidRPr="009C04BC" w:rsidRDefault="001F76B5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Prihlášky na súbeh sa predkladajú v srbskom jazyku alebo v jazyku národnostného spoločenstva, ktorý sa úradne používa v Autonómnej pokrajine Vojvodine;</w:t>
      </w:r>
    </w:p>
    <w:p w14:paraId="0E38F185" w14:textId="77777777" w:rsidR="00C41660" w:rsidRPr="009C04BC" w:rsidRDefault="00C41660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 xml:space="preserve">Prihláška na verejný súbeh (výhradne na vyplnenom formulári prihlášky, v srbskom jazyku alebo v jazyku národnostnej menšiny, ktorý sa úradne používa v AP Vojvodine, v jednom vyhotovení) sa podáva v </w:t>
      </w:r>
      <w:r w:rsidRPr="009C04BC">
        <w:rPr>
          <w:rFonts w:asciiTheme="minorHAnsi" w:hAnsiTheme="minorHAnsi" w:cstheme="minorHAnsi"/>
          <w:sz w:val="22"/>
          <w:szCs w:val="22"/>
          <w:u w:val="single"/>
        </w:rPr>
        <w:t>listinnej podobe</w:t>
      </w:r>
      <w:r w:rsidRPr="009C04BC">
        <w:rPr>
          <w:rFonts w:asciiTheme="minorHAnsi" w:hAnsiTheme="minorHAnsi" w:cstheme="minorHAnsi"/>
          <w:sz w:val="22"/>
          <w:szCs w:val="22"/>
        </w:rPr>
        <w:t xml:space="preserve"> v uzavretej obálke na adresu: </w:t>
      </w:r>
    </w:p>
    <w:p w14:paraId="39963FE0" w14:textId="77777777" w:rsidR="00C41660" w:rsidRPr="009C04BC" w:rsidRDefault="00C41660" w:rsidP="00C41660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9429DAF" w14:textId="0BCD8922" w:rsidR="00F8174C" w:rsidRPr="009C04BC" w:rsidRDefault="00C41660" w:rsidP="00F8174C">
      <w:p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b/>
          <w:bCs/>
          <w:sz w:val="22"/>
          <w:szCs w:val="22"/>
        </w:rPr>
        <w:t>POKRAJINSKÝ SEKRETARIÁT VZDELÁVANIA, PREDPISOV, SPRÁVY A NÁRODNOSTNÝCH MENŠÍN – NÁRODNOSTNÝCH SPOLOČENSTIEV, BULVÁR MIHAJLA PUPINA 16, 21 000 NOVÝ SAD s označením na lícnej strane obálky:</w:t>
      </w:r>
      <w:r w:rsidRPr="009C04BC">
        <w:rPr>
          <w:rFonts w:asciiTheme="minorHAnsi" w:hAnsiTheme="minorHAnsi" w:cstheme="minorHAnsi"/>
          <w:sz w:val="22"/>
          <w:szCs w:val="22"/>
        </w:rPr>
        <w:t xml:space="preserve"> </w:t>
      </w:r>
      <w:r w:rsidRPr="009C04BC">
        <w:rPr>
          <w:rFonts w:asciiTheme="minorHAnsi" w:hAnsiTheme="minorHAnsi" w:cstheme="minorHAnsi"/>
          <w:b/>
          <w:bCs/>
          <w:sz w:val="22"/>
          <w:szCs w:val="22"/>
        </w:rPr>
        <w:t>„PRIHLÁŠKA NA VEREJNÝ SÚBEH NA SPOLUFINANCOVANIE PODPROJEKTU MULTIKULTURALIZMUS NA KLIK V ROKU 2025“</w:t>
      </w:r>
      <w:r w:rsidRPr="009C0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04BC">
        <w:rPr>
          <w:rFonts w:asciiTheme="minorHAnsi" w:hAnsiTheme="minorHAnsi" w:cstheme="minorHAnsi"/>
          <w:sz w:val="22"/>
          <w:szCs w:val="22"/>
          <w:u w:val="single"/>
        </w:rPr>
        <w:t>poštou alebo osobne</w:t>
      </w:r>
      <w:r w:rsidRPr="009C04BC">
        <w:rPr>
          <w:rFonts w:asciiTheme="minorHAnsi" w:hAnsiTheme="minorHAnsi" w:cstheme="minorHAnsi"/>
          <w:sz w:val="22"/>
          <w:szCs w:val="22"/>
        </w:rPr>
        <w:t xml:space="preserve"> na podateľni pokrajinských orgánov správy (na uvedenú adresu) v čase od 9. do 14. hodiny.</w:t>
      </w:r>
    </w:p>
    <w:p w14:paraId="4FF32BCC" w14:textId="7DD6617A" w:rsidR="001F76B5" w:rsidRPr="009C04BC" w:rsidRDefault="001F76B5" w:rsidP="00F8174C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EE3FF8F" w14:textId="12557E53" w:rsidR="001F76B5" w:rsidRPr="009C04BC" w:rsidRDefault="001F76B5" w:rsidP="001F76B5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Súbeh je otvorený do 28. februára 2025.</w:t>
      </w:r>
    </w:p>
    <w:p w14:paraId="4BCFF19B" w14:textId="77777777" w:rsidR="001F76B5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374AD4A" w14:textId="77777777" w:rsidR="001F76B5" w:rsidRPr="009C04BC" w:rsidRDefault="00482E74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04BC">
        <w:rPr>
          <w:rFonts w:asciiTheme="minorHAnsi" w:hAnsiTheme="minorHAnsi" w:cstheme="minorHAnsi"/>
          <w:b/>
          <w:sz w:val="22"/>
          <w:szCs w:val="22"/>
        </w:rPr>
        <w:t>V. HODNOTENIE PROJEKTOV A ROZHODOVANIE O PRIDELENÍ PROSTRIEDKOV</w:t>
      </w:r>
    </w:p>
    <w:p w14:paraId="2E28AB87" w14:textId="77777777" w:rsidR="001F76B5" w:rsidRPr="009C04BC" w:rsidRDefault="001F76B5" w:rsidP="001F76B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94923FF" w14:textId="77777777" w:rsidR="0015238B" w:rsidRPr="009C04BC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Predložené prihlášky posudzuje komisia, ktorú vymenuje pokrajinský tajomník</w:t>
      </w:r>
      <w:r w:rsidRPr="009C0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C04BC">
        <w:rPr>
          <w:rFonts w:asciiTheme="minorHAnsi" w:hAnsiTheme="minorHAnsi" w:cstheme="minorHAnsi"/>
          <w:sz w:val="22"/>
          <w:szCs w:val="22"/>
        </w:rPr>
        <w:t>vzdelávania, predpisov, správy a národnostných menšín – národnostných spoločenstiev;</w:t>
      </w:r>
    </w:p>
    <w:p w14:paraId="35F6D231" w14:textId="77777777" w:rsidR="0015238B" w:rsidRPr="009C04BC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Komisia nebude posudzovať oneskorené a neúplné alebo nesprávne vyplnené prihlášky, prihlášky, ktoré nepodali oprávnené osoby, prihlášky vyplnené nečitateľne alebo grafitovou ceruzkou ako ani prihlášky, ktoré nie sú predmetom súbehu;</w:t>
      </w:r>
    </w:p>
    <w:p w14:paraId="58EA727F" w14:textId="77777777" w:rsidR="008734AC" w:rsidRPr="009C04BC" w:rsidRDefault="008734AC" w:rsidP="00D66DE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Kritériá, ktoré sa budú uplatňovať pri rozhodovaní o výbere organizátora súťaže:</w:t>
      </w:r>
    </w:p>
    <w:p w14:paraId="35376407" w14:textId="77777777" w:rsidR="008734AC" w:rsidRPr="009C04BC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formy prác a témy odmeňovacích súbehov;</w:t>
      </w:r>
    </w:p>
    <w:p w14:paraId="29053DFB" w14:textId="77777777" w:rsidR="008734AC" w:rsidRPr="009C04BC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kvalita návrhov aktivít, hodnotenie efektívnosti a možnosti úplnej realizácie cieľa a témy súbehu;</w:t>
      </w:r>
    </w:p>
    <w:p w14:paraId="49278D11" w14:textId="2AAE5630" w:rsidR="00DC03B6" w:rsidRPr="009C04BC" w:rsidRDefault="009C04B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návrh dynamiky realizácie odme</w:t>
      </w:r>
      <w:bookmarkStart w:id="0" w:name="_GoBack"/>
      <w:bookmarkEnd w:id="0"/>
      <w:r w:rsidR="00DC03B6" w:rsidRPr="009C04BC">
        <w:rPr>
          <w:rFonts w:asciiTheme="minorHAnsi" w:hAnsiTheme="minorHAnsi" w:cstheme="minorHAnsi"/>
          <w:sz w:val="22"/>
          <w:szCs w:val="22"/>
        </w:rPr>
        <w:t>ňovacích súbehov v roku 2025;</w:t>
      </w:r>
    </w:p>
    <w:p w14:paraId="0D5B9893" w14:textId="77777777" w:rsidR="008734AC" w:rsidRPr="009C04BC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spôsobu odmeny a rozpočtu podprojektu;</w:t>
      </w:r>
    </w:p>
    <w:p w14:paraId="0DF8F940" w14:textId="77777777" w:rsidR="004B3910" w:rsidRPr="009C04BC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návrh modelu spolupráce so sekretariátom pri realizácii podprojektu;</w:t>
      </w:r>
    </w:p>
    <w:p w14:paraId="237EC86B" w14:textId="77777777" w:rsidR="00DC03B6" w:rsidRPr="009C04BC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predchádzajúce aktivity žiadateľa v súvislosti s oblasťami, na ktoré sa vzťahujú odmeňovacie súbehy.</w:t>
      </w:r>
    </w:p>
    <w:p w14:paraId="51DB853D" w14:textId="77777777" w:rsidR="0015238B" w:rsidRPr="009C04BC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lastRenderedPageBreak/>
        <w:t>Komisia nebude posudzovať prihlášky žiadateľov, ktorým boli pridelené  prostriedky na základe predchádzajúcich súbehov sekretariátu, ktorí si nevyrovnali záväzky vyplývajúce z týchto súbehov;</w:t>
      </w:r>
    </w:p>
    <w:p w14:paraId="6D93633A" w14:textId="77777777" w:rsidR="0015238B" w:rsidRPr="009C04BC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Sekretariát si vyhradzuje právo podľa potreby požiadať žiadateľa o poskytnutie dodatočnej dokumentácie a informácií alebo o príchod na miesto alebo určiť splnenie ďalších podmienok na pridelenie finančných prostriedkov;</w:t>
      </w:r>
    </w:p>
    <w:p w14:paraId="4A52A1C1" w14:textId="77777777" w:rsidR="0015238B" w:rsidRPr="009C04BC" w:rsidRDefault="0015238B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Rozhodnutie o pridelení finančných prostriedkov vynáša pokrajinský tajomník na základe návrhu súbehovej komisie;</w:t>
      </w:r>
    </w:p>
    <w:p w14:paraId="5F14425A" w14:textId="77777777" w:rsidR="0015238B" w:rsidRPr="009C04BC" w:rsidRDefault="0015238B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Prihláška a pripojená dokumentácia sa nevracajú žiadateľom;</w:t>
      </w:r>
    </w:p>
    <w:p w14:paraId="27425D59" w14:textId="77777777" w:rsidR="0015238B" w:rsidRPr="009C04BC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So žiadateľmi, ktorým boli schválené finančné prostriedky, Pokrajinský sekretariát vzdelávania, predpisov, správy a národnostných menšín – národnostných spoločenstiev uzavrie zmluvu o spolufinancovaní činnosti, na základe ktorej sa prostriedky vyplatia;</w:t>
      </w:r>
    </w:p>
    <w:p w14:paraId="3803F354" w14:textId="77777777" w:rsidR="0015238B" w:rsidRPr="009C04BC" w:rsidRDefault="0015238B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Výsledky verejného súbehu sa po ukončení súbehu zverejňujú na oficiálnej webovej stránke sekretariátu.</w:t>
      </w:r>
    </w:p>
    <w:p w14:paraId="0A9AA8BF" w14:textId="77777777" w:rsidR="00AD4034" w:rsidRPr="009C04BC" w:rsidRDefault="00AD4034" w:rsidP="00AD40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6A4868F2" w14:textId="2091B67B" w:rsidR="008734AC" w:rsidRPr="009C04BC" w:rsidRDefault="008734AC" w:rsidP="008734AC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>Ďalšie informácie o verejnom súbehu možno dostať na sekretariáte na tel. č. 021/ 487 4604, alebo prostredníctvom e-mailu</w:t>
      </w:r>
      <w:hyperlink r:id="rId10" w:history="1">
        <w:r w:rsidRPr="009C04BC">
          <w:rPr>
            <w:rStyle w:val="Hyperlink"/>
            <w:rFonts w:asciiTheme="minorHAnsi" w:hAnsiTheme="minorHAnsi" w:cstheme="minorHAnsi"/>
            <w:sz w:val="22"/>
            <w:szCs w:val="22"/>
          </w:rPr>
          <w:t>bojan.greguric@vojvodina.gov.rs</w:t>
        </w:r>
      </w:hyperlink>
      <w:r w:rsidRPr="009C04BC">
        <w:rPr>
          <w:rFonts w:asciiTheme="minorHAnsi" w:hAnsiTheme="minorHAnsi" w:cstheme="minorHAnsi"/>
          <w:sz w:val="22"/>
          <w:szCs w:val="22"/>
        </w:rPr>
        <w:t>.</w:t>
      </w:r>
    </w:p>
    <w:p w14:paraId="76EF09A4" w14:textId="77777777" w:rsidR="00221738" w:rsidRPr="009C04BC" w:rsidRDefault="000D425F" w:rsidP="007E7767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ab/>
      </w:r>
    </w:p>
    <w:p w14:paraId="09932004" w14:textId="77777777" w:rsidR="009C04BC" w:rsidRDefault="00221738" w:rsidP="00221738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ab/>
      </w:r>
    </w:p>
    <w:p w14:paraId="4B51D0D6" w14:textId="77C62F16" w:rsidR="00221738" w:rsidRPr="009C04BC" w:rsidRDefault="009C04BC" w:rsidP="009C04BC">
      <w:pPr>
        <w:tabs>
          <w:tab w:val="center" w:pos="720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221738" w:rsidRPr="009C04BC">
        <w:rPr>
          <w:rFonts w:asciiTheme="minorHAnsi" w:hAnsiTheme="minorHAnsi" w:cstheme="minorHAnsi"/>
          <w:sz w:val="22"/>
          <w:szCs w:val="22"/>
        </w:rPr>
        <w:t>Pokrajinský tajomník</w:t>
      </w:r>
    </w:p>
    <w:p w14:paraId="5DA7EBE7" w14:textId="139C3B2F" w:rsidR="000D425F" w:rsidRPr="009C04BC" w:rsidRDefault="00221738" w:rsidP="00BA584D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9C04BC">
        <w:rPr>
          <w:rFonts w:asciiTheme="minorHAnsi" w:hAnsiTheme="minorHAnsi" w:cstheme="minorHAnsi"/>
          <w:sz w:val="22"/>
          <w:szCs w:val="22"/>
        </w:rPr>
        <w:tab/>
      </w:r>
      <w:r w:rsidRPr="009C04BC">
        <w:rPr>
          <w:rFonts w:asciiTheme="minorHAnsi" w:hAnsiTheme="minorHAnsi" w:cstheme="minorHAnsi"/>
          <w:sz w:val="22"/>
          <w:szCs w:val="22"/>
        </w:rPr>
        <w:tab/>
        <w:t>Róbert Ótott</w:t>
      </w:r>
    </w:p>
    <w:sectPr w:rsidR="000D425F" w:rsidRPr="009C04BC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12EF" w14:textId="77777777" w:rsidR="00047837" w:rsidRDefault="00047837">
      <w:r>
        <w:separator/>
      </w:r>
    </w:p>
  </w:endnote>
  <w:endnote w:type="continuationSeparator" w:id="0">
    <w:p w14:paraId="482619EF" w14:textId="77777777" w:rsidR="00047837" w:rsidRDefault="0004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4DF5" w14:textId="77777777" w:rsidR="00047837" w:rsidRDefault="00047837">
      <w:r>
        <w:separator/>
      </w:r>
    </w:p>
  </w:footnote>
  <w:footnote w:type="continuationSeparator" w:id="0">
    <w:p w14:paraId="3539B5CE" w14:textId="77777777" w:rsidR="00047837" w:rsidRDefault="0004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47837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A7F53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A7BD1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27FE4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457D7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C2B4A"/>
    <w:rsid w:val="003D4B88"/>
    <w:rsid w:val="003E0B4D"/>
    <w:rsid w:val="003E14D0"/>
    <w:rsid w:val="003E2EB5"/>
    <w:rsid w:val="00403B58"/>
    <w:rsid w:val="00407FC0"/>
    <w:rsid w:val="004130BD"/>
    <w:rsid w:val="00432E49"/>
    <w:rsid w:val="0043614D"/>
    <w:rsid w:val="00455A0D"/>
    <w:rsid w:val="00472067"/>
    <w:rsid w:val="0048006D"/>
    <w:rsid w:val="00482E74"/>
    <w:rsid w:val="00482F2A"/>
    <w:rsid w:val="00483685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28F0"/>
    <w:rsid w:val="00642F06"/>
    <w:rsid w:val="00643D5D"/>
    <w:rsid w:val="0065163A"/>
    <w:rsid w:val="006566BD"/>
    <w:rsid w:val="00661FD3"/>
    <w:rsid w:val="00667375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338AC"/>
    <w:rsid w:val="008419C2"/>
    <w:rsid w:val="008569D3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04BC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2660"/>
    <w:rsid w:val="00B7486D"/>
    <w:rsid w:val="00B80F9C"/>
    <w:rsid w:val="00B913FB"/>
    <w:rsid w:val="00BA41FB"/>
    <w:rsid w:val="00BA584D"/>
    <w:rsid w:val="00BB07FC"/>
    <w:rsid w:val="00BB3C2E"/>
    <w:rsid w:val="00BB73AD"/>
    <w:rsid w:val="00BB7F67"/>
    <w:rsid w:val="00BC0D76"/>
    <w:rsid w:val="00BD18EF"/>
    <w:rsid w:val="00BD72E1"/>
    <w:rsid w:val="00BE01DF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8701E"/>
    <w:rsid w:val="00CA06DE"/>
    <w:rsid w:val="00CA1FD8"/>
    <w:rsid w:val="00CA3382"/>
    <w:rsid w:val="00CA6178"/>
    <w:rsid w:val="00CB1099"/>
    <w:rsid w:val="00CC2831"/>
    <w:rsid w:val="00CE72CF"/>
    <w:rsid w:val="00CF32A8"/>
    <w:rsid w:val="00D01488"/>
    <w:rsid w:val="00D1372B"/>
    <w:rsid w:val="00D231CF"/>
    <w:rsid w:val="00D24654"/>
    <w:rsid w:val="00D46A5B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174C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F0F5-2E6E-41B4-A359-3A5B8A81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2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Martina Bartosova</cp:lastModifiedBy>
  <cp:revision>3</cp:revision>
  <cp:lastPrinted>2020-03-03T11:24:00Z</cp:lastPrinted>
  <dcterms:created xsi:type="dcterms:W3CDTF">2025-01-28T11:17:00Z</dcterms:created>
  <dcterms:modified xsi:type="dcterms:W3CDTF">2025-01-29T09:24:00Z</dcterms:modified>
</cp:coreProperties>
</file>