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621"/>
      </w:tblGrid>
      <w:tr w:rsidR="00CB7FBE" w:rsidRPr="00255DAA" w:rsidTr="00415218">
        <w:trPr>
          <w:trHeight w:val="1080"/>
        </w:trPr>
        <w:tc>
          <w:tcPr>
            <w:tcW w:w="2808" w:type="dxa"/>
            <w:tcBorders>
              <w:top w:val="nil"/>
              <w:left w:val="nil"/>
              <w:bottom w:val="nil"/>
              <w:right w:val="nil"/>
            </w:tcBorders>
            <w:shd w:val="clear" w:color="auto" w:fill="auto"/>
          </w:tcPr>
          <w:p w:rsidR="00CB7FBE" w:rsidRPr="00255DAA" w:rsidRDefault="00CB7FBE" w:rsidP="00415218">
            <w:pPr>
              <w:rPr>
                <w:rFonts w:asciiTheme="minorHAnsi" w:hAnsiTheme="minorHAnsi" w:cstheme="minorHAnsi"/>
                <w:sz w:val="18"/>
                <w:szCs w:val="18"/>
              </w:rPr>
            </w:pPr>
            <w:r w:rsidRPr="00255DAA">
              <w:rPr>
                <w:rFonts w:asciiTheme="minorHAnsi" w:hAnsiTheme="minorHAnsi" w:cstheme="minorHAnsi"/>
                <w:noProof/>
                <w:sz w:val="18"/>
                <w:szCs w:val="18"/>
                <w:lang w:val="en-US"/>
              </w:rPr>
              <w:drawing>
                <wp:inline distT="0" distB="0" distL="0" distR="0" wp14:anchorId="300B94CD" wp14:editId="47585543">
                  <wp:extent cx="1078230" cy="9550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30" cy="955040"/>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CB7FBE" w:rsidRPr="00255DAA" w:rsidRDefault="00CB7FBE" w:rsidP="00415218">
            <w:pPr>
              <w:pStyle w:val="Header"/>
              <w:rPr>
                <w:rFonts w:asciiTheme="minorHAnsi" w:hAnsiTheme="minorHAnsi" w:cstheme="minorHAnsi"/>
                <w:b/>
                <w:bCs/>
                <w:i/>
                <w:iCs/>
                <w:sz w:val="18"/>
                <w:szCs w:val="18"/>
              </w:rPr>
            </w:pPr>
            <w:r w:rsidRPr="00255DAA">
              <w:rPr>
                <w:rFonts w:asciiTheme="minorHAnsi" w:hAnsiTheme="minorHAnsi" w:cstheme="minorHAnsi"/>
                <w:b/>
                <w:bCs/>
                <w:i/>
                <w:iCs/>
                <w:sz w:val="18"/>
                <w:szCs w:val="18"/>
              </w:rPr>
              <w:t>Fórum pre edukáciu, spoluprácu, afirmáciu a podporu občianskej spoločnosti</w:t>
            </w:r>
          </w:p>
          <w:p w:rsidR="00CB7FBE" w:rsidRPr="00255DAA" w:rsidRDefault="00CB7FBE" w:rsidP="00415218">
            <w:pPr>
              <w:rPr>
                <w:rFonts w:asciiTheme="minorHAnsi" w:hAnsiTheme="minorHAnsi" w:cstheme="minorHAnsi"/>
                <w:sz w:val="18"/>
                <w:szCs w:val="18"/>
              </w:rPr>
            </w:pPr>
            <w:r w:rsidRPr="00255DAA">
              <w:rPr>
                <w:rFonts w:asciiTheme="minorHAnsi" w:hAnsiTheme="minorHAnsi" w:cstheme="minorHAnsi"/>
                <w:sz w:val="18"/>
                <w:szCs w:val="18"/>
              </w:rPr>
              <w:t xml:space="preserve">Banovića Strahinju 8, 21 000 Nový Sad, Telefón: +381 21 474 0684, +381 63 552 246, </w:t>
            </w:r>
            <w:hyperlink r:id="rId6" w:history="1">
              <w:r w:rsidRPr="00255DAA">
                <w:rPr>
                  <w:rStyle w:val="Hyperlink"/>
                  <w:rFonts w:asciiTheme="minorHAnsi" w:hAnsiTheme="minorHAnsi" w:cstheme="minorHAnsi"/>
                  <w:sz w:val="18"/>
                  <w:szCs w:val="18"/>
                </w:rPr>
                <w:t>www.fesap.org.rs</w:t>
              </w:r>
            </w:hyperlink>
            <w:r w:rsidRPr="00255DAA">
              <w:rPr>
                <w:rFonts w:asciiTheme="minorHAnsi" w:hAnsiTheme="minorHAnsi" w:cstheme="minorHAnsi"/>
                <w:sz w:val="18"/>
                <w:szCs w:val="18"/>
              </w:rPr>
              <w:t xml:space="preserve">    email: </w:t>
            </w:r>
            <w:hyperlink r:id="rId7" w:history="1">
              <w:r w:rsidRPr="00255DAA">
                <w:rPr>
                  <w:rStyle w:val="Hyperlink"/>
                  <w:rFonts w:asciiTheme="minorHAnsi" w:hAnsiTheme="minorHAnsi" w:cstheme="minorHAnsi"/>
                  <w:sz w:val="18"/>
                  <w:szCs w:val="18"/>
                </w:rPr>
                <w:t>office@fesap.org.rs</w:t>
              </w:r>
            </w:hyperlink>
          </w:p>
          <w:p w:rsidR="00CB7FBE" w:rsidRPr="00255DAA" w:rsidRDefault="00CB7FBE" w:rsidP="00415218">
            <w:pPr>
              <w:rPr>
                <w:rFonts w:asciiTheme="minorHAnsi" w:hAnsiTheme="minorHAnsi" w:cstheme="minorHAnsi"/>
                <w:sz w:val="18"/>
                <w:szCs w:val="18"/>
              </w:rPr>
            </w:pPr>
          </w:p>
          <w:p w:rsidR="00CB7FBE" w:rsidRPr="00255DAA" w:rsidRDefault="00CB7FBE" w:rsidP="00415218">
            <w:pPr>
              <w:pStyle w:val="Header"/>
              <w:rPr>
                <w:rFonts w:asciiTheme="minorHAnsi" w:hAnsiTheme="minorHAnsi" w:cstheme="minorHAnsi"/>
                <w:b/>
                <w:bCs/>
                <w:i/>
                <w:iCs/>
                <w:sz w:val="18"/>
                <w:szCs w:val="18"/>
              </w:rPr>
            </w:pPr>
            <w:r w:rsidRPr="00255DAA">
              <w:rPr>
                <w:rFonts w:asciiTheme="minorHAnsi" w:hAnsiTheme="minorHAnsi" w:cstheme="minorHAnsi"/>
                <w:b/>
                <w:bCs/>
                <w:i/>
                <w:iCs/>
                <w:sz w:val="18"/>
                <w:szCs w:val="18"/>
              </w:rPr>
              <w:t>Fórum pre edukáciu, spoluprácu, afirmáciu a podporu občianskej spoločnosti</w:t>
            </w:r>
          </w:p>
          <w:p w:rsidR="00CB7FBE" w:rsidRPr="00255DAA" w:rsidRDefault="00CB7FBE" w:rsidP="00415218">
            <w:pPr>
              <w:rPr>
                <w:rFonts w:asciiTheme="minorHAnsi" w:hAnsiTheme="minorHAnsi" w:cstheme="minorHAnsi"/>
                <w:sz w:val="18"/>
                <w:szCs w:val="18"/>
              </w:rPr>
            </w:pPr>
            <w:r w:rsidRPr="00255DAA">
              <w:rPr>
                <w:rFonts w:asciiTheme="minorHAnsi" w:hAnsiTheme="minorHAnsi" w:cstheme="minorHAnsi"/>
                <w:sz w:val="18"/>
                <w:szCs w:val="18"/>
              </w:rPr>
              <w:t xml:space="preserve">Banovića Strahinju 8, 21 000 Nový Sad, Telefón: +381 21 474 0684, +381 63 552 246, </w:t>
            </w:r>
            <w:hyperlink r:id="rId8" w:history="1">
              <w:r w:rsidRPr="00255DAA">
                <w:rPr>
                  <w:rStyle w:val="Hyperlink"/>
                  <w:rFonts w:asciiTheme="minorHAnsi" w:hAnsiTheme="minorHAnsi" w:cstheme="minorHAnsi"/>
                  <w:sz w:val="18"/>
                  <w:szCs w:val="18"/>
                </w:rPr>
                <w:t>www.fesap.org.rs</w:t>
              </w:r>
            </w:hyperlink>
            <w:r w:rsidRPr="00255DAA">
              <w:rPr>
                <w:rFonts w:asciiTheme="minorHAnsi" w:hAnsiTheme="minorHAnsi" w:cstheme="minorHAnsi"/>
                <w:sz w:val="18"/>
                <w:szCs w:val="18"/>
              </w:rPr>
              <w:t xml:space="preserve">    е-mail: </w:t>
            </w:r>
            <w:hyperlink r:id="rId9" w:history="1">
              <w:r w:rsidRPr="00255DAA">
                <w:rPr>
                  <w:rStyle w:val="Hyperlink"/>
                  <w:rFonts w:asciiTheme="minorHAnsi" w:hAnsiTheme="minorHAnsi" w:cstheme="minorHAnsi"/>
                  <w:sz w:val="18"/>
                  <w:szCs w:val="18"/>
                </w:rPr>
                <w:t>office@fesap.org.rs</w:t>
              </w:r>
            </w:hyperlink>
          </w:p>
          <w:p w:rsidR="00CB7FBE" w:rsidRPr="00255DAA" w:rsidRDefault="00CB7FBE" w:rsidP="00415218">
            <w:pPr>
              <w:rPr>
                <w:rFonts w:asciiTheme="minorHAnsi" w:hAnsiTheme="minorHAnsi" w:cstheme="minorHAnsi"/>
                <w:sz w:val="18"/>
                <w:szCs w:val="18"/>
              </w:rPr>
            </w:pPr>
          </w:p>
        </w:tc>
      </w:tr>
    </w:tbl>
    <w:p w:rsidR="00CB7FBE" w:rsidRPr="00255DAA" w:rsidRDefault="00CB7FBE" w:rsidP="00CB7FBE">
      <w:pPr>
        <w:ind w:firstLine="708"/>
        <w:jc w:val="both"/>
        <w:rPr>
          <w:rFonts w:asciiTheme="minorHAnsi" w:hAnsiTheme="minorHAnsi" w:cstheme="minorHAnsi"/>
          <w:bCs/>
          <w:noProof/>
          <w:sz w:val="18"/>
          <w:szCs w:val="18"/>
        </w:rPr>
      </w:pPr>
      <w:r w:rsidRPr="00255DAA">
        <w:rPr>
          <w:rFonts w:asciiTheme="minorHAnsi" w:hAnsiTheme="minorHAnsi" w:cstheme="minorHAnsi"/>
          <w:bCs/>
          <w:sz w:val="18"/>
          <w:szCs w:val="18"/>
        </w:rPr>
        <w:t>Číslo: 8/2025         Dátum: 21. 5. 2025</w:t>
      </w:r>
    </w:p>
    <w:p w:rsidR="00CB7FBE" w:rsidRPr="00255DAA" w:rsidRDefault="00CB7FBE" w:rsidP="00CB7FBE">
      <w:pPr>
        <w:jc w:val="both"/>
        <w:rPr>
          <w:rFonts w:asciiTheme="minorHAnsi" w:hAnsiTheme="minorHAnsi" w:cstheme="minorHAnsi"/>
          <w:bCs/>
          <w:noProof/>
          <w:sz w:val="18"/>
          <w:szCs w:val="18"/>
          <w:lang w:val="sr-Cyrl-RS"/>
        </w:rPr>
      </w:pPr>
    </w:p>
    <w:p w:rsidR="00CB7FBE" w:rsidRPr="00255DAA" w:rsidRDefault="00CB7FBE" w:rsidP="00CB7FBE">
      <w:pPr>
        <w:jc w:val="both"/>
        <w:rPr>
          <w:rFonts w:asciiTheme="minorHAnsi" w:hAnsiTheme="minorHAnsi" w:cstheme="minorHAnsi"/>
          <w:bCs/>
          <w:noProof/>
          <w:sz w:val="18"/>
          <w:szCs w:val="18"/>
        </w:rPr>
      </w:pPr>
      <w:r w:rsidRPr="00255DAA">
        <w:rPr>
          <w:rFonts w:asciiTheme="minorHAnsi" w:hAnsiTheme="minorHAnsi" w:cstheme="minorHAnsi"/>
          <w:bCs/>
          <w:sz w:val="18"/>
          <w:szCs w:val="18"/>
        </w:rPr>
        <w:t>Podľa rozhodnutia o pridelení rozpočtových prostriedkov v rámci Verejného súbehu na spolufinancovanie podprojektu Multikulturalizmus na klik číslo 000236270 2025 09427 005 001 084 010 04 008 zo 7. apríla 2025, ako aj návrhu súbehovej komisie na rozoberanie, hodnotenie a známkovanie prihlášok podaných na Súbeh o výber fotografickej práce na tému Jarná pestrofarebnosť v mojom susedstve, zo zápisnice číslo 6/2025 zo dňa 20. 5. 2025, predsedníčka Správnej rady Fóra pre edukáciu, spoluprácu, afirmáciu a podporu občianskej spoločnosti (ďalej: FESAP) z Nového Sadu vyniesla</w:t>
      </w:r>
    </w:p>
    <w:p w:rsidR="002460E3" w:rsidRPr="00255DAA" w:rsidRDefault="002460E3" w:rsidP="00CB7FBE">
      <w:pPr>
        <w:jc w:val="both"/>
        <w:rPr>
          <w:rFonts w:asciiTheme="minorHAnsi" w:hAnsiTheme="minorHAnsi" w:cstheme="minorHAnsi"/>
          <w:bCs/>
          <w:noProof/>
          <w:sz w:val="18"/>
          <w:szCs w:val="18"/>
          <w:lang w:val="sr-Cyrl-CS"/>
        </w:rPr>
      </w:pPr>
    </w:p>
    <w:p w:rsidR="00CB7FBE" w:rsidRPr="00255DAA" w:rsidRDefault="00CB7FBE" w:rsidP="00CB7FBE">
      <w:pPr>
        <w:jc w:val="center"/>
        <w:rPr>
          <w:rFonts w:asciiTheme="minorHAnsi" w:hAnsiTheme="minorHAnsi" w:cstheme="minorHAnsi"/>
          <w:b/>
          <w:bCs/>
          <w:noProof/>
          <w:sz w:val="18"/>
          <w:szCs w:val="18"/>
        </w:rPr>
      </w:pPr>
      <w:r w:rsidRPr="00255DAA">
        <w:rPr>
          <w:rFonts w:asciiTheme="minorHAnsi" w:hAnsiTheme="minorHAnsi" w:cstheme="minorHAnsi"/>
          <w:b/>
          <w:bCs/>
          <w:sz w:val="18"/>
          <w:szCs w:val="18"/>
        </w:rPr>
        <w:t>Rozhodnutie</w:t>
      </w:r>
    </w:p>
    <w:p w:rsidR="00CB7FBE" w:rsidRPr="00255DAA" w:rsidRDefault="00CB7FBE" w:rsidP="00CB7FBE">
      <w:pPr>
        <w:jc w:val="center"/>
        <w:rPr>
          <w:rFonts w:asciiTheme="minorHAnsi" w:hAnsiTheme="minorHAnsi" w:cstheme="minorHAnsi"/>
          <w:b/>
          <w:bCs/>
          <w:noProof/>
          <w:sz w:val="18"/>
          <w:szCs w:val="18"/>
        </w:rPr>
      </w:pPr>
      <w:r w:rsidRPr="00255DAA">
        <w:rPr>
          <w:rFonts w:asciiTheme="minorHAnsi" w:hAnsiTheme="minorHAnsi" w:cstheme="minorHAnsi"/>
          <w:b/>
          <w:bCs/>
          <w:sz w:val="18"/>
          <w:szCs w:val="18"/>
        </w:rPr>
        <w:t xml:space="preserve">o výbere odmenených prác na Súbehu o výber fotografickej práce na tému Jarná pestrofarebnosť v mojom susedstve      </w:t>
      </w:r>
    </w:p>
    <w:p w:rsidR="00CB7FBE" w:rsidRPr="00255DAA" w:rsidRDefault="00CA546E" w:rsidP="00CB7FBE">
      <w:pPr>
        <w:jc w:val="center"/>
        <w:rPr>
          <w:rFonts w:asciiTheme="minorHAnsi" w:hAnsiTheme="minorHAnsi" w:cstheme="minorHAnsi"/>
          <w:b/>
          <w:bCs/>
          <w:noProof/>
          <w:sz w:val="18"/>
          <w:szCs w:val="18"/>
        </w:rPr>
      </w:pPr>
      <w:r w:rsidRPr="00255DAA">
        <w:rPr>
          <w:rFonts w:asciiTheme="minorHAnsi" w:hAnsiTheme="minorHAnsi" w:cstheme="minorHAnsi"/>
          <w:b/>
          <w:bCs/>
          <w:sz w:val="18"/>
          <w:szCs w:val="18"/>
        </w:rPr>
        <w:t xml:space="preserve"> </w:t>
      </w:r>
    </w:p>
    <w:p w:rsidR="00CB7FBE" w:rsidRPr="00255DAA" w:rsidRDefault="00CB7FBE" w:rsidP="00CB7FBE">
      <w:pPr>
        <w:jc w:val="center"/>
        <w:rPr>
          <w:rFonts w:asciiTheme="minorHAnsi" w:hAnsiTheme="minorHAnsi" w:cstheme="minorHAnsi"/>
          <w:b/>
          <w:noProof/>
          <w:sz w:val="18"/>
          <w:szCs w:val="18"/>
        </w:rPr>
      </w:pPr>
      <w:r w:rsidRPr="00255DAA">
        <w:rPr>
          <w:rFonts w:asciiTheme="minorHAnsi" w:hAnsiTheme="minorHAnsi" w:cstheme="minorHAnsi"/>
          <w:b/>
          <w:sz w:val="18"/>
          <w:szCs w:val="18"/>
        </w:rPr>
        <w:t>I.</w:t>
      </w:r>
    </w:p>
    <w:p w:rsidR="00CB7FBE" w:rsidRPr="00255DAA" w:rsidRDefault="00CB7FBE" w:rsidP="00CB7FBE">
      <w:pPr>
        <w:jc w:val="center"/>
        <w:rPr>
          <w:rFonts w:asciiTheme="minorHAnsi" w:hAnsiTheme="minorHAnsi" w:cstheme="minorHAnsi"/>
          <w:b/>
          <w:noProof/>
          <w:sz w:val="18"/>
          <w:szCs w:val="18"/>
          <w:lang w:val="sr-Latn-RS"/>
        </w:rPr>
      </w:pPr>
    </w:p>
    <w:p w:rsidR="00CB7FBE" w:rsidRPr="00255DAA" w:rsidRDefault="00CB7FBE" w:rsidP="00CB7FBE">
      <w:pPr>
        <w:ind w:right="-46" w:firstLine="540"/>
        <w:jc w:val="both"/>
        <w:rPr>
          <w:rFonts w:asciiTheme="minorHAnsi" w:hAnsiTheme="minorHAnsi" w:cstheme="minorHAnsi"/>
          <w:bCs/>
          <w:noProof/>
          <w:sz w:val="18"/>
          <w:szCs w:val="18"/>
        </w:rPr>
      </w:pPr>
      <w:r w:rsidRPr="00255DAA">
        <w:rPr>
          <w:rFonts w:asciiTheme="minorHAnsi" w:hAnsiTheme="minorHAnsi" w:cstheme="minorHAnsi"/>
          <w:sz w:val="18"/>
          <w:szCs w:val="18"/>
        </w:rPr>
        <w:t xml:space="preserve">Na základe Verejného súbehu na spolufinancovanie podprojektu Multikulturalizmus na klik vypísaného dňa 29. 1. 2025 pod číslom </w:t>
      </w:r>
      <w:r w:rsidRPr="00255DAA">
        <w:rPr>
          <w:rFonts w:asciiTheme="minorHAnsi" w:hAnsiTheme="minorHAnsi" w:cstheme="minorHAnsi"/>
          <w:bCs/>
          <w:sz w:val="18"/>
          <w:szCs w:val="18"/>
        </w:rPr>
        <w:t>000236270 2025 09427 005 005 001 084 010 04 008</w:t>
      </w:r>
      <w:r w:rsidRPr="00255DAA">
        <w:rPr>
          <w:rFonts w:asciiTheme="minorHAnsi" w:hAnsiTheme="minorHAnsi" w:cstheme="minorHAnsi"/>
          <w:sz w:val="18"/>
          <w:szCs w:val="18"/>
        </w:rPr>
        <w:t>, ktorý bol uverejnený v Úradnom vestníku AP Vojvodiny číslo 6/2025 dňa 29. 1. 2025, ako aj Súbehu na výber fotografickej práce na tému Jarná pestrofarebnosť v mojom susedstve, ktorý FESAP zverejnilo na svojej webovej stránke a webovej stránke Pokrajinského sekretariátu vzdelávania, predpisov, správy a národnostných menšín – národnostných spoločenstiev (ďalej len:</w:t>
      </w:r>
      <w:r w:rsidRPr="00255DAA">
        <w:rPr>
          <w:rFonts w:asciiTheme="minorHAnsi" w:hAnsiTheme="minorHAnsi" w:cstheme="minorHAnsi"/>
          <w:bCs/>
          <w:sz w:val="18"/>
          <w:szCs w:val="18"/>
        </w:rPr>
        <w:t xml:space="preserve"> sekretariát) dňa 15. 4. 2025, po zvážení včasných a platných prihlášok komisia schválením Zápisnice o práci číslo 6/2025 zo dňa 20. 5. 2025 určila nasledovný zoznam ocenených prác:</w:t>
      </w:r>
    </w:p>
    <w:tbl>
      <w:tblPr>
        <w:tblpPr w:leftFromText="180" w:rightFromText="180" w:vertAnchor="text" w:horzAnchor="margin" w:tblpXSpec="center" w:tblpY="181"/>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00"/>
        <w:gridCol w:w="1170"/>
        <w:gridCol w:w="810"/>
        <w:gridCol w:w="1710"/>
        <w:gridCol w:w="1890"/>
        <w:gridCol w:w="3060"/>
      </w:tblGrid>
      <w:tr w:rsidR="00942C48" w:rsidRPr="00255DAA" w:rsidTr="00942C48">
        <w:tc>
          <w:tcPr>
            <w:tcW w:w="787" w:type="dxa"/>
            <w:shd w:val="clear" w:color="auto" w:fill="FBE4D5"/>
          </w:tcPr>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Por. č.</w:t>
            </w:r>
          </w:p>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zoradenia</w:t>
            </w:r>
          </w:p>
        </w:tc>
        <w:tc>
          <w:tcPr>
            <w:tcW w:w="1800" w:type="dxa"/>
            <w:shd w:val="clear" w:color="auto" w:fill="FBE4D5"/>
          </w:tcPr>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Meno a priezvisko žiaka</w:t>
            </w:r>
          </w:p>
        </w:tc>
        <w:tc>
          <w:tcPr>
            <w:tcW w:w="1170" w:type="dxa"/>
            <w:shd w:val="clear" w:color="auto" w:fill="FBE4D5"/>
          </w:tcPr>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Osídlené miesto</w:t>
            </w:r>
          </w:p>
        </w:tc>
        <w:tc>
          <w:tcPr>
            <w:tcW w:w="810" w:type="dxa"/>
            <w:shd w:val="clear" w:color="auto" w:fill="FBE4D5"/>
          </w:tcPr>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Počet bodov</w:t>
            </w:r>
          </w:p>
        </w:tc>
        <w:tc>
          <w:tcPr>
            <w:tcW w:w="1710" w:type="dxa"/>
            <w:shd w:val="clear" w:color="auto" w:fill="FBE4D5"/>
          </w:tcPr>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Názov práce</w:t>
            </w:r>
          </w:p>
        </w:tc>
        <w:tc>
          <w:tcPr>
            <w:tcW w:w="1890" w:type="dxa"/>
            <w:shd w:val="clear" w:color="auto" w:fill="FBE4D5"/>
          </w:tcPr>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Škola</w:t>
            </w:r>
          </w:p>
        </w:tc>
        <w:tc>
          <w:tcPr>
            <w:tcW w:w="3060" w:type="dxa"/>
            <w:shd w:val="clear" w:color="auto" w:fill="FBE4D5"/>
          </w:tcPr>
          <w:p w:rsidR="00942C48" w:rsidRPr="00255DAA" w:rsidRDefault="00942C48" w:rsidP="00942C48">
            <w:pPr>
              <w:pStyle w:val="BodyTextIndent"/>
              <w:spacing w:after="0"/>
              <w:ind w:left="0"/>
              <w:jc w:val="center"/>
              <w:rPr>
                <w:rFonts w:asciiTheme="minorHAnsi" w:hAnsiTheme="minorHAnsi" w:cstheme="minorHAnsi"/>
                <w:sz w:val="18"/>
                <w:szCs w:val="18"/>
              </w:rPr>
            </w:pPr>
            <w:r w:rsidRPr="00255DAA">
              <w:rPr>
                <w:rFonts w:asciiTheme="minorHAnsi" w:hAnsiTheme="minorHAnsi" w:cstheme="minorHAnsi"/>
                <w:sz w:val="18"/>
                <w:szCs w:val="18"/>
              </w:rPr>
              <w:t>Cena</w:t>
            </w:r>
          </w:p>
        </w:tc>
      </w:tr>
      <w:tr w:rsidR="00942C48" w:rsidRPr="00255DAA" w:rsidTr="00942C48">
        <w:trPr>
          <w:trHeight w:val="746"/>
        </w:trPr>
        <w:tc>
          <w:tcPr>
            <w:tcW w:w="787" w:type="dxa"/>
            <w:shd w:val="clear" w:color="auto" w:fill="auto"/>
          </w:tcPr>
          <w:p w:rsidR="00942C48" w:rsidRPr="00255DAA" w:rsidRDefault="00942C48" w:rsidP="00942C48">
            <w:pPr>
              <w:pStyle w:val="BodyTextIndent"/>
              <w:spacing w:after="0"/>
              <w:ind w:left="0"/>
              <w:jc w:val="left"/>
              <w:rPr>
                <w:rFonts w:asciiTheme="minorHAnsi" w:hAnsiTheme="minorHAnsi" w:cstheme="minorHAnsi"/>
                <w:sz w:val="18"/>
                <w:szCs w:val="18"/>
              </w:rPr>
            </w:pPr>
            <w:r w:rsidRPr="00255DAA">
              <w:rPr>
                <w:rFonts w:asciiTheme="minorHAnsi" w:hAnsiTheme="minorHAnsi" w:cstheme="minorHAnsi"/>
                <w:sz w:val="18"/>
                <w:szCs w:val="18"/>
              </w:rPr>
              <w:t>1.</w:t>
            </w:r>
          </w:p>
        </w:tc>
        <w:tc>
          <w:tcPr>
            <w:tcW w:w="1800" w:type="dxa"/>
            <w:shd w:val="clear" w:color="auto" w:fill="auto"/>
          </w:tcPr>
          <w:p w:rsidR="00942C48" w:rsidRPr="00255DAA" w:rsidRDefault="00942C48" w:rsidP="00942C48">
            <w:pPr>
              <w:spacing w:after="120"/>
              <w:jc w:val="center"/>
              <w:rPr>
                <w:rFonts w:asciiTheme="minorHAnsi" w:hAnsiTheme="minorHAnsi" w:cstheme="minorHAnsi"/>
                <w:noProof/>
                <w:sz w:val="18"/>
                <w:szCs w:val="18"/>
                <w:lang w:val="sr-Cyrl-RS"/>
              </w:rPr>
            </w:pPr>
          </w:p>
          <w:p w:rsidR="00942C48" w:rsidRPr="00255DAA" w:rsidRDefault="00255DAA" w:rsidP="00942C48">
            <w:pPr>
              <w:spacing w:after="120"/>
              <w:jc w:val="center"/>
              <w:rPr>
                <w:rFonts w:asciiTheme="minorHAnsi" w:hAnsiTheme="minorHAnsi" w:cstheme="minorHAnsi"/>
                <w:noProof/>
                <w:sz w:val="18"/>
                <w:szCs w:val="18"/>
              </w:rPr>
            </w:pPr>
            <w:r>
              <w:rPr>
                <w:rFonts w:asciiTheme="minorHAnsi" w:hAnsiTheme="minorHAnsi" w:cstheme="minorHAnsi"/>
                <w:sz w:val="18"/>
                <w:szCs w:val="18"/>
              </w:rPr>
              <w:t>Lena Kuti</w:t>
            </w:r>
          </w:p>
          <w:p w:rsidR="00DB0BEA" w:rsidRPr="00255DAA" w:rsidRDefault="00DB0BEA" w:rsidP="00942C48">
            <w:pPr>
              <w:spacing w:after="120"/>
              <w:jc w:val="center"/>
              <w:rPr>
                <w:rFonts w:asciiTheme="minorHAnsi" w:hAnsiTheme="minorHAnsi" w:cstheme="minorHAnsi"/>
                <w:noProof/>
                <w:sz w:val="18"/>
                <w:szCs w:val="18"/>
              </w:rPr>
            </w:pPr>
            <w:r w:rsidRPr="00255DAA">
              <w:rPr>
                <w:rFonts w:asciiTheme="minorHAnsi" w:hAnsiTheme="minorHAnsi" w:cstheme="minorHAnsi"/>
                <w:sz w:val="18"/>
                <w:szCs w:val="18"/>
              </w:rPr>
              <w:t>(Kúti Léna)</w:t>
            </w:r>
          </w:p>
        </w:tc>
        <w:tc>
          <w:tcPr>
            <w:tcW w:w="1170" w:type="dxa"/>
          </w:tcPr>
          <w:p w:rsidR="00942C48" w:rsidRPr="00255DAA" w:rsidRDefault="00942C48" w:rsidP="00942C48">
            <w:pPr>
              <w:jc w:val="center"/>
              <w:rPr>
                <w:rFonts w:asciiTheme="minorHAnsi" w:hAnsiTheme="minorHAnsi" w:cstheme="minorHAnsi"/>
                <w:noProof/>
                <w:sz w:val="18"/>
                <w:szCs w:val="18"/>
                <w:lang w:val="sr-Cyrl-RS"/>
              </w:rPr>
            </w:pPr>
          </w:p>
          <w:p w:rsidR="00DB0BEA" w:rsidRPr="00255DAA" w:rsidRDefault="00DB0BEA" w:rsidP="00942C48">
            <w:pPr>
              <w:jc w:val="center"/>
              <w:rPr>
                <w:rFonts w:asciiTheme="minorHAnsi" w:hAnsiTheme="minorHAnsi" w:cstheme="minorHAnsi"/>
                <w:noProof/>
                <w:sz w:val="18"/>
                <w:szCs w:val="18"/>
                <w:lang w:val="sr-Cyrl-RS"/>
              </w:rPr>
            </w:pPr>
          </w:p>
          <w:p w:rsidR="00942C48" w:rsidRPr="00255DAA" w:rsidRDefault="00DB0BEA"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Bečej</w:t>
            </w:r>
          </w:p>
          <w:p w:rsidR="00942C48" w:rsidRPr="00255DAA" w:rsidRDefault="00942C48" w:rsidP="00942C48">
            <w:pPr>
              <w:jc w:val="center"/>
              <w:rPr>
                <w:rFonts w:asciiTheme="minorHAnsi" w:hAnsiTheme="minorHAnsi" w:cstheme="minorHAnsi"/>
                <w:noProof/>
                <w:sz w:val="18"/>
                <w:szCs w:val="18"/>
                <w:lang w:val="sr-Cyrl-RS"/>
              </w:rPr>
            </w:pPr>
          </w:p>
        </w:tc>
        <w:tc>
          <w:tcPr>
            <w:tcW w:w="810" w:type="dxa"/>
            <w:shd w:val="clear" w:color="auto" w:fill="auto"/>
          </w:tcPr>
          <w:p w:rsidR="00942C48" w:rsidRPr="00255DAA" w:rsidRDefault="00942C48" w:rsidP="00942C48">
            <w:pPr>
              <w:jc w:val="center"/>
              <w:rPr>
                <w:rFonts w:asciiTheme="minorHAnsi" w:hAnsiTheme="minorHAnsi" w:cstheme="minorHAnsi"/>
                <w:noProof/>
                <w:sz w:val="18"/>
                <w:szCs w:val="18"/>
                <w:lang w:val="sr-Cyrl-RS"/>
              </w:rPr>
            </w:pPr>
          </w:p>
          <w:p w:rsidR="00DB0BEA" w:rsidRPr="00255DAA" w:rsidRDefault="00DB0BEA" w:rsidP="00942C48">
            <w:pPr>
              <w:jc w:val="center"/>
              <w:rPr>
                <w:rFonts w:asciiTheme="minorHAnsi" w:hAnsiTheme="minorHAnsi" w:cstheme="minorHAnsi"/>
                <w:noProof/>
                <w:sz w:val="18"/>
                <w:szCs w:val="18"/>
                <w:lang w:val="sr-Cyrl-RS"/>
              </w:rPr>
            </w:pPr>
          </w:p>
          <w:p w:rsidR="00942C48" w:rsidRPr="00255DAA" w:rsidRDefault="001B54FF"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18</w:t>
            </w:r>
          </w:p>
        </w:tc>
        <w:tc>
          <w:tcPr>
            <w:tcW w:w="1710" w:type="dxa"/>
          </w:tcPr>
          <w:p w:rsidR="00DB0BEA" w:rsidRPr="00255DAA" w:rsidRDefault="00DB0BEA" w:rsidP="00942C48">
            <w:pPr>
              <w:jc w:val="center"/>
              <w:rPr>
                <w:rFonts w:asciiTheme="minorHAnsi" w:hAnsiTheme="minorHAnsi" w:cstheme="minorHAnsi"/>
                <w:noProof/>
                <w:sz w:val="18"/>
                <w:szCs w:val="18"/>
                <w:lang w:val="sr-Cyrl-RS"/>
              </w:rPr>
            </w:pPr>
          </w:p>
          <w:p w:rsidR="00942C48" w:rsidRPr="00255DAA" w:rsidRDefault="00EA632A"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 xml:space="preserve">Jarná pestrofarebnosť </w:t>
            </w:r>
            <w:r w:rsidR="00255DAA">
              <w:rPr>
                <w:rFonts w:asciiTheme="minorHAnsi" w:hAnsiTheme="minorHAnsi" w:cstheme="minorHAnsi"/>
                <w:sz w:val="18"/>
                <w:szCs w:val="18"/>
              </w:rPr>
              <w:t xml:space="preserve">           </w:t>
            </w:r>
            <w:r w:rsidRPr="00255DAA">
              <w:rPr>
                <w:rFonts w:asciiTheme="minorHAnsi" w:hAnsiTheme="minorHAnsi" w:cstheme="minorHAnsi"/>
                <w:sz w:val="18"/>
                <w:szCs w:val="18"/>
              </w:rPr>
              <w:t>v mojom susedstve</w:t>
            </w:r>
          </w:p>
        </w:tc>
        <w:tc>
          <w:tcPr>
            <w:tcW w:w="1890" w:type="dxa"/>
            <w:shd w:val="clear" w:color="auto" w:fill="auto"/>
          </w:tcPr>
          <w:p w:rsidR="00942C48" w:rsidRPr="00255DAA" w:rsidRDefault="00942C48" w:rsidP="00942C48">
            <w:pPr>
              <w:jc w:val="center"/>
              <w:rPr>
                <w:rFonts w:asciiTheme="minorHAnsi" w:hAnsiTheme="minorHAnsi" w:cstheme="minorHAnsi"/>
                <w:noProof/>
                <w:sz w:val="18"/>
                <w:szCs w:val="18"/>
                <w:lang w:val="sr-Cyrl-RS"/>
              </w:rPr>
            </w:pPr>
          </w:p>
          <w:p w:rsidR="00942C48" w:rsidRPr="00255DAA" w:rsidRDefault="00942C48" w:rsidP="00DB0BEA">
            <w:pPr>
              <w:jc w:val="center"/>
              <w:rPr>
                <w:rFonts w:asciiTheme="minorHAnsi" w:hAnsiTheme="minorHAnsi" w:cstheme="minorHAnsi"/>
                <w:noProof/>
                <w:sz w:val="18"/>
                <w:szCs w:val="18"/>
              </w:rPr>
            </w:pPr>
            <w:r w:rsidRPr="00255DAA">
              <w:rPr>
                <w:rFonts w:asciiTheme="minorHAnsi" w:hAnsiTheme="minorHAnsi" w:cstheme="minorHAnsi"/>
                <w:sz w:val="18"/>
                <w:szCs w:val="18"/>
              </w:rPr>
              <w:t>ZŠ Petöfi Sándora</w:t>
            </w:r>
          </w:p>
        </w:tc>
        <w:tc>
          <w:tcPr>
            <w:tcW w:w="3060" w:type="dxa"/>
            <w:shd w:val="clear" w:color="auto" w:fill="auto"/>
          </w:tcPr>
          <w:p w:rsidR="00942C48" w:rsidRPr="00255DAA" w:rsidRDefault="00C979A3"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w:t>
            </w:r>
            <w:r w:rsidR="00255DAA">
              <w:rPr>
                <w:rFonts w:asciiTheme="minorHAnsi" w:hAnsiTheme="minorHAnsi" w:cstheme="minorHAnsi"/>
                <w:sz w:val="18"/>
                <w:szCs w:val="18"/>
              </w:rPr>
              <w:t xml:space="preserve"> </w:t>
            </w:r>
            <w:r w:rsidRPr="00255DAA">
              <w:rPr>
                <w:rFonts w:asciiTheme="minorHAnsi" w:hAnsiTheme="minorHAnsi" w:cstheme="minorHAnsi"/>
                <w:sz w:val="18"/>
                <w:szCs w:val="18"/>
              </w:rPr>
              <w:t>Mobilný telefón: Xiaomi Redmi Note 14 Pro 5G EU 8 + 256 PCC Coral Green; -</w:t>
            </w:r>
            <w:r w:rsidRPr="00255DAA">
              <w:rPr>
                <w:rFonts w:asciiTheme="minorHAnsi" w:hAnsiTheme="minorHAnsi" w:cstheme="minorHAnsi"/>
                <w:sz w:val="18"/>
                <w:szCs w:val="18"/>
              </w:rPr>
              <w:tab/>
              <w:t>Prenosná pamäť: USB flash drive Kingston DTX/ 256GB</w:t>
            </w:r>
          </w:p>
        </w:tc>
      </w:tr>
      <w:tr w:rsidR="00942C48" w:rsidRPr="00255DAA" w:rsidTr="00942C48">
        <w:trPr>
          <w:trHeight w:val="692"/>
        </w:trPr>
        <w:tc>
          <w:tcPr>
            <w:tcW w:w="787" w:type="dxa"/>
            <w:shd w:val="clear" w:color="auto" w:fill="auto"/>
          </w:tcPr>
          <w:p w:rsidR="00942C48" w:rsidRPr="00255DAA" w:rsidRDefault="00942C48" w:rsidP="00942C48">
            <w:pPr>
              <w:pStyle w:val="BodyTextIndent"/>
              <w:spacing w:after="0"/>
              <w:ind w:left="0"/>
              <w:rPr>
                <w:rFonts w:asciiTheme="minorHAnsi" w:hAnsiTheme="minorHAnsi" w:cstheme="minorHAnsi"/>
                <w:sz w:val="18"/>
                <w:szCs w:val="18"/>
              </w:rPr>
            </w:pPr>
            <w:r w:rsidRPr="00255DAA">
              <w:rPr>
                <w:rFonts w:asciiTheme="minorHAnsi" w:hAnsiTheme="minorHAnsi" w:cstheme="minorHAnsi"/>
                <w:sz w:val="18"/>
                <w:szCs w:val="18"/>
              </w:rPr>
              <w:t>2.</w:t>
            </w:r>
          </w:p>
        </w:tc>
        <w:tc>
          <w:tcPr>
            <w:tcW w:w="1800" w:type="dxa"/>
            <w:shd w:val="clear" w:color="auto" w:fill="auto"/>
          </w:tcPr>
          <w:p w:rsidR="00942C48" w:rsidRPr="00255DAA" w:rsidRDefault="00942C48" w:rsidP="00942C48">
            <w:pPr>
              <w:jc w:val="center"/>
              <w:rPr>
                <w:rFonts w:asciiTheme="minorHAnsi" w:hAnsiTheme="minorHAnsi" w:cstheme="minorHAnsi"/>
                <w:noProof/>
                <w:sz w:val="18"/>
                <w:szCs w:val="18"/>
                <w:lang w:val="sr-Cyrl-RS"/>
              </w:rPr>
            </w:pPr>
          </w:p>
          <w:p w:rsidR="00942C48" w:rsidRPr="00255DAA" w:rsidRDefault="00DB0BEA"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 xml:space="preserve">Mark Čuri </w:t>
            </w:r>
            <w:r w:rsidR="00C56F26">
              <w:rPr>
                <w:rFonts w:asciiTheme="minorHAnsi" w:hAnsiTheme="minorHAnsi" w:cstheme="minorHAnsi"/>
                <w:sz w:val="18"/>
                <w:szCs w:val="18"/>
              </w:rPr>
              <w:t xml:space="preserve">                   </w:t>
            </w:r>
            <w:r w:rsidRPr="00255DAA">
              <w:rPr>
                <w:rFonts w:asciiTheme="minorHAnsi" w:hAnsiTheme="minorHAnsi" w:cstheme="minorHAnsi"/>
                <w:sz w:val="18"/>
                <w:szCs w:val="18"/>
              </w:rPr>
              <w:t>(Csúri Márk)</w:t>
            </w:r>
          </w:p>
          <w:p w:rsidR="00DB0BEA" w:rsidRPr="00255DAA" w:rsidRDefault="00DB0BEA" w:rsidP="00942C48">
            <w:pPr>
              <w:jc w:val="center"/>
              <w:rPr>
                <w:rFonts w:asciiTheme="minorHAnsi" w:hAnsiTheme="minorHAnsi" w:cstheme="minorHAnsi"/>
                <w:noProof/>
                <w:sz w:val="18"/>
                <w:szCs w:val="18"/>
                <w:lang w:val="hu-HU"/>
              </w:rPr>
            </w:pPr>
          </w:p>
        </w:tc>
        <w:tc>
          <w:tcPr>
            <w:tcW w:w="1170" w:type="dxa"/>
          </w:tcPr>
          <w:p w:rsidR="00942C48" w:rsidRPr="00255DAA" w:rsidRDefault="00942C48" w:rsidP="00942C48">
            <w:pPr>
              <w:jc w:val="center"/>
              <w:rPr>
                <w:rFonts w:asciiTheme="minorHAnsi" w:hAnsiTheme="minorHAnsi" w:cstheme="minorHAnsi"/>
                <w:noProof/>
                <w:sz w:val="18"/>
                <w:szCs w:val="18"/>
                <w:lang w:val="sr-Cyrl-RS"/>
              </w:rPr>
            </w:pPr>
          </w:p>
          <w:p w:rsidR="00942C48" w:rsidRPr="00255DAA" w:rsidRDefault="00DB0BEA"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Bečej</w:t>
            </w:r>
          </w:p>
        </w:tc>
        <w:tc>
          <w:tcPr>
            <w:tcW w:w="810" w:type="dxa"/>
            <w:shd w:val="clear" w:color="auto" w:fill="auto"/>
          </w:tcPr>
          <w:p w:rsidR="00942C48" w:rsidRPr="00255DAA" w:rsidRDefault="00942C48" w:rsidP="00942C48">
            <w:pPr>
              <w:jc w:val="center"/>
              <w:rPr>
                <w:rFonts w:asciiTheme="minorHAnsi" w:hAnsiTheme="minorHAnsi" w:cstheme="minorHAnsi"/>
                <w:noProof/>
                <w:sz w:val="18"/>
                <w:szCs w:val="18"/>
                <w:lang w:val="sr-Cyrl-RS"/>
              </w:rPr>
            </w:pPr>
          </w:p>
          <w:p w:rsidR="00942C48" w:rsidRPr="00255DAA" w:rsidRDefault="001B54FF"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15</w:t>
            </w:r>
          </w:p>
        </w:tc>
        <w:tc>
          <w:tcPr>
            <w:tcW w:w="1710" w:type="dxa"/>
          </w:tcPr>
          <w:p w:rsidR="00942C48" w:rsidRPr="00255DAA" w:rsidRDefault="00EA632A"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 xml:space="preserve">Jarná pestrofarebnosť </w:t>
            </w:r>
            <w:r w:rsidR="00255DAA">
              <w:rPr>
                <w:rFonts w:asciiTheme="minorHAnsi" w:hAnsiTheme="minorHAnsi" w:cstheme="minorHAnsi"/>
                <w:sz w:val="18"/>
                <w:szCs w:val="18"/>
              </w:rPr>
              <w:t xml:space="preserve">          </w:t>
            </w:r>
            <w:r w:rsidRPr="00255DAA">
              <w:rPr>
                <w:rFonts w:asciiTheme="minorHAnsi" w:hAnsiTheme="minorHAnsi" w:cstheme="minorHAnsi"/>
                <w:sz w:val="18"/>
                <w:szCs w:val="18"/>
              </w:rPr>
              <w:t>v mojom susedstve</w:t>
            </w:r>
          </w:p>
        </w:tc>
        <w:tc>
          <w:tcPr>
            <w:tcW w:w="1890" w:type="dxa"/>
            <w:shd w:val="clear" w:color="auto" w:fill="auto"/>
          </w:tcPr>
          <w:p w:rsidR="00DB0BEA" w:rsidRPr="00255DAA" w:rsidRDefault="00DB0BEA" w:rsidP="00DB0BEA">
            <w:pPr>
              <w:jc w:val="center"/>
              <w:rPr>
                <w:rFonts w:asciiTheme="minorHAnsi" w:hAnsiTheme="minorHAnsi" w:cstheme="minorHAnsi"/>
                <w:noProof/>
                <w:sz w:val="18"/>
                <w:szCs w:val="18"/>
                <w:lang w:val="sr-Cyrl-RS"/>
              </w:rPr>
            </w:pPr>
          </w:p>
          <w:p w:rsidR="00942C48" w:rsidRPr="00255DAA" w:rsidRDefault="00942C48" w:rsidP="00DB0BEA">
            <w:pPr>
              <w:jc w:val="center"/>
              <w:rPr>
                <w:rFonts w:asciiTheme="minorHAnsi" w:hAnsiTheme="minorHAnsi" w:cstheme="minorHAnsi"/>
                <w:noProof/>
                <w:sz w:val="18"/>
                <w:szCs w:val="18"/>
              </w:rPr>
            </w:pPr>
            <w:r w:rsidRPr="00255DAA">
              <w:rPr>
                <w:rFonts w:asciiTheme="minorHAnsi" w:hAnsiTheme="minorHAnsi" w:cstheme="minorHAnsi"/>
                <w:sz w:val="18"/>
                <w:szCs w:val="18"/>
              </w:rPr>
              <w:t>ZŠ Petöfi Sándora</w:t>
            </w:r>
          </w:p>
        </w:tc>
        <w:tc>
          <w:tcPr>
            <w:tcW w:w="3060" w:type="dxa"/>
            <w:shd w:val="clear" w:color="auto" w:fill="auto"/>
          </w:tcPr>
          <w:p w:rsidR="00DB0BEA" w:rsidRPr="00255DAA" w:rsidRDefault="00DB0BEA" w:rsidP="00942C48">
            <w:pPr>
              <w:jc w:val="center"/>
              <w:rPr>
                <w:rFonts w:asciiTheme="minorHAnsi" w:eastAsia="Calibri" w:hAnsiTheme="minorHAnsi" w:cstheme="minorHAnsi"/>
                <w:noProof/>
                <w:sz w:val="18"/>
                <w:szCs w:val="18"/>
                <w:lang w:val="sr-Latn-CS" w:eastAsia="hr-HR" w:bidi="hr-HR"/>
              </w:rPr>
            </w:pPr>
          </w:p>
          <w:p w:rsidR="00942C48" w:rsidRPr="00255DAA" w:rsidRDefault="00C979A3" w:rsidP="00942C48">
            <w:pPr>
              <w:jc w:val="center"/>
              <w:rPr>
                <w:rFonts w:asciiTheme="minorHAnsi" w:eastAsia="Calibri" w:hAnsiTheme="minorHAnsi" w:cstheme="minorHAnsi"/>
                <w:noProof/>
                <w:sz w:val="18"/>
                <w:szCs w:val="18"/>
              </w:rPr>
            </w:pPr>
            <w:r w:rsidRPr="00255DAA">
              <w:rPr>
                <w:rFonts w:asciiTheme="minorHAnsi" w:hAnsiTheme="minorHAnsi" w:cstheme="minorHAnsi"/>
                <w:sz w:val="18"/>
                <w:szCs w:val="18"/>
              </w:rPr>
              <w:t>- Inteligentné hodinky: Samsung Galaxi Watcs 6 Small AL BT 40 mm zlaté</w:t>
            </w:r>
          </w:p>
        </w:tc>
      </w:tr>
      <w:tr w:rsidR="00942C48" w:rsidRPr="00255DAA" w:rsidTr="00942C48">
        <w:trPr>
          <w:trHeight w:val="710"/>
        </w:trPr>
        <w:tc>
          <w:tcPr>
            <w:tcW w:w="787" w:type="dxa"/>
            <w:shd w:val="clear" w:color="auto" w:fill="auto"/>
          </w:tcPr>
          <w:p w:rsidR="00942C48" w:rsidRPr="00255DAA" w:rsidRDefault="00942C48" w:rsidP="00942C48">
            <w:pPr>
              <w:pStyle w:val="BodyTextIndent"/>
              <w:spacing w:after="0"/>
              <w:ind w:left="0"/>
              <w:rPr>
                <w:rFonts w:asciiTheme="minorHAnsi" w:hAnsiTheme="minorHAnsi" w:cstheme="minorHAnsi"/>
                <w:sz w:val="18"/>
                <w:szCs w:val="18"/>
              </w:rPr>
            </w:pPr>
            <w:r w:rsidRPr="00255DAA">
              <w:rPr>
                <w:rFonts w:asciiTheme="minorHAnsi" w:hAnsiTheme="minorHAnsi" w:cstheme="minorHAnsi"/>
                <w:sz w:val="18"/>
                <w:szCs w:val="18"/>
              </w:rPr>
              <w:t>3.</w:t>
            </w:r>
          </w:p>
        </w:tc>
        <w:tc>
          <w:tcPr>
            <w:tcW w:w="1800" w:type="dxa"/>
            <w:shd w:val="clear" w:color="auto" w:fill="auto"/>
          </w:tcPr>
          <w:p w:rsidR="00942C48" w:rsidRPr="00255DAA" w:rsidRDefault="002E7214" w:rsidP="002E7214">
            <w:pPr>
              <w:jc w:val="center"/>
              <w:rPr>
                <w:rFonts w:asciiTheme="minorHAnsi" w:hAnsiTheme="minorHAnsi" w:cstheme="minorHAnsi"/>
                <w:noProof/>
                <w:sz w:val="18"/>
                <w:szCs w:val="18"/>
              </w:rPr>
            </w:pPr>
            <w:r w:rsidRPr="00255DAA">
              <w:rPr>
                <w:rFonts w:asciiTheme="minorHAnsi" w:hAnsiTheme="minorHAnsi" w:cstheme="minorHAnsi"/>
                <w:sz w:val="18"/>
                <w:szCs w:val="18"/>
              </w:rPr>
              <w:t>Dorina Henjel</w:t>
            </w:r>
          </w:p>
          <w:p w:rsidR="002E7214" w:rsidRPr="00255DAA" w:rsidRDefault="002E7214" w:rsidP="002E7214">
            <w:pPr>
              <w:jc w:val="center"/>
              <w:rPr>
                <w:rFonts w:asciiTheme="minorHAnsi" w:hAnsiTheme="minorHAnsi" w:cstheme="minorHAnsi"/>
                <w:noProof/>
                <w:sz w:val="18"/>
                <w:szCs w:val="18"/>
              </w:rPr>
            </w:pPr>
            <w:r w:rsidRPr="00255DAA">
              <w:rPr>
                <w:rFonts w:asciiTheme="minorHAnsi" w:hAnsiTheme="minorHAnsi" w:cstheme="minorHAnsi"/>
                <w:sz w:val="18"/>
                <w:szCs w:val="18"/>
              </w:rPr>
              <w:t>(Henjel Dorina)</w:t>
            </w:r>
          </w:p>
        </w:tc>
        <w:tc>
          <w:tcPr>
            <w:tcW w:w="1170" w:type="dxa"/>
          </w:tcPr>
          <w:p w:rsidR="00942C48" w:rsidRPr="00255DAA" w:rsidRDefault="002E7214" w:rsidP="002E7214">
            <w:pPr>
              <w:jc w:val="center"/>
              <w:rPr>
                <w:rFonts w:asciiTheme="minorHAnsi" w:hAnsiTheme="minorHAnsi" w:cstheme="minorHAnsi"/>
                <w:noProof/>
                <w:sz w:val="18"/>
                <w:szCs w:val="18"/>
              </w:rPr>
            </w:pPr>
            <w:r w:rsidRPr="00255DAA">
              <w:rPr>
                <w:rFonts w:asciiTheme="minorHAnsi" w:hAnsiTheme="minorHAnsi" w:cstheme="minorHAnsi"/>
                <w:sz w:val="18"/>
                <w:szCs w:val="18"/>
              </w:rPr>
              <w:t>Bačko Petrovo Selo</w:t>
            </w:r>
          </w:p>
        </w:tc>
        <w:tc>
          <w:tcPr>
            <w:tcW w:w="810" w:type="dxa"/>
            <w:shd w:val="clear" w:color="auto" w:fill="auto"/>
          </w:tcPr>
          <w:p w:rsidR="00942C48" w:rsidRPr="00255DAA" w:rsidRDefault="00942C48" w:rsidP="00942C48">
            <w:pPr>
              <w:jc w:val="center"/>
              <w:rPr>
                <w:rFonts w:asciiTheme="minorHAnsi" w:hAnsiTheme="minorHAnsi" w:cstheme="minorHAnsi"/>
                <w:noProof/>
                <w:sz w:val="18"/>
                <w:szCs w:val="18"/>
                <w:lang w:val="sr-Cyrl-RS"/>
              </w:rPr>
            </w:pPr>
          </w:p>
          <w:p w:rsidR="00942C48" w:rsidRPr="00255DAA" w:rsidRDefault="001B54FF"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12</w:t>
            </w:r>
          </w:p>
        </w:tc>
        <w:tc>
          <w:tcPr>
            <w:tcW w:w="1710" w:type="dxa"/>
          </w:tcPr>
          <w:p w:rsidR="00942C48" w:rsidRPr="00255DAA" w:rsidRDefault="00EA632A" w:rsidP="00EA632A">
            <w:pPr>
              <w:jc w:val="center"/>
              <w:rPr>
                <w:rFonts w:asciiTheme="minorHAnsi" w:hAnsiTheme="minorHAnsi" w:cstheme="minorHAnsi"/>
                <w:noProof/>
                <w:sz w:val="18"/>
                <w:szCs w:val="18"/>
              </w:rPr>
            </w:pPr>
            <w:r w:rsidRPr="00255DAA">
              <w:rPr>
                <w:rFonts w:asciiTheme="minorHAnsi" w:hAnsiTheme="minorHAnsi" w:cstheme="minorHAnsi"/>
                <w:sz w:val="18"/>
                <w:szCs w:val="18"/>
              </w:rPr>
              <w:t xml:space="preserve">Jarná pestrofarebnosť </w:t>
            </w:r>
            <w:r w:rsidR="00255DAA">
              <w:rPr>
                <w:rFonts w:asciiTheme="minorHAnsi" w:hAnsiTheme="minorHAnsi" w:cstheme="minorHAnsi"/>
                <w:sz w:val="18"/>
                <w:szCs w:val="18"/>
              </w:rPr>
              <w:t xml:space="preserve">         </w:t>
            </w:r>
            <w:r w:rsidRPr="00255DAA">
              <w:rPr>
                <w:rFonts w:asciiTheme="minorHAnsi" w:hAnsiTheme="minorHAnsi" w:cstheme="minorHAnsi"/>
                <w:sz w:val="18"/>
                <w:szCs w:val="18"/>
              </w:rPr>
              <w:t>v mojom susedstve</w:t>
            </w:r>
          </w:p>
        </w:tc>
        <w:tc>
          <w:tcPr>
            <w:tcW w:w="1890" w:type="dxa"/>
            <w:shd w:val="clear" w:color="auto" w:fill="auto"/>
          </w:tcPr>
          <w:p w:rsidR="002E7214" w:rsidRPr="00255DAA" w:rsidRDefault="002E7214" w:rsidP="002E7214">
            <w:pPr>
              <w:rPr>
                <w:rFonts w:asciiTheme="minorHAnsi" w:hAnsiTheme="minorHAnsi" w:cstheme="minorHAnsi"/>
                <w:noProof/>
                <w:sz w:val="18"/>
                <w:szCs w:val="18"/>
                <w:lang w:val="sr-Cyrl-RS"/>
              </w:rPr>
            </w:pPr>
          </w:p>
          <w:p w:rsidR="00942C48" w:rsidRPr="00255DAA" w:rsidRDefault="002E7214" w:rsidP="002E7214">
            <w:pPr>
              <w:rPr>
                <w:rFonts w:asciiTheme="minorHAnsi" w:hAnsiTheme="minorHAnsi" w:cstheme="minorHAnsi"/>
                <w:noProof/>
                <w:sz w:val="18"/>
                <w:szCs w:val="18"/>
              </w:rPr>
            </w:pPr>
            <w:r w:rsidRPr="00255DAA">
              <w:rPr>
                <w:rFonts w:asciiTheme="minorHAnsi" w:hAnsiTheme="minorHAnsi" w:cstheme="minorHAnsi"/>
                <w:sz w:val="18"/>
                <w:szCs w:val="18"/>
              </w:rPr>
              <w:t>ZŠ Samu Mihályho</w:t>
            </w:r>
          </w:p>
        </w:tc>
        <w:tc>
          <w:tcPr>
            <w:tcW w:w="3060" w:type="dxa"/>
            <w:shd w:val="clear" w:color="auto" w:fill="auto"/>
          </w:tcPr>
          <w:p w:rsidR="00942C48" w:rsidRPr="00255DAA" w:rsidRDefault="00C979A3" w:rsidP="00942C48">
            <w:pPr>
              <w:jc w:val="center"/>
              <w:rPr>
                <w:rFonts w:asciiTheme="minorHAnsi" w:hAnsiTheme="minorHAnsi" w:cstheme="minorHAnsi"/>
                <w:noProof/>
                <w:sz w:val="18"/>
                <w:szCs w:val="18"/>
              </w:rPr>
            </w:pPr>
            <w:r w:rsidRPr="00255DAA">
              <w:rPr>
                <w:rFonts w:asciiTheme="minorHAnsi" w:hAnsiTheme="minorHAnsi" w:cstheme="minorHAnsi"/>
                <w:sz w:val="18"/>
                <w:szCs w:val="18"/>
              </w:rPr>
              <w:t>-</w:t>
            </w:r>
            <w:r w:rsidR="00255DAA">
              <w:rPr>
                <w:rFonts w:asciiTheme="minorHAnsi" w:hAnsiTheme="minorHAnsi" w:cstheme="minorHAnsi"/>
                <w:sz w:val="18"/>
                <w:szCs w:val="18"/>
              </w:rPr>
              <w:t xml:space="preserve"> </w:t>
            </w:r>
            <w:r w:rsidRPr="00255DAA">
              <w:rPr>
                <w:rFonts w:asciiTheme="minorHAnsi" w:hAnsiTheme="minorHAnsi" w:cstheme="minorHAnsi"/>
                <w:sz w:val="18"/>
                <w:szCs w:val="18"/>
              </w:rPr>
              <w:t>Prenosný bluetooth reproduktor: JBL Filip 6 Black M IP67 čierny</w:t>
            </w:r>
          </w:p>
        </w:tc>
      </w:tr>
    </w:tbl>
    <w:p w:rsidR="00CB7FBE" w:rsidRPr="00255DAA" w:rsidRDefault="00CB7FBE" w:rsidP="00CB7FBE">
      <w:pPr>
        <w:ind w:right="-46" w:firstLine="540"/>
        <w:jc w:val="both"/>
        <w:rPr>
          <w:rFonts w:asciiTheme="minorHAnsi" w:hAnsiTheme="minorHAnsi" w:cstheme="minorHAnsi"/>
          <w:bCs/>
          <w:noProof/>
          <w:sz w:val="18"/>
          <w:szCs w:val="18"/>
          <w:lang w:val="sr-Cyrl-CS"/>
        </w:rPr>
      </w:pPr>
    </w:p>
    <w:p w:rsidR="009E7BBF" w:rsidRPr="00255DAA" w:rsidRDefault="009E7BBF" w:rsidP="00F3173A">
      <w:pPr>
        <w:rPr>
          <w:rFonts w:asciiTheme="minorHAnsi" w:hAnsiTheme="minorHAnsi" w:cstheme="minorHAnsi"/>
          <w:b/>
          <w:noProof/>
          <w:sz w:val="18"/>
          <w:szCs w:val="18"/>
          <w:lang w:val="ro-RO"/>
        </w:rPr>
      </w:pPr>
    </w:p>
    <w:p w:rsidR="00F3173A" w:rsidRPr="00255DAA" w:rsidRDefault="00F3173A" w:rsidP="00F3173A">
      <w:pPr>
        <w:rPr>
          <w:rFonts w:asciiTheme="minorHAnsi" w:hAnsiTheme="minorHAnsi" w:cstheme="minorHAnsi"/>
          <w:b/>
          <w:noProof/>
          <w:sz w:val="18"/>
          <w:szCs w:val="18"/>
          <w:lang w:val="ro-RO"/>
        </w:rPr>
      </w:pPr>
    </w:p>
    <w:p w:rsidR="002E7214" w:rsidRPr="00255DAA" w:rsidRDefault="002E7214" w:rsidP="00F3173A">
      <w:pPr>
        <w:rPr>
          <w:rFonts w:asciiTheme="minorHAnsi" w:hAnsiTheme="minorHAnsi" w:cstheme="minorHAnsi"/>
          <w:b/>
          <w:noProof/>
          <w:sz w:val="18"/>
          <w:szCs w:val="18"/>
          <w:lang w:val="sr-Latn-RS"/>
        </w:rPr>
      </w:pPr>
    </w:p>
    <w:p w:rsidR="00CB7FBE" w:rsidRPr="00255DAA" w:rsidRDefault="00CB7FBE" w:rsidP="00CB7FBE">
      <w:pPr>
        <w:jc w:val="center"/>
        <w:rPr>
          <w:rFonts w:asciiTheme="minorHAnsi" w:hAnsiTheme="minorHAnsi" w:cstheme="minorHAnsi"/>
          <w:b/>
          <w:noProof/>
          <w:sz w:val="18"/>
          <w:szCs w:val="18"/>
        </w:rPr>
      </w:pPr>
      <w:r w:rsidRPr="00255DAA">
        <w:rPr>
          <w:rFonts w:asciiTheme="minorHAnsi" w:hAnsiTheme="minorHAnsi" w:cstheme="minorHAnsi"/>
          <w:b/>
          <w:sz w:val="18"/>
          <w:szCs w:val="18"/>
        </w:rPr>
        <w:t>II.</w:t>
      </w:r>
    </w:p>
    <w:p w:rsidR="00CB7FBE" w:rsidRPr="00255DAA" w:rsidRDefault="00CB7FBE" w:rsidP="00CB7FBE">
      <w:pPr>
        <w:jc w:val="center"/>
        <w:rPr>
          <w:rFonts w:asciiTheme="minorHAnsi" w:hAnsiTheme="minorHAnsi" w:cstheme="minorHAnsi"/>
          <w:b/>
          <w:noProof/>
          <w:sz w:val="18"/>
          <w:szCs w:val="18"/>
          <w:lang w:val="sr-Latn-RS"/>
        </w:rPr>
      </w:pPr>
    </w:p>
    <w:p w:rsidR="00CB7FBE" w:rsidRPr="00255DAA" w:rsidRDefault="00CB7FBE" w:rsidP="00CB7FBE">
      <w:pPr>
        <w:ind w:firstLine="709"/>
        <w:jc w:val="both"/>
        <w:rPr>
          <w:rFonts w:asciiTheme="minorHAnsi" w:hAnsiTheme="minorHAnsi" w:cstheme="minorHAnsi"/>
          <w:noProof/>
          <w:sz w:val="18"/>
          <w:szCs w:val="18"/>
        </w:rPr>
      </w:pPr>
      <w:r w:rsidRPr="00255DAA">
        <w:rPr>
          <w:rFonts w:asciiTheme="minorHAnsi" w:hAnsiTheme="minorHAnsi" w:cstheme="minorHAnsi"/>
          <w:sz w:val="18"/>
          <w:szCs w:val="18"/>
        </w:rPr>
        <w:t>Toto rozhodnutie o voľbe sa zverejňuje na oficiálnej webovej stránke FESAP-u a sekretariátu.</w:t>
      </w:r>
    </w:p>
    <w:p w:rsidR="00CB7FBE" w:rsidRPr="00255DAA" w:rsidRDefault="00CB7FBE" w:rsidP="00CB7FBE">
      <w:pPr>
        <w:jc w:val="center"/>
        <w:rPr>
          <w:rFonts w:asciiTheme="minorHAnsi" w:hAnsiTheme="minorHAnsi" w:cstheme="minorHAnsi"/>
          <w:b/>
          <w:noProof/>
          <w:sz w:val="18"/>
          <w:szCs w:val="18"/>
          <w:lang w:val="sr-Latn-RS"/>
        </w:rPr>
      </w:pPr>
    </w:p>
    <w:p w:rsidR="00CB7FBE" w:rsidRPr="00255DAA" w:rsidRDefault="00CB7FBE" w:rsidP="00CB7FBE">
      <w:pPr>
        <w:jc w:val="center"/>
        <w:rPr>
          <w:rFonts w:asciiTheme="minorHAnsi" w:hAnsiTheme="minorHAnsi" w:cstheme="minorHAnsi"/>
          <w:b/>
          <w:noProof/>
          <w:sz w:val="18"/>
          <w:szCs w:val="18"/>
        </w:rPr>
      </w:pPr>
      <w:r w:rsidRPr="00255DAA">
        <w:rPr>
          <w:rFonts w:asciiTheme="minorHAnsi" w:hAnsiTheme="minorHAnsi" w:cstheme="minorHAnsi"/>
          <w:b/>
          <w:bCs/>
          <w:sz w:val="18"/>
          <w:szCs w:val="18"/>
        </w:rPr>
        <w:t>III.</w:t>
      </w:r>
    </w:p>
    <w:p w:rsidR="00CB7FBE" w:rsidRPr="00255DAA" w:rsidRDefault="00CB7FBE" w:rsidP="00CB7FBE">
      <w:pPr>
        <w:ind w:firstLine="709"/>
        <w:jc w:val="both"/>
        <w:rPr>
          <w:rFonts w:asciiTheme="minorHAnsi" w:hAnsiTheme="minorHAnsi" w:cstheme="minorHAnsi"/>
          <w:noProof/>
          <w:sz w:val="18"/>
          <w:szCs w:val="18"/>
        </w:rPr>
      </w:pPr>
      <w:r w:rsidRPr="00255DAA">
        <w:rPr>
          <w:rFonts w:asciiTheme="minorHAnsi" w:hAnsiTheme="minorHAnsi" w:cstheme="minorHAnsi"/>
          <w:sz w:val="18"/>
          <w:szCs w:val="18"/>
        </w:rPr>
        <w:t>Toto rozhodnutie je konečné.</w:t>
      </w:r>
    </w:p>
    <w:p w:rsidR="00CB7FBE" w:rsidRPr="00255DAA" w:rsidRDefault="00CB7FBE" w:rsidP="00CB7FBE">
      <w:pPr>
        <w:ind w:firstLine="709"/>
        <w:jc w:val="both"/>
        <w:rPr>
          <w:rFonts w:asciiTheme="minorHAnsi" w:hAnsiTheme="minorHAnsi" w:cstheme="minorHAnsi"/>
          <w:noProof/>
          <w:sz w:val="18"/>
          <w:szCs w:val="18"/>
          <w:lang w:val="sr-Cyrl-CS"/>
        </w:rPr>
      </w:pPr>
    </w:p>
    <w:p w:rsidR="00CB7FBE" w:rsidRPr="00255DAA" w:rsidRDefault="00CB7FBE" w:rsidP="00CB7FBE">
      <w:pPr>
        <w:jc w:val="center"/>
        <w:rPr>
          <w:rFonts w:asciiTheme="minorHAnsi" w:hAnsiTheme="minorHAnsi" w:cstheme="minorHAnsi"/>
          <w:b/>
          <w:noProof/>
          <w:sz w:val="18"/>
          <w:szCs w:val="18"/>
        </w:rPr>
      </w:pPr>
      <w:r w:rsidRPr="00255DAA">
        <w:rPr>
          <w:rFonts w:asciiTheme="minorHAnsi" w:hAnsiTheme="minorHAnsi" w:cstheme="minorHAnsi"/>
          <w:b/>
          <w:sz w:val="18"/>
          <w:szCs w:val="18"/>
        </w:rPr>
        <w:t>Zdôvodnenie</w:t>
      </w:r>
    </w:p>
    <w:p w:rsidR="00CB7FBE" w:rsidRPr="00255DAA" w:rsidRDefault="00CB7FBE" w:rsidP="00CB7FBE">
      <w:pPr>
        <w:ind w:firstLine="709"/>
        <w:jc w:val="center"/>
        <w:rPr>
          <w:rFonts w:asciiTheme="minorHAnsi" w:hAnsiTheme="minorHAnsi" w:cstheme="minorHAnsi"/>
          <w:b/>
          <w:noProof/>
          <w:sz w:val="18"/>
          <w:szCs w:val="18"/>
          <w:lang w:val="sr-Cyrl-CS"/>
        </w:rPr>
      </w:pPr>
    </w:p>
    <w:p w:rsidR="00CB7FBE" w:rsidRPr="00255DAA" w:rsidRDefault="00C568FE" w:rsidP="004C36EB">
      <w:pPr>
        <w:ind w:firstLine="708"/>
        <w:jc w:val="both"/>
        <w:rPr>
          <w:rFonts w:asciiTheme="minorHAnsi" w:hAnsiTheme="minorHAnsi" w:cstheme="minorHAnsi"/>
          <w:bCs/>
          <w:noProof/>
          <w:color w:val="FF0000"/>
          <w:sz w:val="18"/>
          <w:szCs w:val="18"/>
        </w:rPr>
      </w:pPr>
      <w:r w:rsidRPr="00255DAA">
        <w:rPr>
          <w:rFonts w:asciiTheme="minorHAnsi" w:hAnsiTheme="minorHAnsi" w:cstheme="minorHAnsi"/>
          <w:sz w:val="18"/>
          <w:szCs w:val="18"/>
        </w:rPr>
        <w:t>Podľa článku 11, 12, 23 odsek 4, 25 a 26 Pokrajinského parlamentného uznesenia o rozpočte Autonómnej pokrajiny Vojvodiny na rok 2025 (Úradný vestník APV číslo 57/2024) a článku 7</w:t>
      </w:r>
      <w:r w:rsidRPr="00255DAA">
        <w:rPr>
          <w:rFonts w:asciiTheme="minorHAnsi" w:hAnsiTheme="minorHAnsi" w:cstheme="minorHAnsi"/>
          <w:bCs/>
          <w:sz w:val="18"/>
          <w:szCs w:val="18"/>
        </w:rPr>
        <w:t xml:space="preserve"> Pokrajinského parlamentného uznesenia o pridelení rozpočtových prostriedkov na zlepšenie postavenia národnostných menšín – národnostných spoločenstiev a rozvoj </w:t>
      </w:r>
      <w:r w:rsidRPr="00255DAA">
        <w:rPr>
          <w:rFonts w:asciiTheme="minorHAnsi" w:hAnsiTheme="minorHAnsi" w:cstheme="minorHAnsi"/>
          <w:bCs/>
          <w:sz w:val="18"/>
          <w:szCs w:val="18"/>
        </w:rPr>
        <w:lastRenderedPageBreak/>
        <w:t>multikulturalizmu a tolerancie (Úradný vestník APV č. 8/2019) a v súlade s ustanoveniami Pravidiel pridelenia rozpočtových prostriedkov Pokrajinského sekretariátu vzdelávania, predpisov, správy a národnostných menšín – národnostných spoločenstiev na financovanie alebo spolufinancovanie podprojektu Multikulturalizmus na klik v roku 2025 (Úradný vestník APV č. 5/2025), Pokrajinský sekretariát vzdelávania, predpisov, správy a národnostných menšín – národnostných spoločenstiev dňa 29. 1. 2025</w:t>
      </w:r>
      <w:r w:rsidRPr="00255DAA">
        <w:rPr>
          <w:rFonts w:asciiTheme="minorHAnsi" w:hAnsiTheme="minorHAnsi" w:cstheme="minorHAnsi"/>
          <w:bCs/>
          <w:color w:val="FF0000"/>
          <w:sz w:val="18"/>
          <w:szCs w:val="18"/>
        </w:rPr>
        <w:t xml:space="preserve"> </w:t>
      </w:r>
      <w:r w:rsidRPr="00255DAA">
        <w:rPr>
          <w:rFonts w:asciiTheme="minorHAnsi" w:hAnsiTheme="minorHAnsi" w:cstheme="minorHAnsi"/>
          <w:bCs/>
          <w:sz w:val="18"/>
          <w:szCs w:val="18"/>
        </w:rPr>
        <w:t xml:space="preserve">vypísal Verejnú súbeh na spolufinancovanie podprojektu Multikulturalizmus na klik pod číslom 000236270 2025 09427 005 001 084 010 04 008. Verejný súbeh bol vypísaný na pridelenie dotácií Pokrajinského sekretariátu vzdelávania, predpisov, správy a národnostných menšín – národnostných spoločenstiev, registrovaným právnickým osobám (združeniam, asociáciám a iným subjektom so sídlom na území Autonómnej pokrajiny Vojvodiny) na usporiadanie 8 odmeňovacích súbehov všeobecného verejného záujmu, pre žiakov nižších a vyšších ročníkov základných škôl z AP Vojvodiny, a to v oblasti multikulturalizmu, tolerancie a ochrany a prezentovania etnickej rôznorodosti a kultúrnej identity národnostných menšín – národnostných spoločenstiev vo Vojvodine. </w:t>
      </w:r>
    </w:p>
    <w:p w:rsidR="00CB7FBE" w:rsidRPr="00255DAA" w:rsidRDefault="00CB7FBE" w:rsidP="00CB7FBE">
      <w:pPr>
        <w:ind w:firstLine="708"/>
        <w:jc w:val="both"/>
        <w:rPr>
          <w:rFonts w:asciiTheme="minorHAnsi" w:hAnsiTheme="minorHAnsi" w:cstheme="minorHAnsi"/>
          <w:bCs/>
          <w:noProof/>
          <w:sz w:val="18"/>
          <w:szCs w:val="18"/>
        </w:rPr>
      </w:pPr>
      <w:r w:rsidRPr="00255DAA">
        <w:rPr>
          <w:rFonts w:asciiTheme="minorHAnsi" w:hAnsiTheme="minorHAnsi" w:cstheme="minorHAnsi"/>
          <w:bCs/>
          <w:sz w:val="18"/>
          <w:szCs w:val="18"/>
        </w:rPr>
        <w:t>Pokrajinským parlamentným uznesením o prideľovaní rozpočtových prostriedkov na zlepšenie postavenia národnostných menšín – národnostných spoločenstiev a rozvoj multikulturalizmu a tolerancie (Úradný vestník APV číslo 8/2019) sa upravuje účel, spôsob a postup na pridelenie rozpočtových prostriedkov na spolufinancovanie programov a projektov na zveľadenie postavenia národnostných menšín – národnostných spoločenstiev a rozvoj multikulturalizmu a tolerancie na území Autonómnej pokrajiny Vojvodiny.</w:t>
      </w:r>
    </w:p>
    <w:p w:rsidR="00CB7FBE" w:rsidRPr="00255DAA" w:rsidRDefault="00CB7FBE" w:rsidP="00CB7FBE">
      <w:pPr>
        <w:ind w:firstLine="708"/>
        <w:jc w:val="both"/>
        <w:rPr>
          <w:rFonts w:asciiTheme="minorHAnsi" w:hAnsiTheme="minorHAnsi" w:cstheme="minorHAnsi"/>
          <w:noProof/>
          <w:sz w:val="18"/>
          <w:szCs w:val="18"/>
        </w:rPr>
      </w:pPr>
      <w:r w:rsidRPr="00255DAA">
        <w:rPr>
          <w:rFonts w:asciiTheme="minorHAnsi" w:hAnsiTheme="minorHAnsi" w:cstheme="minorHAnsi"/>
          <w:sz w:val="18"/>
          <w:szCs w:val="18"/>
        </w:rPr>
        <w:t>Uvedené prostriedky sa poskytujú z rozpočtu AP Vojvodiny a vedú sa v osobitnom rozpočtovom oddiele pokrajinského orgánu správy príslušného pre oblasť národnostných menšín – národnostných spoločenstiev.</w:t>
      </w:r>
    </w:p>
    <w:p w:rsidR="00CB7FBE" w:rsidRPr="00255DAA" w:rsidRDefault="00CB7FBE" w:rsidP="00CB7FBE">
      <w:pPr>
        <w:ind w:firstLine="708"/>
        <w:jc w:val="both"/>
        <w:rPr>
          <w:rFonts w:asciiTheme="minorHAnsi" w:hAnsiTheme="minorHAnsi" w:cstheme="minorHAnsi"/>
          <w:noProof/>
          <w:sz w:val="18"/>
          <w:szCs w:val="18"/>
        </w:rPr>
      </w:pPr>
      <w:r w:rsidRPr="00255DAA">
        <w:rPr>
          <w:rFonts w:asciiTheme="minorHAnsi" w:hAnsiTheme="minorHAnsi" w:cstheme="minorHAnsi"/>
          <w:sz w:val="18"/>
          <w:szCs w:val="18"/>
        </w:rPr>
        <w:t>Právo na pridelenie rozpočtových prostriedkov na zlepšenie postavenia národnostných menšín – národnostných spoločenstiev majú združenia, fondy a nadácie príslušníkov národnostných menšín – národnostných spoločenstiev, ktoré majú registrované sídlo na území AP Vojvodiny.</w:t>
      </w:r>
    </w:p>
    <w:p w:rsidR="00CB7FBE" w:rsidRPr="00255DAA" w:rsidRDefault="00CB7FBE" w:rsidP="00CB7FBE">
      <w:pPr>
        <w:ind w:firstLine="708"/>
        <w:jc w:val="both"/>
        <w:rPr>
          <w:rFonts w:asciiTheme="minorHAnsi" w:hAnsiTheme="minorHAnsi" w:cstheme="minorHAnsi"/>
          <w:noProof/>
          <w:sz w:val="18"/>
          <w:szCs w:val="18"/>
        </w:rPr>
      </w:pPr>
      <w:r w:rsidRPr="00255DAA">
        <w:rPr>
          <w:rFonts w:asciiTheme="minorHAnsi" w:hAnsiTheme="minorHAnsi" w:cstheme="minorHAnsi"/>
          <w:sz w:val="18"/>
          <w:szCs w:val="18"/>
        </w:rPr>
        <w:t>Článkom 15 Pokrajinského parlamentného uznesenia o pokrajinskej správe (Úradný vestník APV číslo 37/14 a 54/14 – iné uznesenie, 37/2016, 29/2017, 24/2019, 66/2020 a 22/2025) je stanovené, že na účely presadzovania zákonov, iných predpisov a všeobecných aktov Srbskej republiky, predpisov Zhromaždenia a Pokrajinskej vlády, pokrajinské správne orgány vynášajú predpisy a jednotlivé akty, keď sú na to oprávnené, a článkom 16 odsek 5 toho istého uznesenia sa rozhodnutím rozhoduje o jednotlivých veciach v súlade s predpismi. V súlade s článkom 24 odsek 2 pokrajinský tajomník zastupuje pokrajinský sekretariát, efektívne organizuje a zabezpečuje plnenie úloh, vynáša akty, na ktoré je oprávnený, zriaďuje komisie a pracovné skupiny na vykonávanie zložitejších úloh v rámci sekretariátu a rozhoduje o právach, povinnostiach a zodpovednostiach zamestnancov. V článku 37 ods. 5 sa ustanovuje, že Pokrajinský sekretariát vzdelávania, predpisov, správy a národnostných menšín – národnostných spoločenstiev v súlade so zákonom vykonáva úlohy pokrajinskej správy súvisiace s prípravou aktov pre Zhromaždenie alebo Pokrajinskú vládu, a ktoré okrem iného: prispievajú k rozvoju interkulturalizmu, afirmácii multikulturalizmu, tolerancii a spolunažívaniu národnostných menšín – národnostných spoločenstiev žijúcich na území AP Vojvodiny; starajú sa o uplatňovanie práv v oblasti ľudských práv a práv príslušníkov národnostných menšín – národnostných spoločenstiev a určujú ďalšie práva príslušníkov národnostných menšín – národnostných spoločenstiev; zabezpečujú prostriedky na financovanie, resp. spolufinancovanie národnostných rád národnostných menšín, združení a organizácií národnostných menšín – národnostných spoločenstiev, ako aj zlepšenie uplatňovania práv príslušníkov národnostných menšín – národnostných spoločenstiev z územia AP Vojvodiny.</w:t>
      </w:r>
    </w:p>
    <w:p w:rsidR="00CB7FBE" w:rsidRPr="00255DAA" w:rsidRDefault="00CB7FBE" w:rsidP="00CB7FBE">
      <w:pPr>
        <w:ind w:firstLine="708"/>
        <w:jc w:val="both"/>
        <w:rPr>
          <w:rFonts w:asciiTheme="minorHAnsi" w:hAnsiTheme="minorHAnsi" w:cstheme="minorHAnsi"/>
          <w:bCs/>
          <w:noProof/>
          <w:sz w:val="18"/>
          <w:szCs w:val="18"/>
        </w:rPr>
      </w:pPr>
      <w:r w:rsidRPr="00255DAA">
        <w:rPr>
          <w:rFonts w:asciiTheme="minorHAnsi" w:hAnsiTheme="minorHAnsi" w:cstheme="minorHAnsi"/>
          <w:bCs/>
          <w:sz w:val="18"/>
          <w:szCs w:val="18"/>
        </w:rPr>
        <w:t>Súbehová komisia pre implementáciu postupu pridelenia rozpočtových prostriedkov na základe Verejného súbehu na spolufinancovanie podprojektu Multikulturalizmus na klik bola zriadená rozhodnutím číslo 000236270 2025 09427 005 001 04 008 z 29. apríla 2025. Komisia zasadala 24. 3. 2025 a po zvážení a vyhodnotení prihlášok združení, fondov a nadácií na uvedenom súbehu stanovila zoznam hodnotení, bodovaní a zoradení prihlásených programov/projektov, ktorý bol zverejnený na oficiálnej webovej stránke pokrajinského sekretariátu 24. 3. 2025. Účastníci súbehu mali právo podať námietky proti zoznamu hodnotení a zoradení pr</w:t>
      </w:r>
      <w:r w:rsidR="00255DAA">
        <w:rPr>
          <w:rFonts w:asciiTheme="minorHAnsi" w:hAnsiTheme="minorHAnsi" w:cstheme="minorHAnsi"/>
          <w:bCs/>
          <w:sz w:val="18"/>
          <w:szCs w:val="18"/>
        </w:rPr>
        <w:t xml:space="preserve">ihlásených programov/projektov </w:t>
      </w:r>
      <w:r w:rsidRPr="00255DAA">
        <w:rPr>
          <w:rFonts w:asciiTheme="minorHAnsi" w:hAnsiTheme="minorHAnsi" w:cstheme="minorHAnsi"/>
          <w:bCs/>
          <w:sz w:val="18"/>
          <w:szCs w:val="18"/>
        </w:rPr>
        <w:t>do ôsmych dní po dni jeho uverejnenia. Po termíne na predloženie námietok súbehová komisia zaslala pokrajinskému tajomníkovi návrh na konečné rozhodnutie o výbere programov/projektov na pridelenie prostriedkov v rámci Verejného súbehu na spolufinancovanie podprojektu Multikulturalizmus na klik.</w:t>
      </w:r>
    </w:p>
    <w:p w:rsidR="00CB7FBE" w:rsidRPr="00255DAA" w:rsidRDefault="00CB7FBE" w:rsidP="00CB7FBE">
      <w:pPr>
        <w:ind w:right="-46" w:firstLine="540"/>
        <w:jc w:val="both"/>
        <w:rPr>
          <w:rFonts w:asciiTheme="minorHAnsi" w:hAnsiTheme="minorHAnsi" w:cstheme="minorHAnsi"/>
          <w:bCs/>
          <w:noProof/>
          <w:sz w:val="18"/>
          <w:szCs w:val="18"/>
        </w:rPr>
      </w:pPr>
      <w:r w:rsidRPr="00255DAA">
        <w:rPr>
          <w:rFonts w:asciiTheme="minorHAnsi" w:hAnsiTheme="minorHAnsi" w:cstheme="minorHAnsi"/>
          <w:sz w:val="18"/>
          <w:szCs w:val="18"/>
        </w:rPr>
        <w:t>Pokrajinský tajomník 7. 4. 2025 vyniesol rozhodnutie o pridelení rozpočtových prostriedkov v rámci Verejného súbehu na spolufinancovanie podprojektu Multikulturalizmus na klik, ktorým sa na základe Verejného súbehu na spolufinancovanie podprojektu Multikulturalizmus na klik,</w:t>
      </w:r>
      <w:r w:rsidR="00C56F26">
        <w:rPr>
          <w:rFonts w:asciiTheme="minorHAnsi" w:hAnsiTheme="minorHAnsi" w:cstheme="minorHAnsi"/>
          <w:sz w:val="18"/>
          <w:szCs w:val="18"/>
        </w:rPr>
        <w:t xml:space="preserve"> finančné prostriedky vo výške 8</w:t>
      </w:r>
      <w:r w:rsidRPr="00255DAA">
        <w:rPr>
          <w:rFonts w:asciiTheme="minorHAnsi" w:hAnsiTheme="minorHAnsi" w:cstheme="minorHAnsi"/>
          <w:sz w:val="18"/>
          <w:szCs w:val="18"/>
        </w:rPr>
        <w:t xml:space="preserve">00 000,00 dinárov udeľujú </w:t>
      </w:r>
      <w:r w:rsidRPr="00255DAA">
        <w:rPr>
          <w:rFonts w:asciiTheme="minorHAnsi" w:hAnsiTheme="minorHAnsi" w:cstheme="minorHAnsi"/>
          <w:b/>
          <w:bCs/>
          <w:sz w:val="18"/>
          <w:szCs w:val="18"/>
        </w:rPr>
        <w:t>Fóru pre edukáciu, spoluprácu, afirmáciu a podporu občianskej spoločnosti – FESAP z Nového Sadu</w:t>
      </w:r>
      <w:r w:rsidRPr="00255DAA">
        <w:rPr>
          <w:rFonts w:asciiTheme="minorHAnsi" w:hAnsiTheme="minorHAnsi" w:cstheme="minorHAnsi"/>
          <w:sz w:val="18"/>
          <w:szCs w:val="18"/>
        </w:rPr>
        <w:t>. Článkom 11 odsek 3 Pokrajinského parlamentného uznesenia o pridelení rozpočtových prostriedkov na zlepšenie postavenia národnostných menšín – národnostných spoločenstiev a rozvoj multikulturalizmu a tolerancie (Úradný vestník APV č. 8/2019) je predpísané, že rozhodnutie pokrajinského tajomníka vzdelávania, predpisov, správy a národnostných menšín – národnostných spoločenstiev o voľbe je konečné. Sekretariát a FESAP dňa 7. 4. 2025 uzavreli zmluvu o pridelení prostriedkov číslo 000533896 2025 09427 005 001 000 001. Na základe ustanovení Verejného súbehu, uvedeného rozhodnutia a zmluvy o pridelení prostriedkov vyhlásil FESAP dňa 15. 4. 2025 Súbeh o výber fotografickej práce na tému Jarná pestrofarebnosť v mojom susedstve a prihlášky bolo možné podať do 5. 5. 2025. Po uplynutí lehoty na podávanie prihlášok, dňa 20. 5. 2025, zasadala súbehová komisia na rozoberanie, vyhodnotenie a známkovanie prihlášok podaných na uvedený súbeh a prostredníctvom zápisnice č. 6/2025 z dňa 20. 5. 2025 určila návrh na vynesenie rozhodnutia o výbere fotografickej práce na tému Jarná pestrofarebnosť v mojom susedstve.</w:t>
      </w:r>
    </w:p>
    <w:p w:rsidR="00CB7FBE" w:rsidRPr="00255DAA" w:rsidRDefault="00CB7FBE" w:rsidP="00CB7FBE">
      <w:pPr>
        <w:ind w:right="-46" w:firstLine="540"/>
        <w:jc w:val="both"/>
        <w:rPr>
          <w:rFonts w:asciiTheme="minorHAnsi" w:hAnsiTheme="minorHAnsi" w:cstheme="minorHAnsi"/>
          <w:bCs/>
          <w:noProof/>
          <w:sz w:val="18"/>
          <w:szCs w:val="18"/>
        </w:rPr>
      </w:pPr>
      <w:r w:rsidRPr="00255DAA">
        <w:rPr>
          <w:rFonts w:asciiTheme="minorHAnsi" w:hAnsiTheme="minorHAnsi" w:cstheme="minorHAnsi"/>
          <w:bCs/>
          <w:sz w:val="18"/>
          <w:szCs w:val="18"/>
        </w:rPr>
        <w:lastRenderedPageBreak/>
        <w:t>V súlade s uvedeným predsedníčka Správnej rady FESAP-u úplne prijala návrh rozhodnutia so zoznamom odmenených prác a vyniesla rozhodnutie ako vo výroku.</w:t>
      </w:r>
    </w:p>
    <w:p w:rsidR="00CB7FBE" w:rsidRPr="00255DAA" w:rsidRDefault="002460E3" w:rsidP="00CB7FBE">
      <w:pPr>
        <w:ind w:right="-46" w:firstLine="540"/>
        <w:jc w:val="both"/>
        <w:rPr>
          <w:rFonts w:asciiTheme="minorHAnsi" w:hAnsiTheme="minorHAnsi" w:cstheme="minorHAnsi"/>
          <w:bCs/>
          <w:noProof/>
          <w:sz w:val="18"/>
          <w:szCs w:val="18"/>
        </w:rPr>
      </w:pPr>
      <w:r w:rsidRPr="00255DAA">
        <w:rPr>
          <w:rFonts w:asciiTheme="minorHAnsi" w:hAnsiTheme="minorHAnsi" w:cstheme="minorHAnsi"/>
          <w:bCs/>
          <w:sz w:val="18"/>
          <w:szCs w:val="18"/>
        </w:rPr>
        <w:t>Rozhodnutie sa zverejní na webovej stránke FESAP-u a doručí sekretariátu za účelom zverejnenia na webovej stránke sekretariátu.</w:t>
      </w:r>
    </w:p>
    <w:p w:rsidR="00CB7FBE" w:rsidRPr="00255DAA" w:rsidRDefault="00CB7FBE" w:rsidP="00CB7FBE">
      <w:pPr>
        <w:ind w:right="-46" w:firstLine="540"/>
        <w:jc w:val="both"/>
        <w:rPr>
          <w:rFonts w:asciiTheme="minorHAnsi" w:hAnsiTheme="minorHAnsi" w:cstheme="minorHAnsi"/>
          <w:bCs/>
          <w:noProof/>
          <w:sz w:val="18"/>
          <w:szCs w:val="18"/>
          <w:lang w:val="sr-Cyrl-CS"/>
        </w:rPr>
      </w:pPr>
    </w:p>
    <w:p w:rsidR="00CB7FBE" w:rsidRPr="00255DAA" w:rsidRDefault="00CB7FBE" w:rsidP="00CB7FBE">
      <w:pPr>
        <w:ind w:right="-46" w:firstLine="540"/>
        <w:jc w:val="both"/>
        <w:rPr>
          <w:rFonts w:asciiTheme="minorHAnsi" w:hAnsiTheme="minorHAnsi" w:cstheme="minorHAnsi"/>
          <w:bCs/>
          <w:noProof/>
          <w:sz w:val="18"/>
          <w:szCs w:val="18"/>
          <w:lang w:val="sr-Cyrl-CS"/>
        </w:rPr>
      </w:pPr>
    </w:p>
    <w:p w:rsidR="00CB7FBE" w:rsidRPr="00255DAA" w:rsidRDefault="00CB7FBE" w:rsidP="00CB7FBE">
      <w:pPr>
        <w:pStyle w:val="BodyTextIndent"/>
        <w:spacing w:after="0"/>
        <w:rPr>
          <w:rFonts w:asciiTheme="minorHAnsi" w:hAnsiTheme="minorHAnsi" w:cstheme="minorHAnsi"/>
          <w:sz w:val="18"/>
          <w:szCs w:val="18"/>
        </w:rPr>
      </w:pPr>
      <w:r w:rsidRPr="00255DAA">
        <w:rPr>
          <w:rFonts w:asciiTheme="minorHAnsi" w:hAnsiTheme="minorHAnsi" w:cstheme="minorHAnsi"/>
          <w:sz w:val="18"/>
          <w:szCs w:val="18"/>
        </w:rPr>
        <w:t>Rozhodnutie doručiť:</w:t>
      </w:r>
    </w:p>
    <w:p w:rsidR="00CB7FBE" w:rsidRPr="00255DAA" w:rsidRDefault="00CB7FBE" w:rsidP="00CB7FBE">
      <w:pPr>
        <w:numPr>
          <w:ilvl w:val="0"/>
          <w:numId w:val="1"/>
        </w:numPr>
        <w:jc w:val="both"/>
        <w:rPr>
          <w:rFonts w:asciiTheme="minorHAnsi" w:hAnsiTheme="minorHAnsi" w:cstheme="minorHAnsi"/>
          <w:sz w:val="18"/>
          <w:szCs w:val="18"/>
        </w:rPr>
      </w:pPr>
      <w:r w:rsidRPr="00255DAA">
        <w:rPr>
          <w:rFonts w:asciiTheme="minorHAnsi" w:hAnsiTheme="minorHAnsi" w:cstheme="minorHAnsi"/>
          <w:sz w:val="18"/>
          <w:szCs w:val="18"/>
        </w:rPr>
        <w:t>Sekretariátu;</w:t>
      </w:r>
    </w:p>
    <w:p w:rsidR="00CB7FBE" w:rsidRPr="00255DAA" w:rsidRDefault="002E7214" w:rsidP="002E7214">
      <w:pPr>
        <w:numPr>
          <w:ilvl w:val="0"/>
          <w:numId w:val="1"/>
        </w:numPr>
        <w:jc w:val="both"/>
        <w:rPr>
          <w:rFonts w:asciiTheme="minorHAnsi" w:hAnsiTheme="minorHAnsi" w:cstheme="minorHAnsi"/>
          <w:sz w:val="18"/>
          <w:szCs w:val="18"/>
        </w:rPr>
      </w:pPr>
      <w:r w:rsidRPr="00255DAA">
        <w:rPr>
          <w:rFonts w:asciiTheme="minorHAnsi" w:hAnsiTheme="minorHAnsi" w:cstheme="minorHAnsi"/>
          <w:sz w:val="18"/>
          <w:szCs w:val="18"/>
        </w:rPr>
        <w:t>Archívu</w:t>
      </w:r>
    </w:p>
    <w:p w:rsidR="00CB7FBE" w:rsidRPr="00255DAA" w:rsidRDefault="00CB7FBE" w:rsidP="002E7214">
      <w:pPr>
        <w:ind w:firstLine="720"/>
        <w:rPr>
          <w:rFonts w:asciiTheme="minorHAnsi" w:hAnsiTheme="minorHAnsi" w:cstheme="minorHAnsi"/>
          <w:sz w:val="18"/>
          <w:szCs w:val="18"/>
        </w:rPr>
      </w:pPr>
      <w:r w:rsidRPr="00255DAA">
        <w:rPr>
          <w:rFonts w:asciiTheme="minorHAnsi" w:hAnsiTheme="minorHAnsi" w:cstheme="minorHAnsi"/>
          <w:sz w:val="18"/>
          <w:szCs w:val="18"/>
        </w:rPr>
        <w:t xml:space="preserve">                                             </w:t>
      </w:r>
    </w:p>
    <w:p w:rsidR="00CB7FBE" w:rsidRPr="00255DAA" w:rsidRDefault="00CB7FBE" w:rsidP="00CB7FBE">
      <w:pPr>
        <w:pStyle w:val="BodyTextIndent"/>
        <w:spacing w:after="0"/>
        <w:ind w:left="3883" w:firstLine="437"/>
        <w:jc w:val="center"/>
        <w:rPr>
          <w:rFonts w:asciiTheme="minorHAnsi" w:hAnsiTheme="minorHAnsi" w:cstheme="minorHAnsi"/>
          <w:sz w:val="18"/>
          <w:szCs w:val="18"/>
        </w:rPr>
      </w:pPr>
      <w:r w:rsidRPr="00255DAA">
        <w:rPr>
          <w:rFonts w:asciiTheme="minorHAnsi" w:hAnsiTheme="minorHAnsi" w:cstheme="minorHAnsi"/>
          <w:sz w:val="18"/>
          <w:szCs w:val="18"/>
        </w:rPr>
        <w:t>Dr. Ida Kabok</w:t>
      </w:r>
    </w:p>
    <w:p w:rsidR="00CD5BC8" w:rsidRPr="00255DAA" w:rsidRDefault="00CB7FBE" w:rsidP="00F3173A">
      <w:pPr>
        <w:pStyle w:val="BodyTextIndent"/>
        <w:spacing w:after="0"/>
        <w:ind w:left="3446" w:firstLine="437"/>
        <w:jc w:val="center"/>
        <w:rPr>
          <w:rFonts w:asciiTheme="minorHAnsi" w:hAnsiTheme="minorHAnsi" w:cstheme="minorHAnsi"/>
          <w:sz w:val="18"/>
          <w:szCs w:val="18"/>
        </w:rPr>
      </w:pPr>
      <w:r w:rsidRPr="00255DAA">
        <w:rPr>
          <w:rFonts w:asciiTheme="minorHAnsi" w:hAnsiTheme="minorHAnsi" w:cstheme="minorHAnsi"/>
          <w:sz w:val="18"/>
          <w:szCs w:val="18"/>
        </w:rPr>
        <w:t>Predsedníčka Správnej rady FESAP-u</w:t>
      </w:r>
      <w:bookmarkStart w:id="0" w:name="_GoBack"/>
      <w:bookmarkEnd w:id="0"/>
    </w:p>
    <w:sectPr w:rsidR="00CD5BC8" w:rsidRPr="00255D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92F"/>
    <w:multiLevelType w:val="hybridMultilevel"/>
    <w:tmpl w:val="BC942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E"/>
    <w:rsid w:val="000761EE"/>
    <w:rsid w:val="00090D22"/>
    <w:rsid w:val="000E06DE"/>
    <w:rsid w:val="000F2801"/>
    <w:rsid w:val="001148D9"/>
    <w:rsid w:val="00165BDC"/>
    <w:rsid w:val="00187E70"/>
    <w:rsid w:val="0019565C"/>
    <w:rsid w:val="001964F7"/>
    <w:rsid w:val="001B54FF"/>
    <w:rsid w:val="00203F7F"/>
    <w:rsid w:val="002460E3"/>
    <w:rsid w:val="00255DAA"/>
    <w:rsid w:val="00281126"/>
    <w:rsid w:val="00290D30"/>
    <w:rsid w:val="002B66CD"/>
    <w:rsid w:val="002E6867"/>
    <w:rsid w:val="002E7214"/>
    <w:rsid w:val="00372CC2"/>
    <w:rsid w:val="004A39F7"/>
    <w:rsid w:val="004C36EB"/>
    <w:rsid w:val="00592C69"/>
    <w:rsid w:val="005956BB"/>
    <w:rsid w:val="006239C3"/>
    <w:rsid w:val="00633F9E"/>
    <w:rsid w:val="00656068"/>
    <w:rsid w:val="006A3319"/>
    <w:rsid w:val="006E332C"/>
    <w:rsid w:val="006F0B38"/>
    <w:rsid w:val="007250D0"/>
    <w:rsid w:val="00770E47"/>
    <w:rsid w:val="00791B6E"/>
    <w:rsid w:val="007A474B"/>
    <w:rsid w:val="007B139C"/>
    <w:rsid w:val="007B1B3A"/>
    <w:rsid w:val="007B33BD"/>
    <w:rsid w:val="00805A52"/>
    <w:rsid w:val="0086314D"/>
    <w:rsid w:val="008D753B"/>
    <w:rsid w:val="00942C48"/>
    <w:rsid w:val="009641A7"/>
    <w:rsid w:val="00971261"/>
    <w:rsid w:val="009D255F"/>
    <w:rsid w:val="009E7BBF"/>
    <w:rsid w:val="00A26E5D"/>
    <w:rsid w:val="00A72854"/>
    <w:rsid w:val="00A95202"/>
    <w:rsid w:val="00A95410"/>
    <w:rsid w:val="00AC7F44"/>
    <w:rsid w:val="00B046AA"/>
    <w:rsid w:val="00B2337E"/>
    <w:rsid w:val="00B57B7A"/>
    <w:rsid w:val="00BA2783"/>
    <w:rsid w:val="00C01876"/>
    <w:rsid w:val="00C074D3"/>
    <w:rsid w:val="00C34342"/>
    <w:rsid w:val="00C568FE"/>
    <w:rsid w:val="00C56F26"/>
    <w:rsid w:val="00C979A3"/>
    <w:rsid w:val="00CA546E"/>
    <w:rsid w:val="00CB7FBE"/>
    <w:rsid w:val="00CE55E6"/>
    <w:rsid w:val="00CF44DC"/>
    <w:rsid w:val="00D026E7"/>
    <w:rsid w:val="00D060B8"/>
    <w:rsid w:val="00DB0BEA"/>
    <w:rsid w:val="00E238E6"/>
    <w:rsid w:val="00E550FF"/>
    <w:rsid w:val="00EA632A"/>
    <w:rsid w:val="00ED4C58"/>
    <w:rsid w:val="00F134E4"/>
    <w:rsid w:val="00F3173A"/>
    <w:rsid w:val="00F67DE7"/>
    <w:rsid w:val="00FB56D3"/>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44A1"/>
  <w15:chartTrackingRefBased/>
  <w15:docId w15:val="{2BED7AEB-1D36-455C-A0D7-9CAF4C2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FBE"/>
    <w:pPr>
      <w:tabs>
        <w:tab w:val="center" w:pos="4536"/>
        <w:tab w:val="right" w:pos="9072"/>
      </w:tabs>
    </w:pPr>
  </w:style>
  <w:style w:type="character" w:customStyle="1" w:styleId="HeaderChar">
    <w:name w:val="Header Char"/>
    <w:basedOn w:val="DefaultParagraphFont"/>
    <w:link w:val="Header"/>
    <w:rsid w:val="00CB7FBE"/>
    <w:rPr>
      <w:rFonts w:ascii="Verdana" w:eastAsia="Times New Roman" w:hAnsi="Verdana" w:cs="Times New Roman"/>
      <w:sz w:val="24"/>
      <w:szCs w:val="24"/>
    </w:rPr>
  </w:style>
  <w:style w:type="character" w:styleId="Hyperlink">
    <w:name w:val="Hyperlink"/>
    <w:basedOn w:val="DefaultParagraphFont"/>
    <w:uiPriority w:val="99"/>
    <w:unhideWhenUsed/>
    <w:rsid w:val="00CB7FBE"/>
    <w:rPr>
      <w:color w:val="0563C1" w:themeColor="hyperlink"/>
      <w:u w:val="single"/>
    </w:rPr>
  </w:style>
  <w:style w:type="paragraph" w:styleId="BodyTextIndent">
    <w:name w:val="Body Text Indent"/>
    <w:basedOn w:val="Normal"/>
    <w:link w:val="BodyTextIndentChar"/>
    <w:rsid w:val="00CB7FBE"/>
    <w:pPr>
      <w:spacing w:after="120"/>
      <w:ind w:left="283"/>
      <w:jc w:val="both"/>
    </w:pPr>
    <w:rPr>
      <w:noProof/>
      <w:sz w:val="22"/>
    </w:rPr>
  </w:style>
  <w:style w:type="character" w:customStyle="1" w:styleId="BodyTextIndentChar">
    <w:name w:val="Body Text Indent Char"/>
    <w:basedOn w:val="DefaultParagraphFont"/>
    <w:link w:val="BodyTextIndent"/>
    <w:rsid w:val="00CB7FBE"/>
    <w:rPr>
      <w:rFonts w:ascii="Verdana" w:eastAsia="Times New Roman" w:hAnsi="Verdana" w:cs="Times New Roman"/>
      <w:noProof/>
      <w:szCs w:val="24"/>
      <w:lang w:val="sk-SK"/>
    </w:rPr>
  </w:style>
  <w:style w:type="paragraph" w:styleId="BalloonText">
    <w:name w:val="Balloon Text"/>
    <w:basedOn w:val="Normal"/>
    <w:link w:val="BalloonTextChar"/>
    <w:uiPriority w:val="99"/>
    <w:semiHidden/>
    <w:unhideWhenUsed/>
    <w:rsid w:val="002E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67"/>
    <w:rPr>
      <w:rFonts w:ascii="Segoe UI" w:eastAsia="Times New Roman" w:hAnsi="Segoe UI" w:cs="Segoe UI"/>
      <w:sz w:val="18"/>
      <w:szCs w:val="18"/>
    </w:rPr>
  </w:style>
  <w:style w:type="paragraph" w:styleId="ListParagraph">
    <w:name w:val="List Paragraph"/>
    <w:basedOn w:val="Normal"/>
    <w:uiPriority w:val="34"/>
    <w:qFormat/>
    <w:rsid w:val="0025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Madaras</dc:creator>
  <cp:keywords/>
  <dc:description/>
  <cp:lastModifiedBy>Jan Nvota</cp:lastModifiedBy>
  <cp:revision>2</cp:revision>
  <cp:lastPrinted>2025-05-20T10:35:00Z</cp:lastPrinted>
  <dcterms:created xsi:type="dcterms:W3CDTF">2025-05-28T13:04:00Z</dcterms:created>
  <dcterms:modified xsi:type="dcterms:W3CDTF">2025-05-28T13:04:00Z</dcterms:modified>
</cp:coreProperties>
</file>