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623"/>
      </w:tblGrid>
      <w:tr w:rsidR="00CB7FBE" w:rsidRPr="006B7F99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6B7F99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7F99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6B7F99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B7F9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Fórum pre edukáciu, spoluprácu, afirmáciu a podporu občianskej spoločnosti</w:t>
            </w:r>
          </w:p>
          <w:p w:rsidR="00CB7FBE" w:rsidRPr="006B7F99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F99">
              <w:rPr>
                <w:rFonts w:asciiTheme="minorHAnsi" w:hAnsiTheme="minorHAnsi" w:cstheme="minorHAnsi"/>
                <w:sz w:val="20"/>
                <w:szCs w:val="20"/>
              </w:rPr>
              <w:t>Banovića</w:t>
            </w:r>
            <w:proofErr w:type="spellEnd"/>
            <w:r w:rsidRPr="006B7F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0"/>
                <w:szCs w:val="20"/>
              </w:rPr>
              <w:t>Strahinju</w:t>
            </w:r>
            <w:proofErr w:type="spellEnd"/>
            <w:r w:rsidRPr="006B7F99">
              <w:rPr>
                <w:rFonts w:asciiTheme="minorHAnsi" w:hAnsiTheme="minorHAnsi" w:cstheme="minorHAnsi"/>
                <w:sz w:val="20"/>
                <w:szCs w:val="20"/>
              </w:rPr>
              <w:t xml:space="preserve"> 8, 21 000 Nový Sad, Telefón: +381 21 474 0684, +381 63 552 246, </w:t>
            </w:r>
            <w:hyperlink r:id="rId6" w:history="1">
              <w:r w:rsidRPr="006B7F9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www.fesap.org.rs</w:t>
              </w:r>
            </w:hyperlink>
            <w:r w:rsidRPr="006B7F99">
              <w:rPr>
                <w:rFonts w:asciiTheme="minorHAnsi" w:hAnsiTheme="minorHAnsi" w:cstheme="minorHAnsi"/>
                <w:sz w:val="20"/>
                <w:szCs w:val="20"/>
              </w:rPr>
              <w:t xml:space="preserve">    email: </w:t>
            </w:r>
            <w:hyperlink r:id="rId7" w:history="1">
              <w:r w:rsidRPr="006B7F9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office@fesap.org.rs</w:t>
              </w:r>
            </w:hyperlink>
          </w:p>
          <w:p w:rsidR="00CB7FBE" w:rsidRPr="006B7F99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7FBE" w:rsidRPr="006B7F99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B7F9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Fórum pre edukáciu, spoluprácu, afirmáciu a podporu občianskej spoločnosti</w:t>
            </w:r>
          </w:p>
          <w:p w:rsidR="00CB7FBE" w:rsidRPr="006B7F99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F99">
              <w:rPr>
                <w:rFonts w:asciiTheme="minorHAnsi" w:hAnsiTheme="minorHAnsi" w:cstheme="minorHAnsi"/>
                <w:sz w:val="20"/>
                <w:szCs w:val="20"/>
              </w:rPr>
              <w:t>Banovića</w:t>
            </w:r>
            <w:proofErr w:type="spellEnd"/>
            <w:r w:rsidRPr="006B7F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0"/>
                <w:szCs w:val="20"/>
              </w:rPr>
              <w:t>Strahinju</w:t>
            </w:r>
            <w:proofErr w:type="spellEnd"/>
            <w:r w:rsidRPr="006B7F99">
              <w:rPr>
                <w:rFonts w:asciiTheme="minorHAnsi" w:hAnsiTheme="minorHAnsi" w:cstheme="minorHAnsi"/>
                <w:sz w:val="20"/>
                <w:szCs w:val="20"/>
              </w:rPr>
              <w:t xml:space="preserve"> 8, 21 000 Nový Sad, Telefón: +381 21 474 0684, +381 63 552 246, </w:t>
            </w:r>
            <w:hyperlink r:id="rId8" w:history="1">
              <w:r w:rsidRPr="006B7F9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www.fesap.org.rs</w:t>
              </w:r>
            </w:hyperlink>
            <w:r w:rsidRPr="006B7F99">
              <w:rPr>
                <w:rFonts w:asciiTheme="minorHAnsi" w:hAnsiTheme="minorHAnsi" w:cstheme="minorHAnsi"/>
                <w:sz w:val="20"/>
                <w:szCs w:val="20"/>
              </w:rPr>
              <w:t xml:space="preserve">    е-mail: </w:t>
            </w:r>
            <w:hyperlink r:id="rId9" w:history="1">
              <w:r w:rsidRPr="006B7F9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office@fesap.org.rs</w:t>
              </w:r>
            </w:hyperlink>
          </w:p>
          <w:p w:rsidR="00CB7FBE" w:rsidRPr="006B7F99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2C69" w:rsidRPr="006B7F99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bCs/>
          <w:sz w:val="22"/>
          <w:szCs w:val="22"/>
        </w:rPr>
        <w:t>Číslo: 19/2025         Dátum: 21. 05. 2025</w:t>
      </w:r>
    </w:p>
    <w:p w:rsidR="00CB7FBE" w:rsidRPr="006B7F99" w:rsidRDefault="00CB7FBE" w:rsidP="008C6A57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RS"/>
        </w:rPr>
      </w:pPr>
    </w:p>
    <w:p w:rsidR="00CB7FBE" w:rsidRPr="006B7F99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bCs/>
          <w:sz w:val="22"/>
          <w:szCs w:val="22"/>
        </w:rPr>
        <w:t xml:space="preserve">Podľa rozhodnutia o pridelení rozpočtových prostriedkov v rámci Verejného súbehu na spolufinancovanie podprojektu </w:t>
      </w:r>
      <w:proofErr w:type="spellStart"/>
      <w:r w:rsidRPr="006B7F99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6B7F99">
        <w:rPr>
          <w:rFonts w:asciiTheme="minorHAnsi" w:hAnsiTheme="minorHAnsi" w:cstheme="minorHAnsi"/>
          <w:bCs/>
          <w:sz w:val="22"/>
          <w:szCs w:val="22"/>
        </w:rPr>
        <w:t xml:space="preserve"> na klik číslo 000236270 2025 09427 005 001 084 010 04 008 zo 7. apríla 2025, ako aj návrhu súbehovej komisie na rozoberanie, hodnotenie a známkovanie prihlášok podaných na Súbeh o výber výtvarnej práce na tému Krása </w:t>
      </w:r>
      <w:proofErr w:type="spellStart"/>
      <w:r w:rsidRPr="006B7F99">
        <w:rPr>
          <w:rFonts w:asciiTheme="minorHAnsi" w:hAnsiTheme="minorHAnsi" w:cstheme="minorHAnsi"/>
          <w:bCs/>
          <w:sz w:val="22"/>
          <w:szCs w:val="22"/>
        </w:rPr>
        <w:t>multikultúrnosti</w:t>
      </w:r>
      <w:proofErr w:type="spellEnd"/>
      <w:r w:rsidRPr="006B7F99">
        <w:rPr>
          <w:rFonts w:asciiTheme="minorHAnsi" w:hAnsiTheme="minorHAnsi" w:cstheme="minorHAnsi"/>
          <w:bCs/>
          <w:sz w:val="22"/>
          <w:szCs w:val="22"/>
        </w:rPr>
        <w:t>, zo zápisnice číslo 17/2025 zo dňa 13. 6. 2025, predsedníčka Správnej rady Fóra pre edukáciu, spoluprácu, afirmáciu a podporu občianskej spoločnosti (ďalej: FESAP) z Nového Sadu vyniesla</w:t>
      </w:r>
    </w:p>
    <w:p w:rsidR="002460E3" w:rsidRPr="006B7F99" w:rsidRDefault="002460E3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b/>
          <w:bCs/>
          <w:sz w:val="22"/>
          <w:szCs w:val="22"/>
        </w:rPr>
        <w:t>Rozhodnutie</w:t>
      </w: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b/>
          <w:bCs/>
          <w:sz w:val="22"/>
          <w:szCs w:val="22"/>
        </w:rPr>
        <w:t xml:space="preserve">o výbere odmenených prác na Súbehu o výber výtvarnej práce na tému Krása </w:t>
      </w:r>
      <w:proofErr w:type="spellStart"/>
      <w:r w:rsidRPr="006B7F99">
        <w:rPr>
          <w:rFonts w:asciiTheme="minorHAnsi" w:hAnsiTheme="minorHAnsi" w:cstheme="minorHAnsi"/>
          <w:b/>
          <w:bCs/>
          <w:sz w:val="22"/>
          <w:szCs w:val="22"/>
        </w:rPr>
        <w:t>multikultúrnosti</w:t>
      </w:r>
      <w:proofErr w:type="spellEnd"/>
      <w:r w:rsidRPr="006B7F99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:rsidR="00CB7FBE" w:rsidRPr="006B7F99" w:rsidRDefault="00CA546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6B7F99">
        <w:rPr>
          <w:rFonts w:asciiTheme="minorHAnsi" w:hAnsiTheme="minorHAnsi" w:cstheme="minorHAnsi"/>
          <w:b/>
          <w:sz w:val="22"/>
          <w:szCs w:val="22"/>
        </w:rPr>
        <w:t>I.</w:t>
      </w: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6B7F9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 xml:space="preserve">Na základe Verejného súbehu na spolufinancovanie podprojektu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na klik vypísaného dňa 29. 1. 2025 pod číslom </w:t>
      </w:r>
      <w:r w:rsidRPr="006B7F99">
        <w:rPr>
          <w:rFonts w:asciiTheme="minorHAnsi" w:hAnsiTheme="minorHAnsi" w:cstheme="minorHAnsi"/>
          <w:bCs/>
          <w:sz w:val="22"/>
          <w:szCs w:val="22"/>
        </w:rPr>
        <w:t>000236270 2025 09427 005 001 084 010 04 008</w:t>
      </w:r>
      <w:r w:rsidRPr="006B7F99">
        <w:rPr>
          <w:rFonts w:asciiTheme="minorHAnsi" w:hAnsiTheme="minorHAnsi" w:cstheme="minorHAnsi"/>
          <w:sz w:val="22"/>
          <w:szCs w:val="22"/>
        </w:rPr>
        <w:t xml:space="preserve">, ktorý bol uverejnený v Úradnom vestníku AP Vojvodiny číslo 6/2025 dňa 29. 1. 2025, ako aj Súbehu o výber výtvarnej práce na tému Krása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multikultúrnosti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, ktorý FESAP zverejnilo na svojej webovej stránke a webovej stránke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(ďalej len:</w:t>
      </w:r>
      <w:r w:rsidRPr="006B7F99">
        <w:rPr>
          <w:rFonts w:asciiTheme="minorHAnsi" w:hAnsiTheme="minorHAnsi" w:cstheme="minorHAnsi"/>
          <w:bCs/>
          <w:sz w:val="22"/>
          <w:szCs w:val="22"/>
        </w:rPr>
        <w:t xml:space="preserve"> sekretariát) dňa 23. 5. 2025, po zvážení včasných a platných prihlášok komisia schválením Zápisnice o práci číslo 17/2025 zo dňa 13. 6. 2025 určila nasledovný zoznam ocenených prác: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422"/>
        <w:gridCol w:w="1170"/>
        <w:gridCol w:w="810"/>
        <w:gridCol w:w="1710"/>
        <w:gridCol w:w="1890"/>
        <w:gridCol w:w="3060"/>
      </w:tblGrid>
      <w:tr w:rsidR="00942C48" w:rsidRPr="006B7F99" w:rsidTr="006B7F99">
        <w:tc>
          <w:tcPr>
            <w:tcW w:w="1165" w:type="dxa"/>
            <w:shd w:val="clear" w:color="auto" w:fill="FBE4D5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Por. č.</w:t>
            </w:r>
          </w:p>
          <w:p w:rsidR="00942C48" w:rsidRPr="006B7F99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zoradenia</w:t>
            </w:r>
          </w:p>
        </w:tc>
        <w:tc>
          <w:tcPr>
            <w:tcW w:w="1422" w:type="dxa"/>
            <w:shd w:val="clear" w:color="auto" w:fill="FBE4D5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Meno a priezvisko žiaka</w:t>
            </w:r>
          </w:p>
        </w:tc>
        <w:tc>
          <w:tcPr>
            <w:tcW w:w="1170" w:type="dxa"/>
            <w:shd w:val="clear" w:color="auto" w:fill="FBE4D5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Osídlené miesto</w:t>
            </w:r>
          </w:p>
        </w:tc>
        <w:tc>
          <w:tcPr>
            <w:tcW w:w="810" w:type="dxa"/>
            <w:shd w:val="clear" w:color="auto" w:fill="FBE4D5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Počet bodov</w:t>
            </w:r>
          </w:p>
        </w:tc>
        <w:tc>
          <w:tcPr>
            <w:tcW w:w="1710" w:type="dxa"/>
            <w:shd w:val="clear" w:color="auto" w:fill="FBE4D5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Názov práce</w:t>
            </w:r>
          </w:p>
        </w:tc>
        <w:tc>
          <w:tcPr>
            <w:tcW w:w="1890" w:type="dxa"/>
            <w:shd w:val="clear" w:color="auto" w:fill="FBE4D5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Škola</w:t>
            </w:r>
          </w:p>
        </w:tc>
        <w:tc>
          <w:tcPr>
            <w:tcW w:w="3060" w:type="dxa"/>
            <w:shd w:val="clear" w:color="auto" w:fill="FBE4D5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Cena</w:t>
            </w:r>
          </w:p>
        </w:tc>
      </w:tr>
      <w:tr w:rsidR="00942C48" w:rsidRPr="006B7F99" w:rsidTr="006B7F99">
        <w:trPr>
          <w:trHeight w:val="746"/>
        </w:trPr>
        <w:tc>
          <w:tcPr>
            <w:tcW w:w="1165" w:type="dxa"/>
            <w:shd w:val="clear" w:color="auto" w:fill="auto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422" w:type="dxa"/>
            <w:shd w:val="clear" w:color="auto" w:fill="auto"/>
          </w:tcPr>
          <w:p w:rsidR="0043378C" w:rsidRPr="006B7F99" w:rsidRDefault="0043378C" w:rsidP="00942C48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2B3DEC" w:rsidP="0043378C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Matilda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Barna</w:t>
            </w:r>
            <w:proofErr w:type="spellEnd"/>
          </w:p>
        </w:tc>
        <w:tc>
          <w:tcPr>
            <w:tcW w:w="1170" w:type="dxa"/>
          </w:tcPr>
          <w:p w:rsidR="00942C48" w:rsidRPr="006B7F99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43378C" w:rsidRPr="006B7F99" w:rsidRDefault="0043378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2B3DE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Novo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Orahovo</w:t>
            </w:r>
            <w:proofErr w:type="spellEnd"/>
          </w:p>
          <w:p w:rsidR="00942C48" w:rsidRPr="006B7F99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Pr="006B7F99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43378C" w:rsidRPr="006B7F99" w:rsidRDefault="0043378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2B3DE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710" w:type="dxa"/>
          </w:tcPr>
          <w:p w:rsidR="00953A11" w:rsidRPr="006B7F99" w:rsidRDefault="00953A11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2B3DE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Krása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multikultúrnosti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942C48" w:rsidRPr="006B7F99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43378C" w:rsidRPr="006B7F99" w:rsidRDefault="0043378C" w:rsidP="0043378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942C48" w:rsidP="002B3DE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ZŠ 18. októbra</w:t>
            </w:r>
          </w:p>
        </w:tc>
        <w:tc>
          <w:tcPr>
            <w:tcW w:w="3060" w:type="dxa"/>
            <w:shd w:val="clear" w:color="auto" w:fill="auto"/>
          </w:tcPr>
          <w:p w:rsidR="00942C48" w:rsidRPr="006B7F99" w:rsidRDefault="00DD4C0B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B7F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Mobilný telefón: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Xiaomi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Redmi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Note 14 Pro 5G EU 8 + 256 PCC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Coral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Green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; – Prenosná pamäť USB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flash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drive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Kingston DTX/256 GB</w:t>
            </w:r>
          </w:p>
        </w:tc>
      </w:tr>
      <w:tr w:rsidR="00942C48" w:rsidRPr="006B7F99" w:rsidTr="006B7F99">
        <w:trPr>
          <w:trHeight w:val="692"/>
        </w:trPr>
        <w:tc>
          <w:tcPr>
            <w:tcW w:w="1165" w:type="dxa"/>
            <w:shd w:val="clear" w:color="auto" w:fill="auto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422" w:type="dxa"/>
            <w:shd w:val="clear" w:color="auto" w:fill="auto"/>
          </w:tcPr>
          <w:p w:rsidR="00942C48" w:rsidRPr="006B7F99" w:rsidRDefault="002B3DEC" w:rsidP="008C6A5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Anina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Horvát</w:t>
            </w:r>
            <w:proofErr w:type="spellEnd"/>
          </w:p>
          <w:p w:rsidR="008C6A57" w:rsidRPr="006B7F99" w:rsidRDefault="008C6A57" w:rsidP="002B3DE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2B3DEC" w:rsidRPr="006B7F99" w:rsidRDefault="002B3DEC" w:rsidP="0043378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2B3DEC" w:rsidP="0043378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Bečej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42C48" w:rsidRPr="006B7F99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2B3DE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10" w:type="dxa"/>
          </w:tcPr>
          <w:p w:rsidR="00942C48" w:rsidRPr="006B7F99" w:rsidRDefault="002B3DE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Krása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multikultúrnosti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942C48" w:rsidRPr="006B7F99" w:rsidRDefault="00942C48" w:rsidP="002B3DE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ZŠ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Petöfiho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Sándora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42C48" w:rsidRPr="006B7F99" w:rsidRDefault="00DD4C0B" w:rsidP="00942C48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- Inteligentné hodinky: Samsung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Galaxi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Watcs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Small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AL BT 40 mm zlaté</w:t>
            </w:r>
          </w:p>
        </w:tc>
      </w:tr>
      <w:tr w:rsidR="00942C48" w:rsidRPr="006B7F99" w:rsidTr="006B7F99">
        <w:trPr>
          <w:trHeight w:val="710"/>
        </w:trPr>
        <w:tc>
          <w:tcPr>
            <w:tcW w:w="1165" w:type="dxa"/>
            <w:shd w:val="clear" w:color="auto" w:fill="auto"/>
          </w:tcPr>
          <w:p w:rsidR="00942C48" w:rsidRPr="006B7F99" w:rsidRDefault="00942C48" w:rsidP="00942C4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6B7F99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422" w:type="dxa"/>
            <w:shd w:val="clear" w:color="auto" w:fill="auto"/>
          </w:tcPr>
          <w:p w:rsidR="0043378C" w:rsidRPr="006B7F99" w:rsidRDefault="002B3DEC" w:rsidP="0043378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Dorka Török</w:t>
            </w:r>
          </w:p>
          <w:p w:rsidR="002B3DEC" w:rsidRPr="006B7F99" w:rsidRDefault="002B3DEC" w:rsidP="0043378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942C48" w:rsidRPr="006B7F99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2B3DE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Bečej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42C48" w:rsidRPr="006B7F99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6B7F99" w:rsidRDefault="002B3DEC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10" w:type="dxa"/>
          </w:tcPr>
          <w:p w:rsidR="00942C48" w:rsidRPr="006B7F99" w:rsidRDefault="002B3DEC" w:rsidP="0043378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Krása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multikultúrnosti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942C48" w:rsidRPr="006B7F99" w:rsidRDefault="00942C48" w:rsidP="002B3DE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ZŠ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Petöfiho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Sándora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42C48" w:rsidRPr="006B7F99" w:rsidRDefault="00DD4C0B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- Prenosný </w:t>
            </w:r>
            <w:proofErr w:type="spellStart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Pr="006B7F99">
              <w:rPr>
                <w:rFonts w:asciiTheme="minorHAnsi" w:hAnsiTheme="minorHAnsi" w:cstheme="minorHAnsi"/>
                <w:sz w:val="22"/>
                <w:szCs w:val="22"/>
              </w:rPr>
              <w:t xml:space="preserve"> reproduktor: JBL Filip 6 Black M IP67 čierny</w:t>
            </w:r>
          </w:p>
        </w:tc>
      </w:tr>
    </w:tbl>
    <w:p w:rsidR="00CB7FBE" w:rsidRPr="006B7F9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9E7BBF" w:rsidRPr="006B7F99" w:rsidRDefault="009E7BBF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942C48" w:rsidRPr="006B7F99" w:rsidRDefault="00942C48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942C48" w:rsidRPr="006B7F99" w:rsidRDefault="00942C48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F3173A" w:rsidRPr="006B7F99" w:rsidRDefault="00F3173A" w:rsidP="00F3173A">
      <w:pPr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6B7F99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6B7F9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>Toto rozhodnutie o voľbe sa zverejňuje na oficiálnej webovej stránke FESAP-u a sekretariátu.</w:t>
      </w: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6B7F99">
        <w:rPr>
          <w:rFonts w:asciiTheme="minorHAnsi" w:hAnsiTheme="minorHAnsi" w:cstheme="minorHAnsi"/>
          <w:b/>
          <w:sz w:val="22"/>
          <w:szCs w:val="22"/>
        </w:rPr>
        <w:t>III.</w:t>
      </w:r>
    </w:p>
    <w:p w:rsidR="00CB7FBE" w:rsidRPr="006B7F9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>Toto rozhodnutie je konečné.</w:t>
      </w:r>
    </w:p>
    <w:p w:rsidR="00CB7FBE" w:rsidRPr="006B7F9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6B7F99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6B7F99">
        <w:rPr>
          <w:rFonts w:asciiTheme="minorHAnsi" w:hAnsiTheme="minorHAnsi" w:cstheme="minorHAnsi"/>
          <w:b/>
          <w:sz w:val="22"/>
          <w:szCs w:val="22"/>
        </w:rPr>
        <w:t>Zdôvodnenie</w:t>
      </w:r>
    </w:p>
    <w:p w:rsidR="00CB7FBE" w:rsidRPr="006B7F99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3D72A1" w:rsidRPr="006B7F99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 xml:space="preserve">Podľa článku 11, 12, 23 odsek 4, 25 a 26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Vojvodiny na rok 2025 (Úradný vestník APV číslo 57/2024) a článku 7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a tolerancie (Úradný vestník APV č. 8/2019) a v súlade s ustanoveniami Pravidiel pridelenia rozpočtových prostriedkov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na financovanie alebo spolufinancovanie podprojektu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na klik v roku 2025 (Úradný vestník APV č. 5/2025),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dňa 29. 1. 2025 vypísal Verejný súbeh na spolufinancovanie podprojektu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na klik pod číslom 000236270 2025 09427 005 001 084 010 04 008. Verejný súbeh bol vypísaný na pridelenie dotácií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Vojvodiny) na usporiadanie 8 odmeňovacích súbehov všeobecného verejného záujmu, pre žiakov nižších a vyšších ročníkov základných škôl z AP Vojvodiny, a to v oblasti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, tolerancie a ochrany a prezentovania etnickej rôznorodosti a kultúrnej identity národnostných menšín – národnostných spoločenstiev vo Vojvodine. </w:t>
      </w:r>
    </w:p>
    <w:p w:rsidR="003D72A1" w:rsidRPr="006B7F99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parlamentným uznesením o prideľovaní rozpočtových prostriedkov na zlepšenie postavenia národnostných menšín – národnostných spoločenstiev a rozvoj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a tolerancie na území Autonómnej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Vojvodiny.</w:t>
      </w:r>
    </w:p>
    <w:p w:rsidR="003D72A1" w:rsidRPr="006B7F99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3D72A1" w:rsidRPr="006B7F99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>Právo na pridelenie rozpočtových prostriedkov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3D72A1" w:rsidRPr="006B7F99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 xml:space="preserve">Článkom 15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správe (Úradný vestník APV číslo 37/14 a 54/14 – iné uznesenie, 37/2016, 29/2017, 24/2019, 66/2020, 38/21 a 22/2025) je stanovené, že na účely presadzovania zákonov, iných predpisov a všeobecných aktov Srbskej republiky, predpisov zhromaždenia a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vlády,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správne orgány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tajomník zastupuje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správy súvisiace s prípravou aktov pre zhromaždenie alebo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lastRenderedPageBreak/>
        <w:t>Pokrajinskú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vládu, a ktorými sa okrem iného: prispieva k rozvoju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interkulturalizmu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, afirmácie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>, tolerancie a spolunažívaniu národnostných menšín – národnostných spoločenstiev žijúcich na území AP Vojvodiny; stará sa o u</w:t>
      </w:r>
      <w:r w:rsidR="00FD2BB1">
        <w:rPr>
          <w:rFonts w:asciiTheme="minorHAnsi" w:hAnsiTheme="minorHAnsi" w:cstheme="minorHAnsi"/>
          <w:sz w:val="22"/>
          <w:szCs w:val="22"/>
        </w:rPr>
        <w:t>s</w:t>
      </w:r>
      <w:r w:rsidRPr="006B7F99">
        <w:rPr>
          <w:rFonts w:asciiTheme="minorHAnsi" w:hAnsiTheme="minorHAnsi" w:cstheme="minorHAnsi"/>
          <w:sz w:val="22"/>
          <w:szCs w:val="22"/>
        </w:rPr>
        <w:t>kutočnenie práv v oblasti ľudských práv a práv príslušníkov národnostných menšín – národnostných spoločenstiev a určuje ďalšie práva príslušníkov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CB7FBE" w:rsidRPr="006B7F99" w:rsidRDefault="003D72A1" w:rsidP="003D72A1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 xml:space="preserve">Súbehová komisia pre implementáciu postupu pridelenia rozpočtových prostriedkov na základe Verejného súbehu na spolufinancovanie podprojektu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na klik bola zriadená rozhodnutím číslo 000236270 2025 09427 005 001 084 010 04 008 z</w:t>
      </w:r>
      <w:bookmarkStart w:id="0" w:name="_GoBack"/>
      <w:bookmarkEnd w:id="0"/>
      <w:r w:rsidRPr="006B7F99">
        <w:rPr>
          <w:rFonts w:asciiTheme="minorHAnsi" w:hAnsiTheme="minorHAnsi" w:cstheme="minorHAnsi"/>
          <w:sz w:val="22"/>
          <w:szCs w:val="22"/>
        </w:rPr>
        <w:t xml:space="preserve"> 29. januára 2025. Komisia zasadala 24. 3. 2025 a po zvážení a vyhodnotení prihlášok združení, fondov a nadácií na uvedenom súbehu stanovila zoznam hodnotení, bodovaní a zoradení prihlásených programov/projektov, ktorý bol zverejnený na oficiálnej webovej stránke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sekretariátu 24. 3. 2025. Účastníci súbehu mali právo podať námietky proti zoznamu hodnotení a zoradení prihlásených programov/projektov </w:t>
      </w:r>
      <w:r w:rsidRPr="006B7F99">
        <w:rPr>
          <w:rFonts w:asciiTheme="minorHAnsi" w:hAnsiTheme="minorHAnsi" w:cstheme="minorHAnsi"/>
          <w:sz w:val="22"/>
          <w:szCs w:val="22"/>
        </w:rPr>
        <w:br/>
        <w:t xml:space="preserve">do ôsmych dní po dni jeho uverejnenia. Po uplynutí lehoty na podanie námietok zaslala Súbehová komisia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pokrajinskému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tajomníkovi návrh na prijatie konečného rozhodnutia o výbere programu/projektu na pridelenie finančných prostriedkov v rámci Verejného súbehu o spolufinancovanie podprojektu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na klik. Dňa 7. 4. 2025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tajomník prijal rozhodnutie o pridelení rozpočtových prostriedkov v rámci Verejného súbehu o spolufinancovanie podprojektu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na klik, ktorým sa na základe Verejného súbehu o spolufinancovanie podprojektu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na klik prideľujú finančné prostriedky vo výške 800 000,00 dinárov </w:t>
      </w:r>
      <w:r w:rsidRPr="006B7F99">
        <w:rPr>
          <w:rFonts w:asciiTheme="minorHAnsi" w:hAnsiTheme="minorHAnsi" w:cstheme="minorHAnsi"/>
          <w:b/>
          <w:bCs/>
          <w:sz w:val="22"/>
          <w:szCs w:val="22"/>
        </w:rPr>
        <w:t>Fóru pre vzdelávanie, spoluprácu, afirmáciu a podporu občianskej spoločnosti – FESAP z Nového Sadu.</w:t>
      </w:r>
      <w:r w:rsidRPr="006B7F99">
        <w:rPr>
          <w:rFonts w:asciiTheme="minorHAnsi" w:hAnsiTheme="minorHAnsi" w:cstheme="minorHAnsi"/>
          <w:sz w:val="22"/>
          <w:szCs w:val="22"/>
        </w:rPr>
        <w:t xml:space="preserve"> Článkom 11 odsek 3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a tolerancie (Úradný vestník APV č. 8/2019) je predpísané, že rozhodnutie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 tajomníka vzdelávania, predpisov, správy a národnostných menšín – národnostných spoločenstiev o voľbe je konečné. Sekretariát a FESAP dňa 7. 4. 2025 uzavreli zmluvu o pridelení prostriedkov číslo 000533896 2025 09427 005 001 000 001. Na základe ustanovení verejného súbehu, uvedeného rozhodnutia a zmluvy o pridelení prostriedkov vyhlásilo FESAP dňa 23. 5. 2025 Súbeh o výber výtvarnej práce na tému Krása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multikultúrnosti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 xml:space="preserve">, na ktorom bolo možné podať prihlášky do 6. 6. 2025. Po uplynutí lehoty na podávanie prihlášok, dňa 13. 6. 2025, zasadala súbehová komisia na rozoberanie, vyhodnotenie a známkovanie prihlášok podaných na uvedený súbeh a prostredníctvom zápisnice č. 17/2025 z dňa 13. 6. 2025 určila návrh na vynesenie rozhodnutia o výbere výtvarnej práce na tému Krása </w:t>
      </w:r>
      <w:proofErr w:type="spellStart"/>
      <w:r w:rsidRPr="006B7F99">
        <w:rPr>
          <w:rFonts w:asciiTheme="minorHAnsi" w:hAnsiTheme="minorHAnsi" w:cstheme="minorHAnsi"/>
          <w:sz w:val="22"/>
          <w:szCs w:val="22"/>
        </w:rPr>
        <w:t>multikultúrnosti</w:t>
      </w:r>
      <w:proofErr w:type="spellEnd"/>
      <w:r w:rsidRPr="006B7F99">
        <w:rPr>
          <w:rFonts w:asciiTheme="minorHAnsi" w:hAnsiTheme="minorHAnsi" w:cstheme="minorHAnsi"/>
          <w:sz w:val="22"/>
          <w:szCs w:val="22"/>
        </w:rPr>
        <w:t>.</w:t>
      </w:r>
    </w:p>
    <w:p w:rsidR="00CB7FBE" w:rsidRPr="006B7F9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bCs/>
          <w:sz w:val="22"/>
          <w:szCs w:val="22"/>
        </w:rPr>
        <w:t>V súlade s uvedeným predsedníčka Správnej rady FESAP-u úplne prijala návrh rozhodnutia so zoznamom odmenených prác a vyniesla rozhodnutie ako vo výroku.</w:t>
      </w:r>
    </w:p>
    <w:p w:rsidR="00CB7FBE" w:rsidRPr="006B7F99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6B7F99">
        <w:rPr>
          <w:rFonts w:asciiTheme="minorHAnsi" w:hAnsiTheme="minorHAnsi" w:cstheme="minorHAnsi"/>
          <w:bCs/>
          <w:sz w:val="22"/>
          <w:szCs w:val="22"/>
        </w:rPr>
        <w:t>Rozhodnutie sa zverejní na webovej stránke FESAP-u a doručí sekretariátu za účelom zverejnenia na webovej stránke sekretariátu.</w:t>
      </w:r>
    </w:p>
    <w:p w:rsidR="00CB7FBE" w:rsidRPr="006B7F9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6B7F9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6B7F99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6B7F99">
        <w:rPr>
          <w:rFonts w:asciiTheme="minorHAnsi" w:hAnsiTheme="minorHAnsi" w:cstheme="minorHAnsi"/>
          <w:szCs w:val="22"/>
        </w:rPr>
        <w:t>Rozhodnutie doručiť:</w:t>
      </w:r>
    </w:p>
    <w:p w:rsidR="00CB7FBE" w:rsidRPr="006B7F99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>Sekretariátu;</w:t>
      </w:r>
    </w:p>
    <w:p w:rsidR="00CB7FBE" w:rsidRPr="006B7F99" w:rsidRDefault="00CB7FBE" w:rsidP="002138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>Archívu.</w:t>
      </w:r>
    </w:p>
    <w:p w:rsidR="00CB7FBE" w:rsidRPr="006B7F99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6B7F99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6B7F99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6B7F99">
        <w:rPr>
          <w:rFonts w:asciiTheme="minorHAnsi" w:hAnsiTheme="minorHAnsi" w:cstheme="minorHAnsi"/>
          <w:szCs w:val="22"/>
        </w:rPr>
        <w:t>Dr. Ida Kabok</w:t>
      </w:r>
    </w:p>
    <w:p w:rsidR="00CD5BC8" w:rsidRPr="006B7F99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6B7F99">
        <w:rPr>
          <w:rFonts w:asciiTheme="minorHAnsi" w:hAnsiTheme="minorHAnsi" w:cstheme="minorHAnsi"/>
          <w:szCs w:val="22"/>
        </w:rPr>
        <w:t>Predsedníčka Správnej rady FESAP-u</w:t>
      </w:r>
    </w:p>
    <w:sectPr w:rsidR="00CD5BC8" w:rsidRPr="006B7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71CF9"/>
    <w:rsid w:val="00187E70"/>
    <w:rsid w:val="001964F7"/>
    <w:rsid w:val="00203F7F"/>
    <w:rsid w:val="002138F7"/>
    <w:rsid w:val="002460E3"/>
    <w:rsid w:val="00281126"/>
    <w:rsid w:val="00290D30"/>
    <w:rsid w:val="002B3DEC"/>
    <w:rsid w:val="002B66CD"/>
    <w:rsid w:val="002E6867"/>
    <w:rsid w:val="00335D6E"/>
    <w:rsid w:val="00372CC2"/>
    <w:rsid w:val="003D72A1"/>
    <w:rsid w:val="0043378C"/>
    <w:rsid w:val="00592C69"/>
    <w:rsid w:val="005956BB"/>
    <w:rsid w:val="006239C3"/>
    <w:rsid w:val="00633F9E"/>
    <w:rsid w:val="00656068"/>
    <w:rsid w:val="006A3319"/>
    <w:rsid w:val="006B7F9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632F6"/>
    <w:rsid w:val="008C6A57"/>
    <w:rsid w:val="008D753B"/>
    <w:rsid w:val="00942C48"/>
    <w:rsid w:val="00953A11"/>
    <w:rsid w:val="009641A7"/>
    <w:rsid w:val="009D255F"/>
    <w:rsid w:val="009E7BBF"/>
    <w:rsid w:val="00A26E5D"/>
    <w:rsid w:val="00A72854"/>
    <w:rsid w:val="00A95202"/>
    <w:rsid w:val="00A95410"/>
    <w:rsid w:val="00B046AA"/>
    <w:rsid w:val="00B2337E"/>
    <w:rsid w:val="00B57B7A"/>
    <w:rsid w:val="00BA2783"/>
    <w:rsid w:val="00C01876"/>
    <w:rsid w:val="00C074D3"/>
    <w:rsid w:val="00C34342"/>
    <w:rsid w:val="00C568FE"/>
    <w:rsid w:val="00CA546E"/>
    <w:rsid w:val="00CB7FBE"/>
    <w:rsid w:val="00D026E7"/>
    <w:rsid w:val="00D060B8"/>
    <w:rsid w:val="00DD4C0B"/>
    <w:rsid w:val="00E238E6"/>
    <w:rsid w:val="00E550FF"/>
    <w:rsid w:val="00EA632A"/>
    <w:rsid w:val="00ED4C58"/>
    <w:rsid w:val="00F134E4"/>
    <w:rsid w:val="00F3173A"/>
    <w:rsid w:val="00F67DE7"/>
    <w:rsid w:val="00FB56D3"/>
    <w:rsid w:val="00FD2BB1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84B7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Martina Bartosova</cp:lastModifiedBy>
  <cp:revision>5</cp:revision>
  <cp:lastPrinted>2025-05-20T11:19:00Z</cp:lastPrinted>
  <dcterms:created xsi:type="dcterms:W3CDTF">2025-06-13T09:45:00Z</dcterms:created>
  <dcterms:modified xsi:type="dcterms:W3CDTF">2025-06-16T08:50:00Z</dcterms:modified>
</cp:coreProperties>
</file>