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92" w:rsidRDefault="006648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72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552"/>
        <w:gridCol w:w="4139"/>
        <w:gridCol w:w="2381"/>
      </w:tblGrid>
      <w:tr w:rsidR="00664892" w:rsidTr="00621288">
        <w:trPr>
          <w:trHeight w:val="1975"/>
        </w:trPr>
        <w:tc>
          <w:tcPr>
            <w:tcW w:w="2552" w:type="dxa"/>
          </w:tcPr>
          <w:p w:rsidR="00664892" w:rsidRDefault="00CA2FD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1485900" cy="962025"/>
                  <wp:effectExtent l="0" t="0" r="0" b="0"/>
                  <wp:docPr id="1" name="image1.png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ГРБОВИ ЗА МЕМОРАНДУМ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664892" w:rsidRDefault="00CA2FD3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Szerb Köztársaság</w:t>
            </w:r>
          </w:p>
          <w:p w:rsidR="00664892" w:rsidRDefault="00CA2F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Vajdaság Autonóm Tartomány</w:t>
            </w:r>
          </w:p>
          <w:p w:rsidR="00664892" w:rsidRDefault="00CA2FD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Tartományi Oktatási, Jogalkotási, Közigazgatási és 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  <w:t>Nemzeti Kisebbségi - Nemzeti Közösségi Titkárság</w:t>
            </w:r>
          </w:p>
          <w:p w:rsidR="00664892" w:rsidRPr="00CA2FD3" w:rsidRDefault="00CA2FD3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Mihajlo Pupin sugárút 16., 21000 Újvidék</w:t>
            </w:r>
          </w:p>
          <w:p w:rsidR="00664892" w:rsidRPr="00CA2FD3" w:rsidRDefault="00CA2FD3" w:rsidP="004004E9">
            <w:pPr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Telefon: +381 21 487 4452</w:t>
            </w:r>
          </w:p>
          <w:p w:rsidR="00664892" w:rsidRDefault="00CA2FD3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Ounz@vojvodinа.gov.rs</w:t>
            </w:r>
          </w:p>
        </w:tc>
      </w:tr>
      <w:tr w:rsidR="00664892" w:rsidRPr="00621288" w:rsidTr="00621288">
        <w:trPr>
          <w:trHeight w:val="305"/>
        </w:trPr>
        <w:tc>
          <w:tcPr>
            <w:tcW w:w="2552" w:type="dxa"/>
          </w:tcPr>
          <w:p w:rsidR="00664892" w:rsidRPr="00621288" w:rsidRDefault="0066489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9" w:type="dxa"/>
          </w:tcPr>
          <w:p w:rsidR="00664892" w:rsidRPr="00703587" w:rsidRDefault="00CA2FD3" w:rsidP="0055552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SZÁM: 00427228 2025 09427.</w:t>
            </w:r>
          </w:p>
        </w:tc>
        <w:tc>
          <w:tcPr>
            <w:tcW w:w="2381" w:type="dxa"/>
          </w:tcPr>
          <w:p w:rsidR="00664892" w:rsidRPr="00621288" w:rsidRDefault="00CA2FD3" w:rsidP="0070358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DÁTUM: 2025. február 12.</w:t>
            </w:r>
          </w:p>
        </w:tc>
      </w:tr>
    </w:tbl>
    <w:p w:rsidR="00664892" w:rsidRDefault="00664892">
      <w:pPr>
        <w:rPr>
          <w:rFonts w:ascii="Calibri" w:eastAsia="Calibri" w:hAnsi="Calibri" w:cs="Calibri"/>
          <w:sz w:val="22"/>
          <w:szCs w:val="22"/>
        </w:rPr>
      </w:pPr>
    </w:p>
    <w:p w:rsidR="000C4ECD" w:rsidRPr="000C4ECD" w:rsidRDefault="000C4ECD" w:rsidP="0055552E">
      <w:pPr>
        <w:jc w:val="both"/>
        <w:rPr>
          <w:rFonts w:ascii="Calibri" w:hAnsi="Calibri" w:cs="Calibri"/>
          <w:sz w:val="20"/>
        </w:rPr>
      </w:pPr>
      <w:r>
        <w:rPr>
          <w:rFonts w:ascii="Calibri" w:hAnsi="Calibri"/>
          <w:sz w:val="20"/>
        </w:rPr>
        <w:t xml:space="preserve">A Vajdaság autonóm tartományi alap-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5. szakasza, a tartományi közigazgatásról szóló tartományi képviselőházi rendelet (VAT Hivatalos Lapja, 37/2014., 54/2014. szám - más határozat, 37/2016., 29/2017., 24/2019., 66/2020. és 38/2021. szám) 24. szakaszának 2. bekezdése, továbbá a Tartományi Oktatási, Jogalkotási, Közigazgatási és Nemzeti Kisebbségi – Nemzeti Közösségi Titkárság költségvetési eszközeinek a Vajdaság autonóm tartományi alap- és középfokú nevelés, illetve oktatás tárgyköréhez tartozó programok és projektek 2025. évi finanszírozására és társfinanszírozására való odaítéléséről szóló szabályzat (VAT Hivatalos Lapja, 8/2025. szám) 2. szakasza alapján, a tartományi oktatási, jogalkotási, közigazgatási és nemzeti kisebbségi - nemzeti közösségi titkár </w:t>
      </w:r>
    </w:p>
    <w:p w:rsidR="00664892" w:rsidRDefault="006648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3E5633" w:rsidRDefault="00CA2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/>
          <w:b/>
          <w:color w:val="000000"/>
          <w:sz w:val="20"/>
          <w:szCs w:val="20"/>
        </w:rPr>
      </w:pPr>
      <w:bookmarkStart w:id="0" w:name="_gjdgxs"/>
      <w:bookmarkEnd w:id="0"/>
      <w:r>
        <w:rPr>
          <w:rFonts w:ascii="Calibri" w:hAnsi="Calibri"/>
          <w:b/>
          <w:color w:val="000000"/>
          <w:sz w:val="20"/>
          <w:szCs w:val="20"/>
        </w:rPr>
        <w:t>PÁLYÁZATOT</w:t>
      </w:r>
    </w:p>
    <w:p w:rsidR="00664892" w:rsidRPr="003E5633" w:rsidRDefault="00CA2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/>
          <w:color w:val="000000"/>
          <w:sz w:val="20"/>
          <w:szCs w:val="20"/>
        </w:rPr>
      </w:pPr>
      <w:proofErr w:type="gramStart"/>
      <w:r w:rsidRPr="003E5633">
        <w:rPr>
          <w:rFonts w:ascii="Calibri" w:hAnsi="Calibri"/>
          <w:color w:val="000000"/>
          <w:sz w:val="20"/>
          <w:szCs w:val="20"/>
        </w:rPr>
        <w:t>hirdet</w:t>
      </w:r>
      <w:proofErr w:type="gramEnd"/>
    </w:p>
    <w:p w:rsidR="000A672D" w:rsidRDefault="00CA2FD3" w:rsidP="005555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A VAJDASÁG AUTONÓM TARTOMÁNYI ALAP- </w:t>
      </w:r>
      <w:proofErr w:type="gramStart"/>
      <w:r>
        <w:rPr>
          <w:rFonts w:ascii="Calibri" w:hAnsi="Calibri"/>
          <w:b/>
          <w:color w:val="000000"/>
          <w:sz w:val="20"/>
          <w:szCs w:val="20"/>
        </w:rPr>
        <w:t>ÉS</w:t>
      </w:r>
      <w:proofErr w:type="gramEnd"/>
      <w:r>
        <w:rPr>
          <w:rFonts w:ascii="Calibri" w:hAnsi="Calibri"/>
          <w:b/>
          <w:color w:val="000000"/>
          <w:sz w:val="20"/>
          <w:szCs w:val="20"/>
        </w:rPr>
        <w:t xml:space="preserve"> KÖZÉPFOKÚ OKTATÁS TÁRGYKÖRÉHEZ TARTOZÓ PROGRAMOK ÉS PROJEKTEK 2025. ÉVI FINANSZÍROZÁSÁRA ÉS TÁRSFINANSZÍROZÁSÁRA</w:t>
      </w:r>
      <w:r>
        <w:rPr>
          <w:rFonts w:ascii="Calibri" w:hAnsi="Calibri"/>
          <w:sz w:val="20"/>
          <w:szCs w:val="20"/>
        </w:rPr>
        <w:t xml:space="preserve">   </w:t>
      </w:r>
    </w:p>
    <w:p w:rsidR="00664892" w:rsidRDefault="00664892" w:rsidP="005555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/>
          <w:sz w:val="20"/>
          <w:szCs w:val="20"/>
        </w:rPr>
      </w:pPr>
    </w:p>
    <w:p w:rsidR="003E5633" w:rsidRDefault="003E5633" w:rsidP="005555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55552E" w:rsidRPr="0055552E" w:rsidRDefault="0055552E" w:rsidP="0055552E">
      <w:pPr>
        <w:spacing w:after="60"/>
        <w:ind w:firstLine="56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Az eszközök a Vajdaság Autonóm Tartomány 20</w:t>
      </w:r>
      <w:bookmarkStart w:id="1" w:name="_GoBack"/>
      <w:bookmarkEnd w:id="1"/>
      <w:r>
        <w:rPr>
          <w:rFonts w:ascii="Calibri" w:hAnsi="Calibri"/>
          <w:sz w:val="20"/>
          <w:szCs w:val="20"/>
        </w:rPr>
        <w:t xml:space="preserve">25. évi költségvetéséről szóló tartományi képviselőházi rendeletben a Vajdaság autonóm tartományi alap- és középfokú nevelés, illetve oktatás tárgyköréhez tartozó programok és projektek 2025. évi </w:t>
      </w:r>
      <w:proofErr w:type="gramStart"/>
      <w:r>
        <w:rPr>
          <w:rFonts w:ascii="Calibri" w:hAnsi="Calibri"/>
          <w:sz w:val="20"/>
          <w:szCs w:val="20"/>
        </w:rPr>
        <w:t>finanszírozására</w:t>
      </w:r>
      <w:proofErr w:type="gramEnd"/>
      <w:r>
        <w:rPr>
          <w:rFonts w:ascii="Calibri" w:hAnsi="Calibri"/>
          <w:sz w:val="20"/>
          <w:szCs w:val="20"/>
        </w:rPr>
        <w:t xml:space="preserve"> és társfinanszírozására </w:t>
      </w:r>
      <w:r>
        <w:rPr>
          <w:rFonts w:ascii="Calibri" w:hAnsi="Calibri"/>
          <w:b/>
          <w:sz w:val="20"/>
          <w:szCs w:val="20"/>
        </w:rPr>
        <w:t>25.000.000,00</w:t>
      </w:r>
      <w:r>
        <w:rPr>
          <w:rFonts w:ascii="Calibri" w:hAnsi="Calibri"/>
          <w:sz w:val="20"/>
          <w:szCs w:val="20"/>
        </w:rPr>
        <w:t xml:space="preserve"> dinár összegben biztosítottak.</w:t>
      </w:r>
    </w:p>
    <w:p w:rsidR="0055552E" w:rsidRPr="0055552E" w:rsidRDefault="0055552E" w:rsidP="0055552E">
      <w:pPr>
        <w:spacing w:before="120" w:after="120"/>
        <w:ind w:right="181"/>
        <w:jc w:val="center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AZ ESZKÖZÖK FELOSZTÁSA</w:t>
      </w:r>
    </w:p>
    <w:p w:rsidR="000A672D" w:rsidRPr="000A672D" w:rsidRDefault="000A672D" w:rsidP="000A672D">
      <w:pPr>
        <w:numPr>
          <w:ilvl w:val="0"/>
          <w:numId w:val="4"/>
        </w:numPr>
        <w:ind w:left="567" w:right="180" w:hanging="425"/>
        <w:contextualSpacing/>
        <w:jc w:val="both"/>
        <w:outlineLvl w:val="0"/>
        <w:rPr>
          <w:rFonts w:ascii="Calibri" w:eastAsia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Az általános- és középfokú oktató-nevelő intézmények, valamint az oktatásban dolgozók szakmai fejlődésével foglalkozó regionális központok számára</w:t>
      </w:r>
    </w:p>
    <w:p w:rsidR="000A672D" w:rsidRPr="000A672D" w:rsidRDefault="000A672D" w:rsidP="000A672D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a</w:t>
      </w:r>
      <w:proofErr w:type="gramEnd"/>
      <w:r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ab/>
        <w:t xml:space="preserve">az általános iskolai oktatási programokra és projektekre – </w:t>
      </w:r>
      <w:r>
        <w:rPr>
          <w:rFonts w:ascii="Calibri" w:hAnsi="Calibri"/>
          <w:b/>
          <w:bCs/>
          <w:sz w:val="20"/>
          <w:szCs w:val="20"/>
        </w:rPr>
        <w:t>15.150.000,00 dinár</w:t>
      </w:r>
      <w:r>
        <w:rPr>
          <w:rFonts w:ascii="Calibri" w:hAnsi="Calibri"/>
          <w:sz w:val="20"/>
          <w:szCs w:val="20"/>
        </w:rPr>
        <w:t>,</w:t>
      </w:r>
    </w:p>
    <w:p w:rsidR="000A672D" w:rsidRPr="000A672D" w:rsidRDefault="000A672D" w:rsidP="000A672D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b)</w:t>
      </w:r>
      <w:r>
        <w:rPr>
          <w:rFonts w:ascii="Calibri" w:hAnsi="Calibri"/>
          <w:sz w:val="20"/>
          <w:szCs w:val="20"/>
        </w:rPr>
        <w:tab/>
        <w:t xml:space="preserve">a középfokú oktatási programokra és projektekre – </w:t>
      </w:r>
      <w:r>
        <w:rPr>
          <w:rFonts w:ascii="Calibri" w:hAnsi="Calibri"/>
          <w:b/>
          <w:sz w:val="20"/>
          <w:szCs w:val="20"/>
        </w:rPr>
        <w:t>5.237.000,00</w:t>
      </w:r>
      <w:r>
        <w:rPr>
          <w:rFonts w:ascii="Calibri" w:hAnsi="Calibri"/>
          <w:b/>
          <w:bCs/>
          <w:sz w:val="20"/>
          <w:szCs w:val="20"/>
        </w:rPr>
        <w:t xml:space="preserve"> dinár</w:t>
      </w:r>
      <w:r>
        <w:rPr>
          <w:rFonts w:ascii="Calibri" w:hAnsi="Calibri"/>
          <w:sz w:val="20"/>
          <w:szCs w:val="20"/>
        </w:rPr>
        <w:t>,</w:t>
      </w:r>
    </w:p>
    <w:p w:rsidR="000A672D" w:rsidRPr="000A672D" w:rsidRDefault="000A672D" w:rsidP="000A672D">
      <w:pPr>
        <w:numPr>
          <w:ilvl w:val="0"/>
          <w:numId w:val="4"/>
        </w:numPr>
        <w:spacing w:before="120"/>
        <w:ind w:left="567" w:right="181" w:hanging="425"/>
        <w:contextualSpacing/>
        <w:jc w:val="both"/>
        <w:outlineLvl w:val="0"/>
        <w:rPr>
          <w:rFonts w:ascii="Calibri" w:eastAsia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Az egyesületek számára</w:t>
      </w:r>
    </w:p>
    <w:p w:rsidR="000A672D" w:rsidRPr="000A672D" w:rsidRDefault="000A672D" w:rsidP="000A672D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a</w:t>
      </w:r>
      <w:proofErr w:type="gramEnd"/>
      <w:r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ab/>
        <w:t xml:space="preserve">az általános iskolai szintű oktatási programokra és projektekre – </w:t>
      </w:r>
      <w:r>
        <w:rPr>
          <w:rFonts w:ascii="Calibri" w:hAnsi="Calibri"/>
          <w:b/>
          <w:sz w:val="20"/>
          <w:szCs w:val="20"/>
        </w:rPr>
        <w:t>2.850.000,00</w:t>
      </w:r>
      <w:r>
        <w:rPr>
          <w:rFonts w:ascii="Calibri" w:hAnsi="Calibri"/>
          <w:b/>
          <w:bCs/>
          <w:sz w:val="20"/>
          <w:szCs w:val="20"/>
        </w:rPr>
        <w:t xml:space="preserve"> dinár</w:t>
      </w:r>
      <w:r>
        <w:rPr>
          <w:rFonts w:ascii="Calibri" w:hAnsi="Calibri"/>
          <w:sz w:val="20"/>
          <w:szCs w:val="20"/>
        </w:rPr>
        <w:t>,</w:t>
      </w:r>
    </w:p>
    <w:p w:rsidR="000A672D" w:rsidRPr="000A672D" w:rsidRDefault="000A672D" w:rsidP="000A672D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b)</w:t>
      </w:r>
      <w:r>
        <w:rPr>
          <w:rFonts w:ascii="Calibri" w:hAnsi="Calibri"/>
          <w:sz w:val="20"/>
          <w:szCs w:val="20"/>
        </w:rPr>
        <w:tab/>
        <w:t xml:space="preserve">a középiskolai szintű oktatási programokra és projektekre – </w:t>
      </w:r>
      <w:r>
        <w:rPr>
          <w:rFonts w:ascii="Calibri" w:hAnsi="Calibri"/>
          <w:b/>
          <w:sz w:val="20"/>
          <w:szCs w:val="20"/>
        </w:rPr>
        <w:t>1.763.000,00</w:t>
      </w:r>
      <w:r>
        <w:rPr>
          <w:rFonts w:ascii="Calibri" w:hAnsi="Calibri"/>
          <w:b/>
          <w:bCs/>
          <w:sz w:val="20"/>
          <w:szCs w:val="20"/>
        </w:rPr>
        <w:t xml:space="preserve"> dinár.</w:t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55552E" w:rsidRPr="0055552E" w:rsidRDefault="0055552E" w:rsidP="0055552E">
      <w:pPr>
        <w:spacing w:before="60" w:after="60"/>
        <w:ind w:right="181" w:firstLine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Szerb Köztársaság, az autonóm tartomány vagy a helyi önkormányzat által alapított Vajdaság autonóm tartományi székhelyű általános- és középfokú oktatási intézmények és az oktatásban dolgozók szakmai fejlődésével foglalkozó Vajdaság autonóm tartományi székhelyű regionális központok pályázhatnak, valamint azok a Vajdaság autonóm tartományi székhelyű egyesületek, amelyek alapszabályában társulásuk egyik céljaként oktatási tevékenységeket irányoztak elő. </w:t>
      </w:r>
    </w:p>
    <w:p w:rsidR="0055552E" w:rsidRPr="0055552E" w:rsidRDefault="0055552E" w:rsidP="0055552E">
      <w:pPr>
        <w:spacing w:before="60" w:after="60"/>
        <w:ind w:right="181" w:firstLine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Az ezen Pályázat útján nyújtott pénzügyi támogatás népszerűsíti és védi az oktatási és nevelési rendszer alapjairól szóló törvény (az SZK Hivatalos Közlönye, 88/2017., 27/2018. – más törvények, 10/2019., 6/2020., 129/2021. és 92/2023. szám) 6</w:t>
      </w:r>
      <w:proofErr w:type="gramStart"/>
      <w:r>
        <w:rPr>
          <w:rFonts w:ascii="Calibri" w:hAnsi="Calibri"/>
          <w:sz w:val="20"/>
          <w:szCs w:val="20"/>
        </w:rPr>
        <w:t>.,</w:t>
      </w:r>
      <w:proofErr w:type="gramEnd"/>
      <w:r>
        <w:rPr>
          <w:rFonts w:ascii="Calibri" w:hAnsi="Calibri"/>
          <w:sz w:val="20"/>
          <w:szCs w:val="20"/>
        </w:rPr>
        <w:t xml:space="preserve"> 7., 8. és 9. szakaszának rendelkezései alapján meghatározott közérdeket.</w:t>
      </w:r>
    </w:p>
    <w:p w:rsidR="0055552E" w:rsidRPr="0055552E" w:rsidRDefault="0055552E" w:rsidP="0055552E">
      <w:pPr>
        <w:spacing w:before="60"/>
        <w:ind w:right="180" w:firstLine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Az említett eszközök rendeltetése a következő prioritások támogatása:</w:t>
      </w:r>
    </w:p>
    <w:p w:rsidR="000A672D" w:rsidRPr="000A672D" w:rsidRDefault="000A672D" w:rsidP="000A672D">
      <w:pPr>
        <w:numPr>
          <w:ilvl w:val="0"/>
          <w:numId w:val="10"/>
        </w:numPr>
        <w:ind w:right="180"/>
        <w:jc w:val="both"/>
        <w:rPr>
          <w:rFonts w:ascii="Calibri" w:hAnsi="Calibri" w:cs="Calibri"/>
          <w:b/>
          <w:noProof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A nevelő-oktató munka korszerűsítése </w:t>
      </w:r>
    </w:p>
    <w:p w:rsidR="000A672D" w:rsidRPr="000A672D" w:rsidRDefault="000A672D" w:rsidP="000A672D">
      <w:pPr>
        <w:numPr>
          <w:ilvl w:val="0"/>
          <w:numId w:val="11"/>
        </w:numPr>
        <w:spacing w:after="200" w:line="276" w:lineRule="auto"/>
        <w:ind w:left="1350" w:right="180" w:hanging="720"/>
        <w:contextualSpacing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az oktatási folyamat korszerűsítése valamennyi résztvevő innovativitása és kreativitása révén, a tanárok szakmai továbbképzése, az oktatásnak a médiában való népszerűsítése a jó gyakorlat példáinak és korszerű irányzatainak kiemelése céljából,</w:t>
      </w:r>
    </w:p>
    <w:p w:rsidR="000A672D" w:rsidRPr="000A672D" w:rsidRDefault="000A672D" w:rsidP="000A672D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Calibri" w:hAnsi="Calibri" w:cs="Calibri"/>
          <w:b/>
          <w:noProof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Az oktatás összehangolása a munk</w:t>
      </w:r>
      <w:r w:rsidR="003E5633">
        <w:rPr>
          <w:rFonts w:ascii="Calibri" w:hAnsi="Calibri"/>
          <w:b/>
          <w:sz w:val="20"/>
          <w:szCs w:val="20"/>
        </w:rPr>
        <w:t>a</w:t>
      </w:r>
      <w:r>
        <w:rPr>
          <w:rFonts w:ascii="Calibri" w:hAnsi="Calibri"/>
          <w:b/>
          <w:sz w:val="20"/>
          <w:szCs w:val="20"/>
        </w:rPr>
        <w:t xml:space="preserve">erőpiaci igényekkel </w:t>
      </w:r>
    </w:p>
    <w:p w:rsidR="000A672D" w:rsidRPr="000A672D" w:rsidRDefault="000A672D" w:rsidP="000A672D">
      <w:pPr>
        <w:numPr>
          <w:ilvl w:val="0"/>
          <w:numId w:val="11"/>
        </w:numPr>
        <w:spacing w:after="200" w:line="276" w:lineRule="auto"/>
        <w:ind w:left="1350" w:hanging="720"/>
        <w:contextualSpacing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</w:t>
      </w:r>
      <w:r>
        <w:rPr>
          <w:rFonts w:ascii="Calibri" w:hAnsi="Calibri"/>
          <w:sz w:val="20"/>
          <w:szCs w:val="20"/>
        </w:rPr>
        <w:tab/>
        <w:t xml:space="preserve">a vállalkozói szellem fellendítése, a gyakorlati és az életben alkalmazott készségek fejlesztése,     </w:t>
      </w:r>
    </w:p>
    <w:p w:rsidR="000A672D" w:rsidRDefault="000A672D" w:rsidP="000A672D">
      <w:pPr>
        <w:numPr>
          <w:ilvl w:val="0"/>
          <w:numId w:val="11"/>
        </w:numPr>
        <w:spacing w:after="200" w:line="276" w:lineRule="auto"/>
        <w:ind w:left="1350" w:hanging="720"/>
        <w:contextualSpacing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a pályaválasztás és karrierirányítás, a szakmai gyakorlat színvonalának emelése.</w:t>
      </w:r>
    </w:p>
    <w:p w:rsidR="000A672D" w:rsidRDefault="000A672D" w:rsidP="000A672D">
      <w:pPr>
        <w:spacing w:after="200" w:line="276" w:lineRule="auto"/>
        <w:contextualSpacing/>
        <w:jc w:val="both"/>
        <w:rPr>
          <w:rFonts w:ascii="Calibri" w:eastAsia="Calibri" w:hAnsi="Calibri" w:cs="Calibri"/>
          <w:noProof/>
          <w:sz w:val="20"/>
          <w:szCs w:val="20"/>
          <w:lang w:val="sr-Cyrl-RS"/>
        </w:rPr>
      </w:pPr>
    </w:p>
    <w:p w:rsidR="000A672D" w:rsidRDefault="000A672D" w:rsidP="000A672D">
      <w:pPr>
        <w:spacing w:after="200" w:line="276" w:lineRule="auto"/>
        <w:contextualSpacing/>
        <w:jc w:val="both"/>
        <w:rPr>
          <w:rFonts w:ascii="Calibri" w:eastAsia="Calibri" w:hAnsi="Calibri" w:cs="Calibri"/>
          <w:noProof/>
          <w:sz w:val="20"/>
          <w:szCs w:val="20"/>
          <w:lang w:val="sr-Cyrl-RS"/>
        </w:rPr>
      </w:pPr>
    </w:p>
    <w:p w:rsidR="000A672D" w:rsidRPr="000A672D" w:rsidRDefault="000A672D" w:rsidP="000A672D">
      <w:pPr>
        <w:spacing w:after="200" w:line="276" w:lineRule="auto"/>
        <w:contextualSpacing/>
        <w:jc w:val="both"/>
        <w:rPr>
          <w:rFonts w:ascii="Calibri" w:eastAsia="Calibri" w:hAnsi="Calibri" w:cs="Calibri"/>
          <w:noProof/>
          <w:sz w:val="20"/>
          <w:szCs w:val="20"/>
          <w:lang w:val="sr-Cyrl-RS"/>
        </w:rPr>
      </w:pPr>
    </w:p>
    <w:p w:rsidR="000A672D" w:rsidRPr="000A672D" w:rsidRDefault="000A672D" w:rsidP="000A672D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 multikulturalizmus/interkulturalizmus és a nemzeti kisebbségek – nemzeti közösségek hagyományainak és anyanyelvének ápolása</w:t>
      </w:r>
      <w:r>
        <w:rPr>
          <w:rFonts w:ascii="Calibri" w:hAnsi="Calibri"/>
          <w:sz w:val="20"/>
          <w:szCs w:val="20"/>
        </w:rPr>
        <w:t xml:space="preserve"> </w:t>
      </w:r>
    </w:p>
    <w:p w:rsidR="000A672D" w:rsidRPr="000A672D" w:rsidRDefault="000A672D" w:rsidP="000A672D">
      <w:pPr>
        <w:numPr>
          <w:ilvl w:val="0"/>
          <w:numId w:val="12"/>
        </w:numPr>
        <w:spacing w:after="200" w:line="276" w:lineRule="auto"/>
        <w:ind w:left="1350" w:hanging="720"/>
        <w:contextualSpacing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feltételek megteremtése, hogy a különböző nemzeti kisebbségi – nemzeti közösségi tanulók jobban megismerjék egymást, bővebb történelmi, kulturális és az együttélésre vonatkozó egyéb fontos ismereteket szerezzenek egymásról, a nemzetek közötti bizalom erősítése.    </w:t>
      </w:r>
    </w:p>
    <w:p w:rsidR="000A672D" w:rsidRPr="000A672D" w:rsidRDefault="000A672D" w:rsidP="000A672D">
      <w:pPr>
        <w:numPr>
          <w:ilvl w:val="0"/>
          <w:numId w:val="12"/>
        </w:numPr>
        <w:spacing w:after="200" w:line="276" w:lineRule="auto"/>
        <w:ind w:left="1350" w:hanging="720"/>
        <w:contextualSpacing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</w:p>
    <w:p w:rsidR="000A672D" w:rsidRPr="000A672D" w:rsidRDefault="000A672D" w:rsidP="000A672D">
      <w:pPr>
        <w:numPr>
          <w:ilvl w:val="0"/>
          <w:numId w:val="12"/>
        </w:numPr>
        <w:spacing w:after="200" w:line="276" w:lineRule="auto"/>
        <w:ind w:left="1350" w:hanging="720"/>
        <w:contextualSpacing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0A672D" w:rsidRPr="000A672D" w:rsidRDefault="000A672D" w:rsidP="000A672D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Calibri" w:hAnsi="Calibri" w:cs="Calibri"/>
          <w:b/>
          <w:noProof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Az inkluzív oktatás támogatása és a formális oktatás korai elhagyásának megelőzése </w:t>
      </w:r>
    </w:p>
    <w:p w:rsidR="000A672D" w:rsidRPr="000A672D" w:rsidRDefault="000A672D" w:rsidP="000A672D">
      <w:pPr>
        <w:numPr>
          <w:ilvl w:val="0"/>
          <w:numId w:val="13"/>
        </w:numPr>
        <w:spacing w:after="200" w:line="276" w:lineRule="auto"/>
        <w:ind w:left="1350" w:hanging="720"/>
        <w:contextualSpacing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tanulók társadalmi bevonása és előrehaladása (a fejlődési zavarokkal, sajátos tanulási nehézségekkel küszködő és a társadalmilag érzékeny csoportokhoz tartozó tanulók), valamint a </w:t>
      </w:r>
      <w:proofErr w:type="gramStart"/>
      <w:r>
        <w:rPr>
          <w:rFonts w:ascii="Calibri" w:hAnsi="Calibri"/>
          <w:sz w:val="20"/>
          <w:szCs w:val="20"/>
        </w:rPr>
        <w:t>formális</w:t>
      </w:r>
      <w:proofErr w:type="gramEnd"/>
      <w:r>
        <w:rPr>
          <w:rFonts w:ascii="Calibri" w:hAnsi="Calibri"/>
          <w:sz w:val="20"/>
          <w:szCs w:val="20"/>
        </w:rPr>
        <w:t xml:space="preserve"> oktatás korai elhagyásának megelőzése,</w:t>
      </w:r>
    </w:p>
    <w:p w:rsidR="000A672D" w:rsidRPr="000A672D" w:rsidRDefault="000A672D" w:rsidP="000A672D">
      <w:pPr>
        <w:numPr>
          <w:ilvl w:val="0"/>
          <w:numId w:val="13"/>
        </w:numPr>
        <w:spacing w:after="200" w:line="276" w:lineRule="auto"/>
        <w:ind w:left="1350" w:hanging="720"/>
        <w:contextualSpacing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kivételes képességű tanulók támogatása, tehetséggondozás a tanulók oktatási és nevelési szükségleteivel összhangban (a munkamódszereknek és feltételeknek a tanítási tartalom gazdagításával és bővítésével való </w:t>
      </w:r>
      <w:proofErr w:type="gramStart"/>
      <w:r>
        <w:rPr>
          <w:rFonts w:ascii="Calibri" w:hAnsi="Calibri"/>
          <w:sz w:val="20"/>
          <w:szCs w:val="20"/>
        </w:rPr>
        <w:t>adaptálása</w:t>
      </w:r>
      <w:proofErr w:type="gramEnd"/>
      <w:r>
        <w:rPr>
          <w:rFonts w:ascii="Calibri" w:hAnsi="Calibri"/>
          <w:sz w:val="20"/>
          <w:szCs w:val="20"/>
        </w:rPr>
        <w:t>, a tanulók részvétele a nem az oktatási teendőkben illetékes minisztérium által szervezett versenyeken (régióközi és nemzetközi).</w:t>
      </w:r>
    </w:p>
    <w:p w:rsidR="000A672D" w:rsidRPr="000A672D" w:rsidRDefault="000A672D" w:rsidP="000A672D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Calibri" w:hAnsi="Calibri" w:cs="Calibri"/>
          <w:b/>
          <w:noProof/>
          <w:sz w:val="20"/>
          <w:szCs w:val="20"/>
        </w:rPr>
      </w:pPr>
      <w:proofErr w:type="gramStart"/>
      <w:r>
        <w:rPr>
          <w:rFonts w:ascii="Calibri" w:hAnsi="Calibri"/>
          <w:b/>
          <w:sz w:val="20"/>
          <w:szCs w:val="20"/>
        </w:rPr>
        <w:t>A</w:t>
      </w:r>
      <w:proofErr w:type="gramEnd"/>
      <w:r>
        <w:rPr>
          <w:rFonts w:ascii="Calibri" w:hAnsi="Calibri"/>
          <w:b/>
          <w:sz w:val="20"/>
          <w:szCs w:val="20"/>
        </w:rPr>
        <w:t xml:space="preserve"> oktatáson kívüli tevékenységek ösztönzése</w:t>
      </w:r>
    </w:p>
    <w:p w:rsidR="000A672D" w:rsidRPr="000A672D" w:rsidRDefault="000A672D" w:rsidP="000A672D">
      <w:pPr>
        <w:numPr>
          <w:ilvl w:val="0"/>
          <w:numId w:val="14"/>
        </w:numPr>
        <w:spacing w:after="200" w:line="276" w:lineRule="auto"/>
        <w:ind w:left="1350" w:right="180" w:hanging="720"/>
        <w:contextualSpacing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tanulók szabadidős és szünidei tevékenységének megszervezése és szakszerű irányítása, edukációs táborok, diáktalálkozók, szakkörök, sport, tudományos-műszaki, művelődési és egyéb tartalmak révén). </w:t>
      </w:r>
    </w:p>
    <w:p w:rsidR="000A672D" w:rsidRPr="000A672D" w:rsidRDefault="000A672D" w:rsidP="000A672D">
      <w:pPr>
        <w:ind w:right="180"/>
        <w:jc w:val="center"/>
        <w:rPr>
          <w:rFonts w:ascii="Calibri" w:hAnsi="Calibri" w:cs="Calibri"/>
          <w:noProof/>
          <w:sz w:val="20"/>
          <w:szCs w:val="20"/>
          <w:lang w:val="sr-Cyrl-RS"/>
        </w:rPr>
      </w:pPr>
    </w:p>
    <w:p w:rsidR="0055552E" w:rsidRPr="0055552E" w:rsidRDefault="0055552E" w:rsidP="0055552E">
      <w:pPr>
        <w:spacing w:before="120" w:after="120"/>
        <w:ind w:right="181"/>
        <w:jc w:val="center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AZ ESZKÖZÖK FELOSZTÁSÁNAK MÉRCÉI</w:t>
      </w:r>
    </w:p>
    <w:p w:rsidR="0055552E" w:rsidRDefault="0055552E" w:rsidP="0055552E">
      <w:pPr>
        <w:ind w:right="180" w:firstLine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Az odaítélendő eszközök mértékének meghatározásakor a következő mércéket kell alkalmazni:</w:t>
      </w:r>
    </w:p>
    <w:p w:rsidR="003C4044" w:rsidRDefault="003C4044" w:rsidP="0055552E">
      <w:pPr>
        <w:ind w:right="180" w:firstLine="567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211"/>
      </w:tblGrid>
      <w:tr w:rsidR="000A672D" w:rsidRPr="000A672D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ind w:left="-1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program/projekt céljai és tevékenységi köre összhangban vannak a pályázati prioritásokkal,</w:t>
            </w:r>
          </w:p>
        </w:tc>
      </w:tr>
      <w:tr w:rsidR="000A672D" w:rsidRPr="000A672D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 program/projekt céljai egyértelműek,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konkrétak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és megvalósíthatók,</w:t>
            </w:r>
          </w:p>
        </w:tc>
      </w:tr>
      <w:tr w:rsidR="000A672D" w:rsidRPr="000A672D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 tevékenységek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reálisak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és a célok elérésére alkalmasak,</w:t>
            </w:r>
          </w:p>
        </w:tc>
      </w:tr>
      <w:tr w:rsidR="000A672D" w:rsidRPr="000A672D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 iskola és az egyesület innovációs megközelítést alkalmaz az ismereteinek és tapasztalatainak a szélesebb társadalmi közösségre való átadása tervezésének során</w:t>
            </w:r>
          </w:p>
        </w:tc>
      </w:tr>
      <w:tr w:rsidR="000A672D" w:rsidRPr="000A672D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program/projekt láthatósága,</w:t>
            </w:r>
          </w:p>
        </w:tc>
      </w:tr>
      <w:tr w:rsidR="000A672D" w:rsidRPr="000A672D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program/projekt eredményeinek fenntarthatósága,</w:t>
            </w:r>
          </w:p>
        </w:tc>
      </w:tr>
      <w:tr w:rsidR="000A672D" w:rsidRPr="000A672D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partnerintézmények bevonása a program/projekt megvalósításába,</w:t>
            </w:r>
          </w:p>
        </w:tc>
      </w:tr>
      <w:tr w:rsidR="000A672D" w:rsidRPr="000A672D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 oktató-nevelő munka előmozdításához hozzájáruló programok/projektek megvalósításában szerzett eddigi tapasztalatok.</w:t>
            </w:r>
          </w:p>
        </w:tc>
      </w:tr>
    </w:tbl>
    <w:p w:rsidR="0055552E" w:rsidRPr="0055552E" w:rsidRDefault="0055552E" w:rsidP="000A672D">
      <w:pPr>
        <w:ind w:left="567"/>
        <w:contextualSpacing/>
        <w:jc w:val="both"/>
        <w:rPr>
          <w:rFonts w:ascii="Calibri" w:hAnsi="Calibri"/>
          <w:sz w:val="20"/>
          <w:szCs w:val="20"/>
          <w:u w:val="single"/>
        </w:rPr>
      </w:pPr>
    </w:p>
    <w:p w:rsidR="0055552E" w:rsidRPr="0055552E" w:rsidRDefault="0055552E" w:rsidP="0055552E">
      <w:pPr>
        <w:spacing w:before="120" w:after="120"/>
        <w:ind w:right="181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 PÁLYÁZÁS MÓDJA</w:t>
      </w:r>
    </w:p>
    <w:p w:rsidR="00AC3E3B" w:rsidRDefault="00AC3E3B" w:rsidP="0055552E">
      <w:pPr>
        <w:spacing w:before="60"/>
        <w:ind w:firstLine="708"/>
        <w:jc w:val="both"/>
        <w:rPr>
          <w:rFonts w:ascii="Calibri" w:hAnsi="Calibri"/>
          <w:b/>
          <w:sz w:val="20"/>
          <w:szCs w:val="20"/>
        </w:rPr>
      </w:pPr>
    </w:p>
    <w:p w:rsidR="00AC3E3B" w:rsidRPr="00AC3E3B" w:rsidRDefault="00AC3E3B" w:rsidP="00AC3E3B">
      <w:pPr>
        <w:spacing w:after="120"/>
        <w:ind w:firstLine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Az eszközök odaítélésére vonatkozó kérelmeket a Titkárság egységes pályázati formanyomtatványán kell benyújtani.  </w:t>
      </w:r>
    </w:p>
    <w:p w:rsidR="00AC3E3B" w:rsidRDefault="00AC3E3B" w:rsidP="00AC3E3B">
      <w:pPr>
        <w:spacing w:after="60"/>
        <w:ind w:right="181" w:firstLine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Egy jogi személy legfeljebb két kérelmet nyújthat be. </w:t>
      </w:r>
      <w:r>
        <w:rPr>
          <w:rFonts w:ascii="Calibri" w:hAnsi="Calibri"/>
          <w:sz w:val="20"/>
          <w:szCs w:val="20"/>
        </w:rPr>
        <w:t xml:space="preserve">A pályázati kérelemhez az alábbi </w:t>
      </w:r>
      <w:proofErr w:type="gramStart"/>
      <w:r>
        <w:rPr>
          <w:rFonts w:ascii="Calibri" w:hAnsi="Calibri"/>
          <w:sz w:val="20"/>
          <w:szCs w:val="20"/>
        </w:rPr>
        <w:t>dokumentumokat</w:t>
      </w:r>
      <w:proofErr w:type="gramEnd"/>
      <w:r>
        <w:rPr>
          <w:rFonts w:ascii="Calibri" w:hAnsi="Calibri"/>
          <w:sz w:val="20"/>
          <w:szCs w:val="20"/>
        </w:rPr>
        <w:t xml:space="preserve"> kell mellékelni:</w:t>
      </w:r>
    </w:p>
    <w:p w:rsidR="00AC3E3B" w:rsidRDefault="00AC3E3B" w:rsidP="00AC3E3B">
      <w:pPr>
        <w:numPr>
          <w:ilvl w:val="0"/>
          <w:numId w:val="16"/>
        </w:numPr>
        <w:ind w:left="567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Cégnyilvántartó Ügynökségnél való bejegyzésről szóló határozat fénymásolatát,</w:t>
      </w:r>
    </w:p>
    <w:p w:rsidR="00AC3E3B" w:rsidRDefault="00AC3E3B" w:rsidP="00AC3E3B">
      <w:pPr>
        <w:numPr>
          <w:ilvl w:val="0"/>
          <w:numId w:val="16"/>
        </w:numPr>
        <w:ind w:left="567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az adószámról szóló igazolás fénymásolatát, </w:t>
      </w:r>
    </w:p>
    <w:p w:rsidR="00AC3E3B" w:rsidRDefault="00AC3E3B" w:rsidP="00AC3E3B">
      <w:pPr>
        <w:tabs>
          <w:tab w:val="left" w:pos="567"/>
        </w:tabs>
        <w:ind w:left="567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3. </w:t>
      </w:r>
      <w:r>
        <w:rPr>
          <w:rFonts w:ascii="Calibri" w:hAnsi="Calibri"/>
          <w:sz w:val="20"/>
          <w:szCs w:val="20"/>
        </w:rPr>
        <w:tab/>
        <w:t xml:space="preserve">az egyesület alapszabálya vagy alapító okirata kivonatának (amely tartalmazza, hogy az egyesület céljai a pályázatban előirányzott területen valósulnak meg) az egyesület által hitelesített fénymásolatát.  </w:t>
      </w:r>
    </w:p>
    <w:p w:rsidR="003C4044" w:rsidRDefault="00AC3E3B" w:rsidP="00AC3E3B">
      <w:pPr>
        <w:tabs>
          <w:tab w:val="left" w:pos="810"/>
        </w:tabs>
        <w:spacing w:before="60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</w:t>
      </w:r>
    </w:p>
    <w:p w:rsidR="00AC3E3B" w:rsidRDefault="00AC3E3B" w:rsidP="00AC3E3B">
      <w:pPr>
        <w:tabs>
          <w:tab w:val="left" w:pos="810"/>
        </w:tabs>
        <w:spacing w:before="60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Bizottság nem vitatja meg: a hiányos kérelmeket, a késve érkező kérelmeket, a nem engedélyezett kérelmeket (illetéktelen személyek és a pályázatban nem előirányozott alanyok által benyújtott kérelmeket), azokat a kérelmeket, amelyek a pályázatban előirányozott rendeltetésekre nem vonatkoznak, a projekt megvalósításával kapcsolatos felszerelés beszerzésére vagy karbantartására vonatkozó kérelmeket,</w:t>
      </w:r>
      <w:r w:rsidR="003E5633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azon felhasználók kérelmeit, </w:t>
      </w:r>
      <w:r>
        <w:rPr>
          <w:rFonts w:ascii="Calibri" w:hAnsi="Calibri"/>
          <w:sz w:val="20"/>
          <w:szCs w:val="20"/>
        </w:rPr>
        <w:lastRenderedPageBreak/>
        <w:t>akik pénzügyi és leíró jelentéssel nem igazolták az előző időszakban odaítélt eszközöket, azon felhasználók kérelmeit, akik az előző pályázati időszakban megvalósított programokról/projektekről szóló leíró/pénzügyi jelentést az előirányozott határidőben nem küldték meg, azokat a programokat, illetve projekteket, amelyeket a költségvetési év folyamán túlnyomórészt nem lehet megvalósítani.</w:t>
      </w:r>
    </w:p>
    <w:p w:rsidR="00AC3E3B" w:rsidRPr="00AC3E3B" w:rsidRDefault="00AC3E3B" w:rsidP="00AC3E3B">
      <w:pPr>
        <w:spacing w:before="120" w:after="120"/>
        <w:ind w:firstLine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. </w:t>
      </w:r>
    </w:p>
    <w:p w:rsidR="00AC3E3B" w:rsidRPr="00AC3E3B" w:rsidRDefault="00AC3E3B" w:rsidP="00AC3E3B">
      <w:pPr>
        <w:spacing w:before="60"/>
        <w:ind w:firstLine="708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A pályázat megvalósításával kapcsolatos további tájékoztatás a Titkárság 021/487-4876 telefonszámán kapható. </w:t>
      </w:r>
    </w:p>
    <w:p w:rsidR="00AC3E3B" w:rsidRPr="00AC3E3B" w:rsidRDefault="00AC3E3B" w:rsidP="00AC3E3B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</w:t>
      </w:r>
      <w:r>
        <w:rPr>
          <w:rFonts w:asciiTheme="majorHAnsi" w:hAnsiTheme="majorHAnsi"/>
          <w:sz w:val="20"/>
          <w:szCs w:val="20"/>
        </w:rPr>
        <w:t xml:space="preserve">Az eszközöknek az igénybe vevők számára való odaítéléséről - a beérkezett kérelmeket megvitató Pályázati Bizottság javaslatára - az oktatásban illetékes tartományi titkár dönt. A Bizottság fenntartja a jogot, hogy a pályázótól, szükség szerint, kiegészítő dokumentációt vagy tájékoztatást kérjen, illetve az eszközök odaítéléséhez megfelelő feltételek teljesítését határozza meg. </w:t>
      </w:r>
    </w:p>
    <w:p w:rsidR="00AC3E3B" w:rsidRPr="00AC3E3B" w:rsidRDefault="00AC3E3B" w:rsidP="00AC3E3B">
      <w:pPr>
        <w:spacing w:before="120" w:after="120"/>
        <w:ind w:firstLine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Ha a kérelmet az arra felhatalmazott személy írja alá, feltétlenül csatolni kell az aláírásra vonatkozó szabályosan aláírott felhatalmazást. </w:t>
      </w:r>
    </w:p>
    <w:p w:rsidR="00AC3E3B" w:rsidRPr="00AC3E3B" w:rsidRDefault="00AC3E3B" w:rsidP="00AC3E3B">
      <w:pPr>
        <w:spacing w:before="120" w:after="120"/>
        <w:ind w:firstLine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 pályázat eredményeit a Titkárság honlapján közzé kell tenni.</w:t>
      </w:r>
    </w:p>
    <w:p w:rsidR="00AC3E3B" w:rsidRPr="00AC3E3B" w:rsidRDefault="00AC3E3B" w:rsidP="00AC3E3B">
      <w:pPr>
        <w:ind w:left="-180" w:right="180" w:firstLine="747"/>
        <w:jc w:val="both"/>
        <w:rPr>
          <w:rFonts w:asciiTheme="majorHAnsi" w:hAnsiTheme="majorHAnsi" w:cstheme="majorHAnsi"/>
          <w:b/>
          <w:sz w:val="20"/>
          <w:szCs w:val="20"/>
          <w:u w:val="single"/>
          <w:lang w:val="sr-Latn-RS"/>
        </w:rPr>
      </w:pPr>
    </w:p>
    <w:p w:rsidR="00AC3E3B" w:rsidRPr="00AC3E3B" w:rsidRDefault="00AC3E3B" w:rsidP="00AC3E3B">
      <w:pPr>
        <w:ind w:left="-180" w:right="180" w:firstLine="747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 pályázati kérelmek benyújtási határideje 2025. március 14.</w:t>
      </w:r>
    </w:p>
    <w:p w:rsidR="00AC3E3B" w:rsidRPr="00AC3E3B" w:rsidRDefault="00AC3E3B" w:rsidP="00AC3E3B">
      <w:pPr>
        <w:ind w:left="-180" w:right="180" w:firstLine="747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AC3E3B" w:rsidRPr="00AC3E3B" w:rsidRDefault="00AC3E3B" w:rsidP="00AC3E3B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 pályázati kérelmeket (kizárólag a Tartományi Titkárság honlapján közzétett formanyomtatványon kitöltve) </w:t>
      </w:r>
      <w:r>
        <w:rPr>
          <w:rFonts w:asciiTheme="majorHAnsi" w:hAnsiTheme="majorHAnsi"/>
          <w:sz w:val="20"/>
          <w:szCs w:val="20"/>
          <w:u w:val="single"/>
        </w:rPr>
        <w:t>papír formában</w:t>
      </w:r>
      <w:r>
        <w:rPr>
          <w:rFonts w:asciiTheme="majorHAnsi" w:hAnsiTheme="majorHAnsi"/>
          <w:sz w:val="20"/>
          <w:szCs w:val="20"/>
        </w:rPr>
        <w:t xml:space="preserve">, lezárt borítékban az alábbi címre kell megküldeni: </w:t>
      </w:r>
    </w:p>
    <w:p w:rsidR="00AC3E3B" w:rsidRPr="00AC3E3B" w:rsidRDefault="00AC3E3B" w:rsidP="00AC3E3B">
      <w:pPr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:rsidR="00AC3E3B" w:rsidRPr="00AC3E3B" w:rsidRDefault="00AC3E3B" w:rsidP="00AC3E3B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POKRAJINSKI SEKRETARIJAT ZA OBRAZOVANJE, PROPISE, UPRAVU I NACIONALNE MANJINE – NACIONALNE ZAJEDNICE</w:t>
      </w:r>
      <w:r>
        <w:rPr>
          <w:rFonts w:asciiTheme="majorHAnsi" w:hAnsiTheme="majorHAnsi"/>
          <w:sz w:val="20"/>
          <w:szCs w:val="20"/>
        </w:rPr>
        <w:cr/>
      </w:r>
      <w:r>
        <w:rPr>
          <w:rFonts w:asciiTheme="majorHAnsi" w:hAnsiTheme="majorHAnsi"/>
          <w:sz w:val="20"/>
          <w:szCs w:val="20"/>
        </w:rPr>
        <w:br/>
      </w:r>
      <w:proofErr w:type="spellStart"/>
      <w:r>
        <w:rPr>
          <w:rFonts w:asciiTheme="majorHAnsi" w:hAnsiTheme="majorHAnsi"/>
          <w:sz w:val="20"/>
          <w:szCs w:val="20"/>
        </w:rPr>
        <w:t>Bulevar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Mihajla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Pupina</w:t>
      </w:r>
      <w:proofErr w:type="spellEnd"/>
      <w:r>
        <w:rPr>
          <w:rFonts w:asciiTheme="majorHAnsi" w:hAnsiTheme="majorHAnsi"/>
          <w:sz w:val="20"/>
          <w:szCs w:val="20"/>
        </w:rPr>
        <w:t xml:space="preserve"> 16, 21000 </w:t>
      </w:r>
      <w:proofErr w:type="spellStart"/>
      <w:r>
        <w:rPr>
          <w:rFonts w:asciiTheme="majorHAnsi" w:hAnsiTheme="majorHAnsi"/>
          <w:sz w:val="20"/>
          <w:szCs w:val="20"/>
        </w:rPr>
        <w:t>Novi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Sad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i/>
          <w:iCs/>
          <w:sz w:val="20"/>
          <w:szCs w:val="20"/>
        </w:rPr>
        <w:t>(Tartományi Oktatási, Jogalkotási, Közigazgatási és Nemzeti Kisebbségi – Nemzeti Közösségi Titkárság, 21000 Újvidék, Mihajlo Pupin sugárút 16. szám)</w:t>
      </w:r>
      <w:r>
        <w:rPr>
          <w:rFonts w:asciiTheme="majorHAnsi" w:hAnsiTheme="majorHAnsi"/>
          <w:sz w:val="20"/>
          <w:szCs w:val="20"/>
        </w:rPr>
        <w:cr/>
      </w:r>
      <w:r>
        <w:rPr>
          <w:rFonts w:asciiTheme="majorHAnsi" w:hAnsiTheme="majorHAnsi"/>
          <w:sz w:val="20"/>
          <w:szCs w:val="20"/>
        </w:rPr>
        <w:br/>
      </w:r>
      <w:proofErr w:type="gramStart"/>
      <w:r>
        <w:rPr>
          <w:rFonts w:asciiTheme="majorHAnsi" w:hAnsiTheme="majorHAnsi"/>
          <w:sz w:val="20"/>
          <w:szCs w:val="20"/>
        </w:rPr>
        <w:t>a</w:t>
      </w:r>
      <w:proofErr w:type="gramEnd"/>
      <w:r>
        <w:rPr>
          <w:rFonts w:asciiTheme="majorHAnsi" w:hAnsiTheme="majorHAnsi"/>
          <w:sz w:val="20"/>
          <w:szCs w:val="20"/>
        </w:rPr>
        <w:t xml:space="preserve"> pályázat/program és projekt elnevezésének megjelölésével </w:t>
      </w:r>
      <w:r>
        <w:rPr>
          <w:rFonts w:asciiTheme="majorHAnsi" w:hAnsiTheme="majorHAnsi"/>
          <w:sz w:val="20"/>
          <w:szCs w:val="20"/>
          <w:u w:val="single"/>
        </w:rPr>
        <w:t>postai úton, vagy személyesen</w:t>
      </w:r>
      <w:r>
        <w:rPr>
          <w:rFonts w:asciiTheme="majorHAnsi" w:hAnsiTheme="majorHAnsi"/>
          <w:sz w:val="20"/>
          <w:szCs w:val="20"/>
        </w:rPr>
        <w:t xml:space="preserve"> kell átadni a tartományi szervek iktatójában (a fentiekben feltüntetett címen) 9-től 14 óráig. </w:t>
      </w:r>
    </w:p>
    <w:p w:rsidR="00AC3E3B" w:rsidRPr="00AC3E3B" w:rsidRDefault="00AC3E3B" w:rsidP="00AC3E3B">
      <w:pPr>
        <w:ind w:left="-180" w:right="180" w:firstLine="747"/>
        <w:jc w:val="both"/>
        <w:rPr>
          <w:rFonts w:asciiTheme="majorHAnsi" w:hAnsiTheme="majorHAnsi" w:cstheme="majorHAnsi"/>
          <w:b/>
          <w:color w:val="00B0F0"/>
          <w:sz w:val="20"/>
          <w:szCs w:val="20"/>
          <w:u w:val="single"/>
        </w:rPr>
      </w:pPr>
    </w:p>
    <w:p w:rsidR="00AC3E3B" w:rsidRPr="00AC3E3B" w:rsidRDefault="00AC3E3B" w:rsidP="00AC3E3B">
      <w:pPr>
        <w:spacing w:before="60"/>
        <w:ind w:firstLine="567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Az említett pályázatokra vonatkozó űrlapok, a mellékletekkel együtt a Titkárság www.puma.vojvodina.gov.rs hivatalos honlapjáról </w:t>
      </w:r>
      <w:r>
        <w:rPr>
          <w:rFonts w:asciiTheme="majorHAnsi" w:hAnsiTheme="majorHAnsi"/>
          <w:b/>
          <w:bCs/>
          <w:sz w:val="20"/>
          <w:szCs w:val="20"/>
          <w:u w:val="single"/>
        </w:rPr>
        <w:t>2025. február 12-től</w:t>
      </w:r>
      <w:r>
        <w:rPr>
          <w:rFonts w:asciiTheme="majorHAnsi" w:hAnsiTheme="majorHAnsi"/>
          <w:sz w:val="20"/>
          <w:szCs w:val="20"/>
        </w:rPr>
        <w:t xml:space="preserve"> letölthetők. </w:t>
      </w:r>
      <w:hyperlink r:id="rId6" w:history="1">
        <w:proofErr w:type="gramStart"/>
        <w:r>
          <w:rPr>
            <w:rStyle w:val="Hyperlink"/>
            <w:rFonts w:asciiTheme="majorHAnsi" w:hAnsiTheme="majorHAnsi"/>
            <w:b/>
            <w:sz w:val="20"/>
            <w:szCs w:val="20"/>
          </w:rPr>
          <w:t>www.puma.vojvodina.gov.rs</w:t>
        </w:r>
      </w:hyperlink>
      <w:r>
        <w:rPr>
          <w:rFonts w:asciiTheme="majorHAnsi" w:hAnsiTheme="majorHAnsi"/>
          <w:b/>
          <w:sz w:val="20"/>
          <w:szCs w:val="20"/>
          <w:u w:val="single"/>
        </w:rPr>
        <w:t xml:space="preserve"> .</w:t>
      </w:r>
      <w:proofErr w:type="gramEnd"/>
    </w:p>
    <w:p w:rsidR="00664892" w:rsidRPr="00AC3E3B" w:rsidRDefault="00664892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:rsidR="00664892" w:rsidRPr="00AC3E3B" w:rsidRDefault="00664892">
      <w:pPr>
        <w:tabs>
          <w:tab w:val="center" w:pos="7200"/>
        </w:tabs>
        <w:rPr>
          <w:rFonts w:asciiTheme="majorHAnsi" w:eastAsia="Calibri" w:hAnsiTheme="majorHAnsi" w:cstheme="majorHAnsi"/>
          <w:b/>
          <w:sz w:val="20"/>
          <w:szCs w:val="20"/>
        </w:rPr>
      </w:pPr>
    </w:p>
    <w:p w:rsidR="003E5633" w:rsidRDefault="004004E9" w:rsidP="004004E9">
      <w:pPr>
        <w:ind w:left="5760" w:firstLine="720"/>
        <w:jc w:val="center"/>
        <w:rPr>
          <w:rFonts w:asciiTheme="majorHAnsi" w:hAnsiTheme="majorHAnsi"/>
          <w:b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Ótott</w:t>
      </w:r>
      <w:proofErr w:type="spellEnd"/>
      <w:r>
        <w:rPr>
          <w:rFonts w:asciiTheme="majorHAnsi" w:hAnsiTheme="majorHAnsi"/>
          <w:sz w:val="20"/>
          <w:szCs w:val="20"/>
        </w:rPr>
        <w:t xml:space="preserve"> Róbert</w:t>
      </w:r>
    </w:p>
    <w:p w:rsidR="00664892" w:rsidRPr="00AC3E3B" w:rsidRDefault="003E5633" w:rsidP="004004E9">
      <w:pPr>
        <w:ind w:left="5760" w:firstLine="720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TARTOMÁNYI TITKÁR</w:t>
      </w:r>
    </w:p>
    <w:sectPr w:rsidR="00664892" w:rsidRPr="00AC3E3B">
      <w:pgSz w:w="11906" w:h="16838"/>
      <w:pgMar w:top="992" w:right="1440" w:bottom="964" w:left="1440" w:header="720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DE763B6"/>
    <w:multiLevelType w:val="hybridMultilevel"/>
    <w:tmpl w:val="CC58C7DC"/>
    <w:lvl w:ilvl="0" w:tplc="DB2A9ABC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98EC068E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66A27"/>
    <w:multiLevelType w:val="hybridMultilevel"/>
    <w:tmpl w:val="42F05D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D146F9"/>
    <w:multiLevelType w:val="hybridMultilevel"/>
    <w:tmpl w:val="F77011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A749CB"/>
    <w:multiLevelType w:val="multilevel"/>
    <w:tmpl w:val="76366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595FB9"/>
    <w:multiLevelType w:val="hybridMultilevel"/>
    <w:tmpl w:val="24DA0552"/>
    <w:lvl w:ilvl="0" w:tplc="726CFC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31D33"/>
    <w:multiLevelType w:val="multilevel"/>
    <w:tmpl w:val="D312FD9C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0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746417"/>
    <w:multiLevelType w:val="hybridMultilevel"/>
    <w:tmpl w:val="0E9255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F2E0736"/>
    <w:multiLevelType w:val="multilevel"/>
    <w:tmpl w:val="9EACA606"/>
    <w:lvl w:ilvl="0">
      <w:start w:val="1"/>
      <w:numFmt w:val="decimal"/>
      <w:lvlText w:val="%1)"/>
      <w:lvlJc w:val="left"/>
      <w:pPr>
        <w:ind w:left="720" w:hanging="372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4" w15:restartNumberingAfterBreak="0">
    <w:nsid w:val="7F2E5863"/>
    <w:multiLevelType w:val="hybridMultilevel"/>
    <w:tmpl w:val="6E2C27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14"/>
  </w:num>
  <w:num w:numId="12">
    <w:abstractNumId w:val="3"/>
  </w:num>
  <w:num w:numId="13">
    <w:abstractNumId w:val="12"/>
  </w:num>
  <w:num w:numId="14">
    <w:abstractNumId w:val="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92"/>
    <w:rsid w:val="0008750A"/>
    <w:rsid w:val="000A672D"/>
    <w:rsid w:val="000C4ECD"/>
    <w:rsid w:val="00232CD9"/>
    <w:rsid w:val="003C4044"/>
    <w:rsid w:val="003E5633"/>
    <w:rsid w:val="004004E9"/>
    <w:rsid w:val="0055552E"/>
    <w:rsid w:val="00621288"/>
    <w:rsid w:val="00664892"/>
    <w:rsid w:val="006B086E"/>
    <w:rsid w:val="00703587"/>
    <w:rsid w:val="008F529A"/>
    <w:rsid w:val="00955C75"/>
    <w:rsid w:val="00AC3E3B"/>
    <w:rsid w:val="00AF4FDC"/>
    <w:rsid w:val="00CA2FD3"/>
    <w:rsid w:val="00D55636"/>
    <w:rsid w:val="00D83DAF"/>
    <w:rsid w:val="00D84747"/>
    <w:rsid w:val="00F53905"/>
    <w:rsid w:val="00FB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CF063"/>
  <w15:docId w15:val="{658921EC-37C4-488B-817F-8DEA6E67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004E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C4ECD"/>
    <w:pPr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C4ECD"/>
    <w:rPr>
      <w:rFonts w:eastAsia="Calibri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C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Jovanic</dc:creator>
  <cp:lastModifiedBy>Caba Corba</cp:lastModifiedBy>
  <cp:revision>2</cp:revision>
  <dcterms:created xsi:type="dcterms:W3CDTF">2025-02-12T08:56:00Z</dcterms:created>
  <dcterms:modified xsi:type="dcterms:W3CDTF">2025-02-12T08:56:00Z</dcterms:modified>
</cp:coreProperties>
</file>