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5442B7">
      <w:pPr>
        <w:spacing w:after="160" w:line="259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color w:val="000000"/>
          <w:sz w:val="22"/>
          <w:szCs w:val="22"/>
        </w:rPr>
        <w:t>Таблїчка 2. РОЗПОДЗЕЛЬОВАНЄ СРЕДСТВОХ ЗА ФИНАНСОВАНЄ И СОФИНАНСОВАНЄ ПРОГРАМОХ И ПРОЄКТОХ ЗА УСТАНОВИ ШТРЕДНЬОГО ОБРАЗОВАНЯ И РЕҐИОНАЛНИХ ЦЕНТРОХ ЗА ПРОФЕСИОНАЛНИ РОЗВОЙ ЗАНЯТИХ У ОБРАЗОВАНЮ У АП ВОЙВОДИНИ У 2025. РОКУ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025"/>
        <w:gridCol w:w="968"/>
        <w:gridCol w:w="2415"/>
        <w:gridCol w:w="1969"/>
      </w:tblGrid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Порядкове число</w:t>
            </w:r>
          </w:p>
        </w:tc>
        <w:tc>
          <w:tcPr>
            <w:tcW w:w="313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Назва установи / реґионалного центру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Место</w:t>
            </w:r>
          </w:p>
        </w:tc>
        <w:tc>
          <w:tcPr>
            <w:tcW w:w="249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Назва проєкту</w:t>
            </w:r>
          </w:p>
        </w:tc>
        <w:tc>
          <w:tcPr>
            <w:tcW w:w="2036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Предложена сума за додзельованє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Технїчна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Ада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Войводянска авантура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Економско-тарґовинска школа  «Доситей Обрадович»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Алибунар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и фахова школа «Никола Тесла»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Апатин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Польопривредна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Польопривредна школа зоз домом школярох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Бачка Тополя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Штредня технїчна школа «Шинкович Йожеф»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Бачка Тополя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Як формативно оценьовац з помоцу резултатох у диґиталней теки?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Ґиманзия «Ян Колар» зоз домом школярох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Бачки Петровец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Отримованє стретнуца ґимназийох у Бачким Петровцу и у Нїтри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Технїчна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Штучна интелиґенция у образованю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Хемийно-медицинска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Вершец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Моя драга ґу успиху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Хемийно-медицинска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Вершец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Традиционални орнаментални мотиви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212 000,00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Штредня школа «Др Дьордє Натошевич»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Индїя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Дзецко у кризи – спокуси сучасного образованя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167 000,00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Штредня фахова школа «Борислав Михайлович Михиз»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Ириґ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Пешо по Беоґраду през историю и традицию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59 500,00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Реґионални центер за професионални розвой занятих у образованю Канїжа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Канїжа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Розвиванє компетенцийох директорох образовних установох, хтори тримаю наставу на мадярским язику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Центер за фахове усовершованє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Кикинда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Едукативни камп «Кикод клуб»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Штредня фахова школа «Милош Црнянски»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Кикинда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Маштаме лєпшу школу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«Михайло Пупин»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Ковачица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Штредня фахова школа «Васа Пелаґич»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Ковин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Як превозисц диґиталну вистатосц – методи, технїки и алати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и фахова школа «Доситей Обрадович»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Кнежевац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Вєдно ґу лєпшей настави: Сотруднїцтво и комуникация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«Исидора Секулич»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Електронски портфолио наставнїкох и школярох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135 000,00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«Светозар Маркович»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27. Школске позорє – школярски театрални фестивал (Покраїнски фестивал штредньошколских драмских ґрупох)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103 164,00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«Светозар Маркович»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27. Змаганє у бешеднїцтву школярох штреднїх школох Сербиї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153 000,00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Електротехнїчна школа «Михайло Пупин»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Дзецко у кризи – спокуси сучасного образованя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Технїчна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Оджак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0D4D83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Планованє и в</w:t>
            </w:r>
            <w:r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и</w:t>
            </w:r>
            <w:r w:rsidR="00DF7154">
              <w:rPr>
                <w:rFonts w:ascii="Calibri" w:hAnsi="Calibri"/>
                <w:bCs/>
                <w:color w:val="000000"/>
                <w:sz w:val="16"/>
                <w:szCs w:val="16"/>
              </w:rPr>
              <w:t>творйованє интеґрованих наставних и звонканаставних змистох у амбиєнталним просторе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Машинска школа «Панчево»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Панчево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Розвой интеркултуралносци – формованє вредносних становискох цо</w:t>
            </w:r>
            <w:r w:rsidR="00443F9D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су нєобходни за живот и роботу у сучасним дружтву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Технїчна школа «Миленко Веркич Неша»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Печинци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Усовершованє наставнїкох – Потримовка професионалному розвою наставнїкох и унапредзованє квалитету роботи установи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«Стеван Пузич»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Рума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Мотивация школярох як фактор успишного ученя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53 000,00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Сeнтянскa ґимназия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Сента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IV Ференц Керменди змаганє зоз природних наукох зоз физики и хемиї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179 500,00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Економско-тарґовинска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Сента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Економско-тарґовинска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Сента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Красоти националней ґастрономиї Войводини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116 000,00</w:t>
            </w:r>
          </w:p>
        </w:tc>
      </w:tr>
      <w:tr w:rsidR="00DF7154" w:rsidRPr="006F4BE0" w:rsidTr="004A34F0">
        <w:trPr>
          <w:trHeight w:val="127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з домом школярох за талантованих школярох «Боляи»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Сента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Отримованє медзинародних змаганьох у Ґимназиї зоз домом школярох за талантованих школярох «Боляи», звонка календару змаганьох Министерства просвити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Штредня технїчна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Зомбор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и фахова школа «Светозар Милетич»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Србобран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Економска школа «9. май»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Сримска Митровица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Штреднє фахове образованє у фокусу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«Бранко Радичевич»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Стара Пазова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Тидзень женского поднїмательства – Мала школа поднїмательства за ґимназиялки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165 000,00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Технїчна школа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Стара Пазова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Технїчна школа «Иван Сарич»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Суботица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ПРОЄКТНИ ТИДЗЕНЬ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Економска штредня школа «Боса Миличевич»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Суботица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Наставнїк за 21. вик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Школски центер зоз домом ученика «Доситей Обрадович»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Суботица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Школски часопис Поведз-укаж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Штредня технїчна школа «Милева Марич»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Титель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Фахове усовершованє наставнїкох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64 000,00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Хемийно-поживова штредня школа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Чока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Зборнїк найлєпших литературних, уметнїцких и фахових роботох школярох у школским 2024-2025. року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Хемийно-поживова штредня школа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Чока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Амбалажа, одпад, рециклажа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«Сава Шуманович»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Шид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ВИТИ тести за професионалну орєнтацию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32 836,00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Ґимназия «Сава Шуманович»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Шид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Розвиванє комуникацийних схопносцох наставнїкох, можлївосци тимскей роботи у настави и медзипредметна настава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</w:tbl>
    <w:p w:rsidR="00DF7154" w:rsidRPr="0035715F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  <w:lang w:val="sr-Cyrl-RS"/>
        </w:rPr>
      </w:pPr>
    </w:p>
    <w:p w:rsidR="00DF7154" w:rsidRDefault="00DF7154" w:rsidP="00DF7154">
      <w:pPr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ПОКРАЇНСКИ СЕКРЕТАР,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17CAA" w:rsidRDefault="00DF7154" w:rsidP="00817CAA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Роберт Отот</w:t>
            </w:r>
          </w:p>
        </w:tc>
      </w:tr>
    </w:tbl>
    <w:p w:rsidR="00DF7154" w:rsidRDefault="00DF7154" w:rsidP="00817CAA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BC" w:rsidRDefault="00A311BC">
      <w:r>
        <w:separator/>
      </w:r>
    </w:p>
  </w:endnote>
  <w:endnote w:type="continuationSeparator" w:id="0">
    <w:p w:rsidR="00A311BC" w:rsidRDefault="00A3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A311BC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599F">
      <w:rPr>
        <w:rStyle w:val="PageNumber"/>
        <w:noProof/>
      </w:rPr>
      <w:t>3</w:t>
    </w:r>
    <w:r>
      <w:rPr>
        <w:rStyle w:val="PageNumber"/>
      </w:rPr>
      <w:fldChar w:fldCharType="end"/>
    </w:r>
  </w:p>
  <w:p w:rsidR="00471447" w:rsidRDefault="00A311BC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BC" w:rsidRDefault="00A311BC">
      <w:r>
        <w:separator/>
      </w:r>
    </w:p>
  </w:footnote>
  <w:footnote w:type="continuationSeparator" w:id="0">
    <w:p w:rsidR="00A311BC" w:rsidRDefault="00A31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0D4D83"/>
    <w:rsid w:val="001241B5"/>
    <w:rsid w:val="001F2609"/>
    <w:rsid w:val="00280977"/>
    <w:rsid w:val="00317D87"/>
    <w:rsid w:val="0038064F"/>
    <w:rsid w:val="00443F9D"/>
    <w:rsid w:val="004A34F0"/>
    <w:rsid w:val="004C1CA0"/>
    <w:rsid w:val="005442B7"/>
    <w:rsid w:val="005D46E6"/>
    <w:rsid w:val="006320D6"/>
    <w:rsid w:val="006B5635"/>
    <w:rsid w:val="00790F51"/>
    <w:rsid w:val="007F74D9"/>
    <w:rsid w:val="00817CAA"/>
    <w:rsid w:val="00817D89"/>
    <w:rsid w:val="00825DD7"/>
    <w:rsid w:val="00884922"/>
    <w:rsid w:val="00903015"/>
    <w:rsid w:val="00A311BC"/>
    <w:rsid w:val="00A34D97"/>
    <w:rsid w:val="00A62729"/>
    <w:rsid w:val="00B3041D"/>
    <w:rsid w:val="00BD11A4"/>
    <w:rsid w:val="00D0169C"/>
    <w:rsid w:val="00D227BE"/>
    <w:rsid w:val="00D33D7B"/>
    <w:rsid w:val="00DA599F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692</Words>
  <Characters>4305</Characters>
  <Application>Microsoft Office Word</Application>
  <DocSecurity>0</DocSecurity>
  <Lines>318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Bogdan Rac</cp:lastModifiedBy>
  <cp:revision>7</cp:revision>
  <dcterms:created xsi:type="dcterms:W3CDTF">2025-07-16T09:38:00Z</dcterms:created>
  <dcterms:modified xsi:type="dcterms:W3CDTF">2025-08-04T08:28:00Z</dcterms:modified>
</cp:coreProperties>
</file>