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1440"/>
        <w:tblW w:w="10620" w:type="dxa"/>
        <w:tblLook w:val="04A0" w:firstRow="1" w:lastRow="0" w:firstColumn="1" w:lastColumn="0" w:noHBand="0" w:noVBand="1"/>
      </w:tblPr>
      <w:tblGrid>
        <w:gridCol w:w="1120"/>
        <w:gridCol w:w="2640"/>
        <w:gridCol w:w="1380"/>
        <w:gridCol w:w="1280"/>
        <w:gridCol w:w="2540"/>
        <w:gridCol w:w="1660"/>
      </w:tblGrid>
      <w:tr w:rsidR="00020393" w:rsidRPr="00020393" w:rsidTr="009555E9">
        <w:trPr>
          <w:trHeight w:val="1602"/>
        </w:trPr>
        <w:tc>
          <w:tcPr>
            <w:tcW w:w="10620" w:type="dxa"/>
            <w:gridSpan w:val="6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ТАБЛЇЧКА Ч.</w:t>
            </w:r>
            <w:r w:rsidR="00F42DD2">
              <w:rPr>
                <w:rFonts w:ascii="Calibri" w:hAnsi="Calibri"/>
                <w:color w:val="000000"/>
              </w:rPr>
              <w:t xml:space="preserve"> 1:</w:t>
            </w:r>
            <w:r w:rsidR="00F42DD2">
              <w:rPr>
                <w:rFonts w:ascii="Calibri" w:hAnsi="Calibri"/>
                <w:color w:val="000000"/>
              </w:rPr>
              <w:br/>
              <w:t>РОЗ</w:t>
            </w:r>
            <w:r>
              <w:rPr>
                <w:rFonts w:ascii="Calibri" w:hAnsi="Calibri"/>
                <w:color w:val="000000"/>
              </w:rPr>
              <w:t>ПОДЗЕЛЬОВАНЄ СРЕДСТВОХ ЗА ФИНАНСОВАНЄ И СОФИНАНСОВАНЄ РЕКОНСТРУКЦИЇ, АДАПТАЦИЇ, САНАЦИЇ, ИНВЕСТИЦИЙНЕ И ЧЕЧУЦЕ ОТРИМОВАНЄ ОБЄКТОХ УСТАНОВОХ ОСНОВНОГО ОБРАЗОВАНЯ И ВОСПИТАНЯ НА ТЕРИТОРИЇ АП ВОЙВОДИНИ ЗА 2025. РОК</w:t>
            </w:r>
          </w:p>
        </w:tc>
      </w:tr>
      <w:tr w:rsidR="00020393" w:rsidRPr="00020393" w:rsidTr="009555E9">
        <w:trPr>
          <w:trHeight w:val="1200"/>
        </w:trPr>
        <w:tc>
          <w:tcPr>
            <w:tcW w:w="1062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13657E"/>
            <w:vAlign w:val="bottom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color w:val="FFFFFF"/>
                <w:sz w:val="20"/>
                <w:szCs w:val="20"/>
              </w:rPr>
              <w:t xml:space="preserve">КОНКУРС ЗА ФИНАНСОВАНЄ И СОФИНАНСОВАНЄ РЕКОНСТРУКЦИЇ, АДАПТАЦИЇ, САНАЦИЇ, ИНВЕСТИЦИЙНЕ И ЧЕЧУЦЕ ОТРИМОВАНЄ ОБЄКТОХ УСТАНОВОХ ОСНОВНОГО, ШТРЕДНЬОГО ОБРАЗОВАНЯ И ВОСПИТАНЯ, ШКОЛЯРСКОГО СТАНДАРДУ И ПРЕДШКОЛСКИХ УСТАНОВОХ НА ТЕРИТОРИЇ АВТОНОМНЕЙ ПОКРАЇНИ ВОЙВОДИНИ ЗА 2025. РОК </w:t>
            </w:r>
          </w:p>
        </w:tc>
      </w:tr>
      <w:tr w:rsidR="00020393" w:rsidRPr="00020393" w:rsidTr="009555E9">
        <w:trPr>
          <w:trHeight w:val="12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F42DD2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Ш</w:t>
            </w:r>
            <w:r w:rsidR="00020393"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орне ч.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Назва подношителя прияви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Општина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Место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Наменка додзелєних средствох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F42D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Сума додзелєних средствох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«Стари Ковач Дюла»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Бачка Тополя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Стара Моравица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чечуцого отримованя столариї обєкту у улїци Миханя Танчича ч. 2 (стара овода)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3.258.000,00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«Йован Ґрчич Миленко»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Беочин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Беочин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чечуцого отримованя обєкту ОШ «Йован Ґрчич Миленко» у Раковцу – менянє фасадней столариї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3.591.000,00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«Милош Црнянски»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Житиште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Сербски Итебей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финансованє чечуцого отримованя будинку – менянє патосу у учальньох на поверху (1. и 2. фаза)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4.127.000,00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«Петар Петрович Нєґош»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Зренянин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Зренянин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чечуцого отримованя зоблєкальньох зоз санитарнима ґузлами при физкултурней сали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3.587.000,00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«Др Александар Сабовлєв»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Зренянин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Ечка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чечуцого отримованя – заменьованє вонкашнєй столариї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3.563.000,00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«Каролина Карас»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Канїжа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Горґош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чечуцого отримованя зоблєкальньох з простором за туширанє у рамикох обєкту школи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3.687.000,00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«Вук Караджич»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Кикинда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Кикинда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чечуцого отримованя обєкту – фасади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18.400.000,00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музична школа «Слободан Малбашки»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Кикинда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Кикинда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чечуцого отримованя учальньох – звучна изолация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5.731.000,00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«Никола Тесла»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Кула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Липар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чечуцого отримованя нукашнїх мурох и повали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3.627.000,00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«Дюра Якшич»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Нова Црня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Сербска Црня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чечуцого отримованя физкултурней сали – патосу, мурох и столариї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7.057.000,00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«Михайло Пупин»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Нови Сад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Ветерник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чечуцого отримованя – заменьованє ошвиценя у обєкту школи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13.450.000,00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«Светозар Маркович Тоза»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Нови Сад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Нови Сад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чечуцого отримованя санитарних ґузлох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3.598.000,00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«Ґоце Делчев»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Панчево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Ябука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чечуцого отримованя – окончованє малярских роботох у учальньох и оправянє радияторох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3.254.000,00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«Иво Лола Рибар»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Рума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Рума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чечуцого отримованя фасади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13.670.000,00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«Темеркень Иштван»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Сента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Торньош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чечуцого отримованя будинку – термоизолация фасади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8.820.000,00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«Лаза Костич»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Зомбор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Ґаково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</w:t>
            </w:r>
            <w:r w:rsidR="00F42DD2">
              <w:rPr>
                <w:rFonts w:ascii="Calibri" w:hAnsi="Calibri"/>
                <w:color w:val="000000"/>
                <w:sz w:val="20"/>
                <w:szCs w:val="20"/>
              </w:rPr>
              <w:t>ованє чечуцого отримованя патосох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у учальньох, помоцних просторийох и голу школи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3.547.000,00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«Момчило Тапавица»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Србобран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Надаль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чечуцого отримованя обєкту – оправянє и фарбенє нукашнїх мурох старей часци школи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4.224.000,00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«Святи Сава»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Сримска Митровица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Сримска Митровица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чечуцого отримованя – санитарних ґузлох – два женски школярски тоалети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3.591.000,00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«Сеченї Иштван»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Суботица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Суботица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чечуцого отримованя заменьованє облакох у ВО школи «Салаи школа», обєкт на драги Едварда Карделя 114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3.124.000,00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«Петефи Шандор»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Суботица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Гайдуково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чечуцого отримованя обєкту физкултурней сали у Бачких Винїцох – заменьованє столариї и нукашнїх дзверох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3.991.000,00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«Др Тихомир Остоїч»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Чока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Остоїчево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чечуцого отримованя – фасади обєкту видвоєного оддзелєня у Язову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5.707.000,00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«Новак Радонич»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Мол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инвестицийного отримованя будинку – заменьованє нукашнєй столариї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5.149.000,00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«Чех Кароль»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Ада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инвестицийного отримованя обєкту школи у Утринох 2. фаза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15.870.000,00</w:t>
            </w:r>
          </w:p>
        </w:tc>
      </w:tr>
      <w:tr w:rsidR="00020393" w:rsidRPr="00020393" w:rsidTr="009555E9">
        <w:trPr>
          <w:trHeight w:val="217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«Йожеф Атила»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Апатин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Купусина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адаптациї обєкту школи – санитарного ґузлу при зборнїци, водоводней и канализацийней мрежи у часци обєкту и роботи поставяня патосу у учалньох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9.755.000,00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«Вук Караджич»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Бач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инвестицийного отримованя – заменьованє патосу у физкултурней сали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6.310.000,00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«Моша Пияде»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Бачка Тополя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Пачир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санациї ошвиценя на поверху обєкту школи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3.595.000,00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«18. октобер»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Бачка Тополя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Нове Орахово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санациї санитарних ґузлох обєкту ч.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8.188.000,00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Школа за основне и штреднє образованє «Братство»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Бечей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Бечей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санациї закрица (2. фаза)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6.443.000,00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«Шаму Михаль»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Бечей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Бечей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новей огради – оградного мура и капури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3.864.000,00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музична школа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Канїжа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Канїжа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адаптациї обєкту число 1. Основней музичней школи Канїжа – II фаза – заменьованє облакох и капурох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10.147.000,00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«Петефи бриґада»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Кула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Кула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санациї санитарних ґузлох (фаза А: санитарни ґузли III, IV, IX, X)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6.298.000,00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«Петефи бриґада»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Кула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Кула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инвестицийного отримованя фасадней столариї – 4. фаза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5.136.000,00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Оглядна основна школа «Ади Ендре»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Мали Идьош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Мали Идьош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финансованє адаптациї и </w:t>
            </w:r>
            <w:r w:rsidR="00F42DD2">
              <w:rPr>
                <w:rFonts w:ascii="Calibri" w:hAnsi="Calibri"/>
                <w:color w:val="000000"/>
                <w:sz w:val="20"/>
                <w:szCs w:val="20"/>
              </w:rPr>
              <w:t>реконструкциї електроенерґетичних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инсталацийох и громобрану школи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4.672.000,00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«Никола Дюркович»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Мали Идьош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Фекетич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инвестицийного отримованя обєкту – заменьованє облакох и порталу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3.128.000,00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«Герой Янко Чмелик»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Стара Пазова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Стара Пазова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адаптациї часци иснуюцих електричних инсталацийох у обєкту школи – заменьованє ошвиценя зоз провадзацу инсталацию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5.782.000,00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«Майшанска драга»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Суботица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Суботица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реконструкциї полиґону за едукацию школярох у транспортним воспитаню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11.500.000,00</w:t>
            </w:r>
          </w:p>
        </w:tc>
      </w:tr>
      <w:tr w:rsidR="00020393" w:rsidRPr="00020393" w:rsidTr="009555E9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школа «Др Тихомир Остоїч»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Чока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Остоїчево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реконструкциї закрица главного обєкту и реконструкциї закрица помоцного обєкту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17.559.000,00</w:t>
            </w:r>
          </w:p>
        </w:tc>
      </w:tr>
      <w:tr w:rsidR="00020393" w:rsidRPr="00020393" w:rsidTr="009555E9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247.000.000,00</w:t>
            </w:r>
          </w:p>
        </w:tc>
      </w:tr>
    </w:tbl>
    <w:p w:rsidR="00020393" w:rsidRDefault="00020393"/>
    <w:p w:rsidR="00020393" w:rsidRDefault="00020393">
      <w:r>
        <w:br w:type="page"/>
      </w:r>
    </w:p>
    <w:tbl>
      <w:tblPr>
        <w:tblpPr w:leftFromText="180" w:rightFromText="180" w:horzAnchor="margin" w:tblpXSpec="center" w:tblpY="-1440"/>
        <w:tblW w:w="10920" w:type="dxa"/>
        <w:tblLook w:val="04A0" w:firstRow="1" w:lastRow="0" w:firstColumn="1" w:lastColumn="0" w:noHBand="0" w:noVBand="1"/>
      </w:tblPr>
      <w:tblGrid>
        <w:gridCol w:w="1120"/>
        <w:gridCol w:w="2640"/>
        <w:gridCol w:w="1380"/>
        <w:gridCol w:w="1580"/>
        <w:gridCol w:w="2540"/>
        <w:gridCol w:w="1660"/>
      </w:tblGrid>
      <w:tr w:rsidR="00020393" w:rsidRPr="00020393" w:rsidTr="00DA5A62">
        <w:trPr>
          <w:trHeight w:val="1602"/>
        </w:trPr>
        <w:tc>
          <w:tcPr>
            <w:tcW w:w="10920" w:type="dxa"/>
            <w:gridSpan w:val="6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ТАБЛЇЧКА Ч. 2:</w:t>
            </w:r>
            <w:r>
              <w:rPr>
                <w:rFonts w:ascii="Calibri" w:hAnsi="Calibri"/>
                <w:color w:val="000000"/>
              </w:rPr>
              <w:br/>
              <w:t>РОЗПОДЗЕЛЬОВАНЄ СРЕДСТВОХ ЗА ФИНАНСОВАНЄ И СОФИНАНСОВАНЄ РЕКОНСТРУКЦИЇ, АДАПТАЦИЇ, САНАЦИЇ, ИНВЕСТИЦИЙНЕ И ЧЕЧУЦЕ ОТРИМОВАНЄ ОБЄКТОХ УСТАНОВОХ ШТРЕДНЬОГО ОБРАЗОВАНЯ И ВОСПИТАНЯ НА ТЕРИТОРИЇ АП ВОЙВОДИНИ ЗА 2025. РОК</w:t>
            </w:r>
          </w:p>
        </w:tc>
      </w:tr>
      <w:tr w:rsidR="00020393" w:rsidRPr="00020393" w:rsidTr="00DA5A62">
        <w:trPr>
          <w:trHeight w:val="1200"/>
        </w:trPr>
        <w:tc>
          <w:tcPr>
            <w:tcW w:w="1092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color w:val="FFFFFF"/>
                <w:sz w:val="20"/>
                <w:szCs w:val="20"/>
              </w:rPr>
              <w:t xml:space="preserve">КОНКУРС ЗА ФИНАНСОВАНЄ И СОФИНАНСОВАНЄ РЕКОНСТРУКЦИЇ, АДАПТАЦИЇ, САНАЦИЇ, ИНВЕСТИЦИЙНЕ И ЧЕЧУЦЕ ОТРИМОВАНЄ ОБЄКТОХ УСТАНОВОХ ОСНОВНОГО, ШТРЕДНЬОГО ОБРАЗОВАНЯ И ВОСПИТАНЯ, ШКОЛЯРСКОГО СТАНДАРДУ И ПРЕДШКОЛСКИХ УСТАНОВОХ НА ТЕРИТОРИЇ АП ВОЙВОДИНИ ЗА 2025. РОК </w:t>
            </w:r>
          </w:p>
        </w:tc>
      </w:tr>
      <w:tr w:rsidR="00020393" w:rsidRPr="00020393" w:rsidTr="00DA5A62">
        <w:trPr>
          <w:trHeight w:val="12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567B4D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Ш</w:t>
            </w:r>
            <w:r w:rsidR="00020393"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орне ч.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Назва подношителя прияви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Општина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Место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Наменка додзелєних средствох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Сума додзелєних средствох</w:t>
            </w:r>
          </w:p>
        </w:tc>
      </w:tr>
      <w:tr w:rsidR="00020393" w:rsidRPr="00020393" w:rsidTr="00DA5A62">
        <w:trPr>
          <w:trHeight w:val="114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Основна и штредня школа «9. май»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Зренянин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Зренянин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 финансованє заменьованя дотирваней столариї (облакох) у школи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5.207.000,00</w:t>
            </w:r>
          </w:p>
        </w:tc>
      </w:tr>
      <w:tr w:rsidR="00020393" w:rsidRPr="00020393" w:rsidTr="00DA5A62">
        <w:trPr>
          <w:trHeight w:val="111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Штредня фахова школа «Милош Црнянски»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Кикинда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Кикинда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финансованє реконструкциї закрица понад часци обєкту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7.026.000,00</w:t>
            </w:r>
          </w:p>
        </w:tc>
      </w:tr>
      <w:tr w:rsidR="00020393" w:rsidRPr="00020393" w:rsidTr="00DA5A62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Технїчна школа «Миленко Веркич Неша»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Печинци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Печинци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чечуцого отримованя (заменьованє столариї у старей часци школи)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3.587.000,00</w:t>
            </w:r>
          </w:p>
        </w:tc>
      </w:tr>
      <w:tr w:rsidR="00020393" w:rsidRPr="00020393" w:rsidTr="00DA5A62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Штредня фахова школа «Бранко Радичевич»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Рума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Рума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чечуцого отримованя (заменьованє дзверох у учальньох у правим кридлу обєкту и малярско-фарбарски роботи)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9.140.000,00</w:t>
            </w:r>
          </w:p>
        </w:tc>
      </w:tr>
      <w:tr w:rsidR="00020393" w:rsidRPr="00020393" w:rsidTr="00DA5A62">
        <w:trPr>
          <w:trHeight w:val="103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Технїчна школа «Иван Сарич»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Суботица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Суботица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чечуцого отримованя (заменьованє патосу)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3.456.000,00</w:t>
            </w:r>
          </w:p>
        </w:tc>
      </w:tr>
      <w:tr w:rsidR="00020393" w:rsidRPr="00020393" w:rsidTr="00DA5A62">
        <w:trPr>
          <w:trHeight w:val="117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Хемийно-поживова штредня школа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Чока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Чока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 финансованє билєня и заменьованє керамики на ходнику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3.349.000,00</w:t>
            </w:r>
          </w:p>
        </w:tc>
      </w:tr>
      <w:tr w:rsidR="00020393" w:rsidRPr="00020393" w:rsidTr="00DA5A62">
        <w:trPr>
          <w:trHeight w:val="127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Технїчна школа «Никола Тесла»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Шид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Шид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чечуцого отримованя часци обєкту (5 учальнї и конки и зоблєкальнї)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3.181.000,00</w:t>
            </w:r>
          </w:p>
        </w:tc>
      </w:tr>
      <w:tr w:rsidR="00020393" w:rsidRPr="00020393" w:rsidTr="00DA5A62">
        <w:trPr>
          <w:trHeight w:val="259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Технїчна школа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Ада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финансованє инвестицийного отримованя обєкту (кладзенє закрица, </w:t>
            </w:r>
            <w:r w:rsidR="00457239">
              <w:rPr>
                <w:rFonts w:ascii="Calibri" w:hAnsi="Calibri"/>
                <w:color w:val="000000"/>
                <w:sz w:val="20"/>
                <w:szCs w:val="20"/>
              </w:rPr>
              <w:t xml:space="preserve"> малярско-фарбарски роботи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електроенерґетични роботи зоз заменьованьом ошвиценя и инсталацийох </w:t>
            </w:r>
            <w:r w:rsidR="00457239">
              <w:rPr>
                <w:rFonts w:ascii="Calibri" w:hAnsi="Calibri"/>
                <w:color w:val="000000"/>
                <w:sz w:val="20"/>
                <w:szCs w:val="20"/>
              </w:rPr>
              <w:t>за зогриванє прейґ радияторох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з провадзацима роботами)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23.990.000,00</w:t>
            </w:r>
          </w:p>
        </w:tc>
      </w:tr>
      <w:tr w:rsidR="00020393" w:rsidRPr="00020393" w:rsidTr="00DA5A62">
        <w:trPr>
          <w:trHeight w:val="105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Польопривредна школа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Вершец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Вершец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софинансованє инвестицийного отримованя фасади обєкту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6.500.000,00</w:t>
            </w:r>
          </w:p>
        </w:tc>
      </w:tr>
      <w:tr w:rsidR="00020393" w:rsidRPr="00020393" w:rsidTr="00DA5A62">
        <w:trPr>
          <w:trHeight w:val="174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Польопривредно-технїчни штредньошколски центер «Беседеш Йожеф»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Канїжа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Канїжа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F3431F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</w:t>
            </w:r>
            <w:r w:rsidR="00020393">
              <w:rPr>
                <w:rFonts w:ascii="Calibri" w:hAnsi="Calibri"/>
                <w:color w:val="000000"/>
                <w:sz w:val="20"/>
                <w:szCs w:val="20"/>
              </w:rPr>
              <w:t>инансованє окончованя роботох на виробку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стабилней системи за автоматску</w:t>
            </w:r>
            <w:r w:rsidR="00020393">
              <w:rPr>
                <w:rFonts w:ascii="Calibri" w:hAnsi="Calibri"/>
                <w:color w:val="000000"/>
                <w:sz w:val="20"/>
                <w:szCs w:val="20"/>
              </w:rPr>
              <w:t xml:space="preserve"> детекцию и оглашованє за огень у обєкту ч. 1 и виробок термичней изолациї пойду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3.892.000,00</w:t>
            </w:r>
          </w:p>
        </w:tc>
      </w:tr>
      <w:tr w:rsidR="00020393" w:rsidRPr="00020393" w:rsidTr="00DA5A62">
        <w:trPr>
          <w:trHeight w:val="129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Ґимназия и фахова школа «Доситей Обрадович»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Нови Кнежевац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Нови Кнежевац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реконструкциї часци огради школи зоз приходом и паркинґ за превозки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6.916.000,00</w:t>
            </w:r>
          </w:p>
        </w:tc>
      </w:tr>
      <w:tr w:rsidR="00020393" w:rsidRPr="00020393" w:rsidTr="00DA5A62">
        <w:trPr>
          <w:trHeight w:val="126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Ґимназия и фахова школа «Светозар Милетич»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Србобран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Србобран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реконструкциї електричних инсталацийох слабей струї – автоматского аларму за огень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3.400.000,00</w:t>
            </w:r>
          </w:p>
        </w:tc>
      </w:tr>
      <w:tr w:rsidR="00020393" w:rsidRPr="00020393" w:rsidTr="00DA5A62">
        <w:trPr>
          <w:trHeight w:val="103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Поживово-лєсарска и хемийна школа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Сримска Митровица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Сримска Митровица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софинансованє инвестицийного отримованя обєкту (закрице зоз провадзацима роботами)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10.356.000,00</w:t>
            </w:r>
          </w:p>
        </w:tc>
      </w:tr>
      <w:tr w:rsidR="00020393" w:rsidRPr="00020393" w:rsidTr="00DA5A62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90.000.000,00</w:t>
            </w:r>
          </w:p>
        </w:tc>
      </w:tr>
    </w:tbl>
    <w:p w:rsidR="00020393" w:rsidRDefault="00020393"/>
    <w:p w:rsidR="00020393" w:rsidRDefault="00020393">
      <w:r>
        <w:br w:type="page"/>
      </w:r>
    </w:p>
    <w:tbl>
      <w:tblPr>
        <w:tblpPr w:leftFromText="180" w:rightFromText="180" w:horzAnchor="margin" w:tblpXSpec="center" w:tblpY="-1440"/>
        <w:tblW w:w="11000" w:type="dxa"/>
        <w:tblLook w:val="04A0" w:firstRow="1" w:lastRow="0" w:firstColumn="1" w:lastColumn="0" w:noHBand="0" w:noVBand="1"/>
      </w:tblPr>
      <w:tblGrid>
        <w:gridCol w:w="1120"/>
        <w:gridCol w:w="2640"/>
        <w:gridCol w:w="1380"/>
        <w:gridCol w:w="1580"/>
        <w:gridCol w:w="2540"/>
        <w:gridCol w:w="1740"/>
      </w:tblGrid>
      <w:tr w:rsidR="00020393" w:rsidRPr="00020393" w:rsidTr="00817700">
        <w:trPr>
          <w:trHeight w:val="1602"/>
        </w:trPr>
        <w:tc>
          <w:tcPr>
            <w:tcW w:w="1100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ТАБЛЇЧКА Ч. 3:</w:t>
            </w:r>
            <w:r>
              <w:rPr>
                <w:rFonts w:ascii="Calibri" w:hAnsi="Calibri"/>
                <w:color w:val="000000"/>
              </w:rPr>
              <w:br/>
              <w:t>РОЗПОДЗЕЛЬОВАНЄ СРЕДСТВОХ ЗА ФИНАНСОВАНЄ И СОФИНАНСОВАНЄ РЕКОНСТРУКЦИЇ, АДАПТАЦИЇ, САНАЦИЇ, ИНВЕСТИЦИЙНЕ И ЧЕЧУЦЕ ОТРИМОВАНЄ ОБЄКТОХ ПРЕДШКОЛСКИХ УСТАНОВОХ И ВОСПИТАНЯ НА ТЕРИТОРИЇ АП ВОЙВОДИНИ ЗА 2025. РОК</w:t>
            </w:r>
          </w:p>
        </w:tc>
      </w:tr>
      <w:tr w:rsidR="00020393" w:rsidRPr="00020393" w:rsidTr="00817700">
        <w:trPr>
          <w:trHeight w:val="1200"/>
        </w:trPr>
        <w:tc>
          <w:tcPr>
            <w:tcW w:w="1100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color w:val="FFFFFF"/>
                <w:sz w:val="20"/>
                <w:szCs w:val="20"/>
              </w:rPr>
              <w:t xml:space="preserve">КОНКУРС ЗА ФИНАНСОВАНЄ И СОФИНАНСОВАНЄ РЕКОНСТРУКЦИЇ, АДАПТАЦИЇ, САНАЦИЇ, ИНВЕСТИЦИЙНЕ И ЧЕЧУЦЕ ОТРИМОВАНЄ ОБЄКТОХ УСТАНОВОХ ОСНОВНОГО, ШТРЕДНЬОГО ОБРАЗОВАНЯ И ВОСПИТАНЯ, ШКОЛЯРСКОГО СТАНДАРДУ И ПРЕДШКОЛСКИХ УСТАНОВОХ НА ТЕРИТОРИЇ АВТОНОМНЕЙ ПОКРАЇНИ ВОЙВОДИНИ ЗА 2025. РОК </w:t>
            </w:r>
          </w:p>
        </w:tc>
      </w:tr>
      <w:tr w:rsidR="00020393" w:rsidRPr="00020393" w:rsidTr="00817700">
        <w:trPr>
          <w:trHeight w:val="12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19485E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Ш</w:t>
            </w:r>
            <w:r w:rsidR="00020393"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орне ч.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4529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Назва подношителя прияви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Општина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Место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914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Наменка додзелєних средствох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Сума додзелєних средствох</w:t>
            </w:r>
          </w:p>
        </w:tc>
      </w:tr>
      <w:tr w:rsidR="00020393" w:rsidRPr="00020393" w:rsidTr="00817700">
        <w:trPr>
          <w:trHeight w:val="115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Општина Бач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Бач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Бач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чечуцого отримованя обєкту оводи у Селенчи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2.376.000,00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Општина Бачки Петровец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Бачки Петровец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Бачки Петровец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чечуцого отримованя – билєнє часци обєкту ПУ «Вчиелка» у Бачким Петровцу и Ґложану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669.000,00</w:t>
            </w:r>
          </w:p>
        </w:tc>
      </w:tr>
      <w:tr w:rsidR="00020393" w:rsidRPr="00020393" w:rsidTr="00817700">
        <w:trPr>
          <w:trHeight w:val="172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Општина Житиште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Житиште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Житиште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 софинансованє чечуцого отримованя − заменьованя вонкашнєй столариї на обєкту ПУ «Десанка Мкасимович», Житиште, оддзелєнє у Торку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1.825.000,00</w:t>
            </w:r>
          </w:p>
        </w:tc>
      </w:tr>
      <w:tr w:rsidR="00020393" w:rsidRPr="00020393" w:rsidTr="00817700">
        <w:trPr>
          <w:trHeight w:val="252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Општина Мали Идьош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Мали Идьош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Мали Идьош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чечуцого отримованя – малярски роботи у рамикох ПУ «Петар Пан», у населєньох Мали Идьош (централна овода), Ловченац (овода «Звончица») и Фекетич (овода «Вишня»)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619.000,00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Општина Нови Кнежевац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Нови Кнежевац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Нови Кнежевац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чечуце отримованє обєкту ПУ «Щешлїве дзецко» у Новим Кнежевцу (заменьованє керамики)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2.543.000,00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C3595C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Општина Опово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Опово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Опово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чечуцого отримованя конку обєкту (малярско-фарбарски роботи)</w:t>
            </w:r>
            <w:r w:rsidR="000A33EA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0A33EA" w:rsidRPr="0002039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  <w:r w:rsidR="000A33EA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/>
              </w:rPr>
              <w:t xml:space="preserve"> у ПУ «Бамби»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1.196.000,00</w:t>
            </w:r>
          </w:p>
        </w:tc>
      </w:tr>
      <w:tr w:rsidR="00020393" w:rsidRPr="00020393" w:rsidTr="00817700">
        <w:trPr>
          <w:trHeight w:val="172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Город Зомбор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Зомбор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Зомбор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софинансованє чечуцого отримованя у оводи «Пужич», ПУ «Вера Ґуцуня» Зомбор (заменьованє столариї и малярско-фарбарски роботи)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4.991.000,00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Општина Ада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Ада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инвестицийного отримованя санитарного ґузла обєкту ч. 4, у Молу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1.624.000,00</w:t>
            </w:r>
          </w:p>
        </w:tc>
      </w:tr>
      <w:tr w:rsidR="00020393" w:rsidRPr="00020393" w:rsidTr="00817700">
        <w:trPr>
          <w:trHeight w:val="178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Општина Бачка Тополя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Бачка Тополя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Бачка Тополя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софинансованє инвестицийного отримованя закрица обєкту зоз кломферску роботу (обєкт ПУ «Бамби», будинок ч. 1)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2.766.000,00</w:t>
            </w:r>
          </w:p>
        </w:tc>
      </w:tr>
      <w:tr w:rsidR="00020393" w:rsidRPr="00020393" w:rsidTr="00817700">
        <w:trPr>
          <w:trHeight w:val="268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Општина Канїжа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Канїжа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Канїжа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окончованя роботох на адаптациї и енерґетичней санациї предшколскей установи «Нашо перли» Канїжа, будинок оводи «Дуга» у Мартоношу – термоизолация фасади и повали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4.391.000,00</w:t>
            </w:r>
          </w:p>
        </w:tc>
      </w:tr>
      <w:tr w:rsidR="00020393" w:rsidRPr="00020393" w:rsidTr="00817700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23.000.000,00</w:t>
            </w:r>
          </w:p>
        </w:tc>
      </w:tr>
    </w:tbl>
    <w:p w:rsidR="00020393" w:rsidRDefault="00020393"/>
    <w:p w:rsidR="00020393" w:rsidRDefault="00020393">
      <w:r>
        <w:br w:type="page"/>
      </w:r>
    </w:p>
    <w:tbl>
      <w:tblPr>
        <w:tblpPr w:leftFromText="180" w:rightFromText="180" w:horzAnchor="margin" w:tblpY="-668"/>
        <w:tblW w:w="10080" w:type="dxa"/>
        <w:tblLook w:val="04A0" w:firstRow="1" w:lastRow="0" w:firstColumn="1" w:lastColumn="0" w:noHBand="0" w:noVBand="1"/>
      </w:tblPr>
      <w:tblGrid>
        <w:gridCol w:w="1120"/>
        <w:gridCol w:w="2120"/>
        <w:gridCol w:w="1380"/>
        <w:gridCol w:w="1600"/>
        <w:gridCol w:w="2200"/>
        <w:gridCol w:w="1660"/>
      </w:tblGrid>
      <w:tr w:rsidR="00020393" w:rsidRPr="00020393" w:rsidTr="007D41DD">
        <w:trPr>
          <w:trHeight w:val="1602"/>
        </w:trPr>
        <w:tc>
          <w:tcPr>
            <w:tcW w:w="1008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ТАБЛЇЧКА Ч. 4:</w:t>
            </w:r>
            <w:r>
              <w:rPr>
                <w:rFonts w:ascii="Calibri" w:hAnsi="Calibri"/>
                <w:color w:val="000000"/>
              </w:rPr>
              <w:br/>
              <w:t>РОЗПОДЗЕЛЬОВАНЄ СРЕДСТВОХ ЗА ФИНАНСОВАНЄ И СОФИНАНСОВАНЄ РЕКОНСТРУКЦИЇ, АДАПТАЦИЇ, САНАЦИЇ, ИНВЕСТИЦИЙНЕ И ЧЕЧУЦЕ ОТРИМОВАНЄ ОБЄКТОХ УСТАНОВОХ ШКОЛЯРСКОГО СТАНДАРДУ НА ТЕРИТОРИЇ АП ВОЙВОДИНИ ЗА 2025. РОК</w:t>
            </w:r>
          </w:p>
        </w:tc>
      </w:tr>
      <w:tr w:rsidR="00020393" w:rsidRPr="00020393" w:rsidTr="007D41DD">
        <w:trPr>
          <w:trHeight w:val="1200"/>
        </w:trPr>
        <w:tc>
          <w:tcPr>
            <w:tcW w:w="1008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13657E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color w:val="FFFFFF"/>
                <w:sz w:val="20"/>
                <w:szCs w:val="20"/>
              </w:rPr>
              <w:t xml:space="preserve">КОНКУРС ЗА ФИНАНСОВАНЄ И СОФИНАНСОВАНЄ РЕКОНСТРУКЦИЇ, АДАПТАЦИЇ, САНАЦИЇ, ИНВЕСТИЦИЙНЕ И ЧЕЧУЦЕ ОТРИМОВАНЄ ОБЄКТОХ УСТАНОВОХ ОСНОВНОГО, ШТРЕДНЬОГО ОБРАЗОВАНЯ И ВОСПИТАНЯ, ШКОЛЯРСКОГО СТАНДАРДУ И ПРЕДШКОЛСКИХ УСТАНОВОХ НА ТЕРИТОРИЇ АП ВОЙВОДИНИ ЗА 2025. РОК </w:t>
            </w:r>
          </w:p>
        </w:tc>
      </w:tr>
      <w:tr w:rsidR="00020393" w:rsidRPr="00020393" w:rsidTr="007D41DD">
        <w:trPr>
          <w:trHeight w:val="12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996BEB" w:rsidP="007D41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Ш</w:t>
            </w:r>
            <w:r w:rsidR="00020393"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орне ч.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Назва подношителя прияви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Општина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Место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Наменка додзелєних средствох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Сума додзелєних средствох</w:t>
            </w:r>
          </w:p>
        </w:tc>
      </w:tr>
      <w:tr w:rsidR="00020393" w:rsidRPr="00020393" w:rsidTr="007D41DD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Дом школярох штреднїх школох «Анґелина Коїч − Ґина»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Зренянин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Зренянин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чечуцого отримованя санитарних ґузлох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2.981.100,00</w:t>
            </w:r>
          </w:p>
        </w:tc>
      </w:tr>
      <w:tr w:rsidR="00020393" w:rsidRPr="00020393" w:rsidTr="007D41DD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Дом школярох штреднїх школох «Никола Войводич»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Кикинда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Кикинда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 финансованє надбудови иснуюцей системи за алармованє огня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1.373.705,00</w:t>
            </w:r>
          </w:p>
        </w:tc>
      </w:tr>
      <w:tr w:rsidR="00020393" w:rsidRPr="00020393" w:rsidTr="007D41DD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Польопривредна школа зоз домом школярох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Нови Сад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Футоґ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финансованє чечуцого отримованя закрица на обєкту хлопского дому школярох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7.650.545,00</w:t>
            </w:r>
          </w:p>
        </w:tc>
      </w:tr>
      <w:tr w:rsidR="00020393" w:rsidRPr="00020393" w:rsidTr="007D41DD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Дом школярох штреднїх школох «Бранково коло» Нови Сад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Нови Сад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Нови Сад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финансованє чечуцого отримованя санитарних ґузлох у женскей часци будинку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2.994.650,00</w:t>
            </w:r>
          </w:p>
        </w:tc>
      </w:tr>
      <w:tr w:rsidR="00020393" w:rsidRPr="00020393" w:rsidTr="007D41DD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7D41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15.000.000,00</w:t>
            </w:r>
          </w:p>
        </w:tc>
      </w:tr>
    </w:tbl>
    <w:p w:rsidR="0005678F" w:rsidRDefault="0005678F"/>
    <w:sectPr w:rsidR="00056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176"/>
    <w:rsid w:val="0000190C"/>
    <w:rsid w:val="00020393"/>
    <w:rsid w:val="0005678F"/>
    <w:rsid w:val="000A33EA"/>
    <w:rsid w:val="000A6564"/>
    <w:rsid w:val="0019485E"/>
    <w:rsid w:val="00452959"/>
    <w:rsid w:val="00457239"/>
    <w:rsid w:val="00567B4D"/>
    <w:rsid w:val="007D41DD"/>
    <w:rsid w:val="00817700"/>
    <w:rsid w:val="008E1176"/>
    <w:rsid w:val="00914DCF"/>
    <w:rsid w:val="009555E9"/>
    <w:rsid w:val="00996BEB"/>
    <w:rsid w:val="00BF4A05"/>
    <w:rsid w:val="00C3595C"/>
    <w:rsid w:val="00DA5A62"/>
    <w:rsid w:val="00F3431F"/>
    <w:rsid w:val="00F4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F4E04"/>
  <w15:chartTrackingRefBased/>
  <w15:docId w15:val="{BB115C3B-C922-4449-8954-8A27A20A2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7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1812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Bajic</dc:creator>
  <cp:keywords/>
  <dc:description/>
  <cp:lastModifiedBy>Natasa Perkovic</cp:lastModifiedBy>
  <cp:revision>26</cp:revision>
  <dcterms:created xsi:type="dcterms:W3CDTF">2025-07-21T11:40:00Z</dcterms:created>
  <dcterms:modified xsi:type="dcterms:W3CDTF">2025-07-23T12:01:00Z</dcterms:modified>
</cp:coreProperties>
</file>