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8C1450">
        <w:trPr>
          <w:trHeight w:val="1975"/>
        </w:trPr>
        <w:tc>
          <w:tcPr>
            <w:tcW w:w="2410" w:type="dxa"/>
          </w:tcPr>
          <w:p w:rsidR="008C1450" w:rsidRDefault="005E1F5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Република Сербия</w:t>
            </w:r>
          </w:p>
          <w:p w:rsidR="008C1450" w:rsidRDefault="005E1F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Автономна покраїна Войводина</w:t>
            </w:r>
          </w:p>
          <w:p w:rsidR="008C1450" w:rsidRDefault="005E1F5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Покраїнски секретарият за образованє, предписаня,</w:t>
            </w:r>
          </w:p>
          <w:p w:rsidR="008C1450" w:rsidRDefault="005E1F5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управу и национални меншини – национални заєднїци</w:t>
            </w:r>
          </w:p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Булевар Михайла Пупина 16, 21000 Нови Сад</w:t>
            </w:r>
          </w:p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Тел.: +381 21</w:t>
            </w:r>
            <w:r w:rsidR="00203419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487</w:t>
            </w:r>
            <w:r w:rsidR="00203419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46 14, 487 40 36, 487 43 36</w:t>
            </w:r>
          </w:p>
          <w:p w:rsidR="008C1450" w:rsidRDefault="00D61853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5E1F54">
                <w:rPr>
                  <w:rStyle w:val="Hyperlink"/>
                  <w:rFonts w:ascii="Calibri" w:hAnsi="Calibri"/>
                  <w:sz w:val="22"/>
                </w:rPr>
                <w:t>ounz@vojvodinа.gov.rs</w:t>
              </w:r>
            </w:hyperlink>
          </w:p>
          <w:p w:rsidR="008C1450" w:rsidRDefault="008C145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8C1450" w:rsidRDefault="008C1450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950"/>
        <w:gridCol w:w="4663"/>
      </w:tblGrid>
      <w:tr w:rsidR="008C1450" w:rsidTr="00B35737">
        <w:trPr>
          <w:trHeight w:val="426"/>
        </w:trPr>
        <w:tc>
          <w:tcPr>
            <w:tcW w:w="4950" w:type="dxa"/>
          </w:tcPr>
          <w:p w:rsidR="008C1450" w:rsidRPr="00B35737" w:rsidRDefault="005E1F54" w:rsidP="00BF562D">
            <w:pPr>
              <w:tabs>
                <w:tab w:val="center" w:pos="4703"/>
                <w:tab w:val="right" w:pos="9406"/>
              </w:tabs>
              <w:ind w:left="-105" w:hanging="37"/>
              <w:jc w:val="center"/>
              <w:rPr>
                <w:rFonts w:ascii="Calibri" w:hAnsi="Calibri"/>
                <w:sz w:val="22"/>
                <w:szCs w:val="22"/>
              </w:rPr>
            </w:pPr>
            <w:r w:rsidRPr="00B35737">
              <w:rPr>
                <w:rFonts w:ascii="Calibri" w:hAnsi="Calibri"/>
                <w:sz w:val="22"/>
                <w:szCs w:val="22"/>
              </w:rPr>
              <w:t xml:space="preserve">ЧИСЛО: </w:t>
            </w:r>
            <w:r w:rsidRPr="00B35737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000227353 2025 09427 004 001 000 001/7-2</w:t>
            </w:r>
          </w:p>
          <w:p w:rsidR="008C1450" w:rsidRDefault="004E272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4663" w:type="dxa"/>
          </w:tcPr>
          <w:p w:rsidR="008C1450" w:rsidRDefault="005E1F54" w:rsidP="00BF562D">
            <w:pPr>
              <w:tabs>
                <w:tab w:val="center" w:pos="4703"/>
                <w:tab w:val="right" w:pos="940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ДАТУМ: </w:t>
            </w:r>
            <w:r>
              <w:rPr>
                <w:rFonts w:ascii="Calibri" w:hAnsi="Calibri"/>
                <w:sz w:val="22"/>
              </w:rPr>
              <w:t>21.7.2025. року</w:t>
            </w:r>
          </w:p>
          <w:p w:rsidR="008C1450" w:rsidRDefault="008C145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8C1450" w:rsidRDefault="005E1F54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На основи члена 15, 16. пасус 1. и 5. и 24. пасус 2. Покраїнскей скупштинскей одлуки о покраїнскей управи («Службени новини АПВ», 37/14, 54/14 ‒ друга одлука,</w:t>
      </w:r>
      <w:r w:rsidR="00203419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 xml:space="preserve">37/16, 29/17, 24/19, 66/20, 38/21 и 22/25), члена 23. пасус 1. и 4. Покраїнскей скупштинскей одлуки о буджету Aвтономнeй покраїни Войводини за 2025. рок («Службeни новини АПВ», число </w:t>
      </w:r>
      <w:r>
        <w:rPr>
          <w:rFonts w:asciiTheme="minorHAnsi" w:hAnsiTheme="minorHAnsi"/>
          <w:sz w:val="22"/>
        </w:rPr>
        <w:t>57/24</w:t>
      </w:r>
      <w:r>
        <w:rPr>
          <w:rFonts w:ascii="Calibri" w:hAnsi="Calibri"/>
          <w:sz w:val="22"/>
        </w:rPr>
        <w:t xml:space="preserve">), члена 8. </w:t>
      </w:r>
      <w:r>
        <w:rPr>
          <w:sz w:val="22"/>
        </w:rPr>
        <w:t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(«Службени новини АПВ», число</w:t>
      </w:r>
      <w:r>
        <w:rPr>
          <w:rFonts w:ascii="Calibri" w:hAnsi="Calibri"/>
          <w:sz w:val="22"/>
        </w:rPr>
        <w:t xml:space="preserve"> </w:t>
      </w:r>
      <w:r w:rsidR="006378BA">
        <w:rPr>
          <w:sz w:val="22"/>
        </w:rPr>
        <w:t>5/25), а по запрова</w:t>
      </w:r>
      <w:r>
        <w:rPr>
          <w:sz w:val="22"/>
        </w:rPr>
        <w:t>дзеним 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число</w:t>
      </w:r>
      <w:r w:rsidR="00D11A06">
        <w:rPr>
          <w:sz w:val="22"/>
        </w:rPr>
        <w:t>:</w:t>
      </w:r>
      <w:r>
        <w:rPr>
          <w:sz w:val="22"/>
        </w:rPr>
        <w:t xml:space="preserve"> </w:t>
      </w:r>
      <w:r>
        <w:rPr>
          <w:rFonts w:asciiTheme="minorHAnsi" w:hAnsiTheme="minorHAnsi"/>
          <w:sz w:val="22"/>
          <w:shd w:val="clear" w:color="auto" w:fill="FFFFFF"/>
        </w:rPr>
        <w:t>000227353 2025 09427 004 001 000 001</w:t>
      </w:r>
      <w:r w:rsidR="00203419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од 5.2.2025. року («Сл</w:t>
      </w:r>
      <w:r w:rsidR="00D11A06">
        <w:rPr>
          <w:rFonts w:ascii="Calibri" w:hAnsi="Calibri"/>
          <w:sz w:val="22"/>
        </w:rPr>
        <w:t>ужбени новини АПВ», число 7/25) п</w:t>
      </w:r>
      <w:r>
        <w:rPr>
          <w:rFonts w:ascii="Calibri" w:hAnsi="Calibri"/>
          <w:sz w:val="22"/>
        </w:rPr>
        <w:t>окраїнски секретар</w:t>
      </w:r>
      <w:r w:rsidR="00D11A06">
        <w:rPr>
          <w:rFonts w:ascii="Calibri" w:hAnsi="Calibri"/>
          <w:sz w:val="22"/>
        </w:rPr>
        <w:t>,</w:t>
      </w:r>
      <w:r>
        <w:rPr>
          <w:rFonts w:ascii="Calibri" w:hAnsi="Calibri"/>
          <w:sz w:val="22"/>
        </w:rPr>
        <w:t xml:space="preserve"> пр</w:t>
      </w:r>
      <w:r w:rsidR="00D11A06">
        <w:rPr>
          <w:rFonts w:ascii="Calibri" w:hAnsi="Calibri"/>
          <w:sz w:val="22"/>
        </w:rPr>
        <w:t>иноши</w:t>
      </w:r>
    </w:p>
    <w:p w:rsidR="008C1450" w:rsidRDefault="008C1450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color w:val="000000"/>
        </w:rPr>
        <w:t>РИШЕНЄ</w:t>
      </w: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ШТРЕДНЬОГО ОБРАЗОВАНЯ НА ТЕРИТОРИЇ АВТОНОМНЕЙ ПОКРАЇНИ ВОЙВОДИНИ ЗА 2025. РОК</w:t>
      </w:r>
      <w:r w:rsidR="00203419">
        <w:rPr>
          <w:rFonts w:ascii="Calibri" w:hAnsi="Calibri"/>
          <w:b/>
        </w:rPr>
        <w:t xml:space="preserve"> </w:t>
      </w:r>
    </w:p>
    <w:p w:rsidR="008C1450" w:rsidRDefault="008C1450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</w:t>
      </w:r>
    </w:p>
    <w:p w:rsidR="008C1450" w:rsidRDefault="005E1F5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sz w:val="22"/>
        </w:rPr>
        <w:t>З</w:t>
      </w:r>
      <w:r w:rsidR="00BF562D">
        <w:rPr>
          <w:sz w:val="22"/>
        </w:rPr>
        <w:t>оз</w:t>
      </w:r>
      <w:r>
        <w:rPr>
          <w:sz w:val="22"/>
        </w:rPr>
        <w:t xml:space="preserve">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установом основного и штреднього образованя и воспитаня по </w:t>
      </w:r>
      <w:r>
        <w:rPr>
          <w:i/>
          <w:iCs/>
          <w:sz w:val="22"/>
        </w:rPr>
        <w:t>Конкурсу за финансованє и софинансованє реконструкциї</w:t>
      </w:r>
      <w:r w:rsidR="004D0044">
        <w:rPr>
          <w:i/>
          <w:iCs/>
          <w:sz w:val="22"/>
        </w:rPr>
        <w:t>, адаптациї, санациї, инвестици</w:t>
      </w:r>
      <w:r>
        <w:rPr>
          <w:i/>
          <w:iCs/>
          <w:sz w:val="22"/>
        </w:rPr>
        <w:t>йне и чечуце отримованє обєктох установох основного, штреднього образованя и воспитаня, школярского стандарду и предшколских установох</w:t>
      </w:r>
      <w:r>
        <w:rPr>
          <w:sz w:val="22"/>
        </w:rPr>
        <w:t xml:space="preserve"> на териториї Автономней покраїни Войводини за 2025. рок, число: </w:t>
      </w:r>
      <w:r>
        <w:rPr>
          <w:rFonts w:asciiTheme="minorHAnsi" w:hAnsiTheme="minorHAnsi"/>
          <w:sz w:val="22"/>
          <w:shd w:val="clear" w:color="auto" w:fill="FFFFFF"/>
        </w:rPr>
        <w:t>000227353 2025 09427 004 001 000 001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i/>
          <w:sz w:val="22"/>
        </w:rPr>
        <w:t>од 05.02.2025.</w:t>
      </w:r>
      <w:r w:rsidR="00203419">
        <w:rPr>
          <w:rFonts w:ascii="Calibri" w:hAnsi="Calibri"/>
          <w:i/>
          <w:sz w:val="22"/>
        </w:rPr>
        <w:t xml:space="preserve"> </w:t>
      </w:r>
      <w:r>
        <w:rPr>
          <w:i/>
          <w:iCs/>
          <w:sz w:val="22"/>
        </w:rPr>
        <w:t>року (у дальшим тексту:</w:t>
      </w:r>
      <w:r w:rsidR="004E272F">
        <w:rPr>
          <w:i/>
          <w:iCs/>
          <w:sz w:val="22"/>
        </w:rPr>
        <w:t xml:space="preserve"> </w:t>
      </w:r>
      <w:r>
        <w:rPr>
          <w:rFonts w:ascii="Calibri" w:hAnsi="Calibri"/>
          <w:i/>
          <w:sz w:val="22"/>
        </w:rPr>
        <w:t>Конкурс)</w:t>
      </w:r>
      <w:r>
        <w:rPr>
          <w:rFonts w:ascii="Calibri" w:hAnsi="Calibri"/>
          <w:sz w:val="22"/>
        </w:rPr>
        <w:t>.</w:t>
      </w: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II</w:t>
      </w:r>
    </w:p>
    <w:p w:rsidR="008C1450" w:rsidRDefault="005E1F5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З</w:t>
      </w:r>
      <w:r w:rsidR="00BF562D">
        <w:rPr>
          <w:rFonts w:ascii="Calibri" w:hAnsi="Calibri"/>
          <w:sz w:val="22"/>
        </w:rPr>
        <w:t>оз</w:t>
      </w:r>
      <w:r>
        <w:rPr>
          <w:rFonts w:ascii="Calibri" w:hAnsi="Calibri"/>
          <w:sz w:val="22"/>
        </w:rPr>
        <w:t xml:space="preserve"> Конкурсом опредзелєне за шицки уровнї образованя вкупно </w:t>
      </w:r>
      <w:r>
        <w:rPr>
          <w:rFonts w:ascii="Calibri" w:hAnsi="Calibri"/>
          <w:b/>
          <w:sz w:val="22"/>
        </w:rPr>
        <w:t>375.000.000,00 динари,</w:t>
      </w:r>
      <w:r>
        <w:rPr>
          <w:rFonts w:ascii="Calibri" w:hAnsi="Calibri"/>
          <w:sz w:val="22"/>
        </w:rPr>
        <w:t xml:space="preserve"> а у рамикох того за уровень штреднього образованя и воспитаня </w:t>
      </w:r>
      <w:r>
        <w:rPr>
          <w:rFonts w:ascii="Calibri" w:hAnsi="Calibri"/>
          <w:b/>
          <w:sz w:val="22"/>
        </w:rPr>
        <w:t>90.000.000,00 динари.</w:t>
      </w:r>
      <w:r>
        <w:rPr>
          <w:rFonts w:ascii="Calibri" w:hAnsi="Calibri"/>
          <w:sz w:val="22"/>
        </w:rPr>
        <w:t xml:space="preserve"> </w:t>
      </w:r>
    </w:p>
    <w:p w:rsidR="008C1450" w:rsidRDefault="005E1F5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З</w:t>
      </w:r>
      <w:r w:rsidR="00BF562D">
        <w:rPr>
          <w:rFonts w:ascii="Calibri" w:hAnsi="Calibri"/>
          <w:sz w:val="22"/>
        </w:rPr>
        <w:t>оз</w:t>
      </w:r>
      <w:bookmarkStart w:id="0" w:name="_GoBack"/>
      <w:bookmarkEnd w:id="0"/>
      <w:r>
        <w:rPr>
          <w:rFonts w:ascii="Calibri" w:hAnsi="Calibri"/>
          <w:sz w:val="22"/>
        </w:rPr>
        <w:t xml:space="preserve"> тим ришеньом ше окончи розподзельованє средствох за установи штреднього образованя и воспитаня на териториї Автономней покраїни Войводини у вкупней суми 90.000.000,00 </w:t>
      </w:r>
      <w:r>
        <w:rPr>
          <w:rFonts w:ascii="Calibri" w:hAnsi="Calibri"/>
          <w:b/>
          <w:bCs/>
          <w:sz w:val="22"/>
        </w:rPr>
        <w:t>динари</w:t>
      </w:r>
      <w:r>
        <w:rPr>
          <w:rFonts w:ascii="Calibri" w:hAnsi="Calibri"/>
          <w:sz w:val="22"/>
        </w:rPr>
        <w:t>.</w:t>
      </w:r>
    </w:p>
    <w:p w:rsidR="008C1450" w:rsidRPr="0030635B" w:rsidRDefault="005E1F54" w:rsidP="0030635B">
      <w:pPr>
        <w:pStyle w:val="BlockText"/>
        <w:ind w:left="187" w:right="-12" w:firstLine="52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lastRenderedPageBreak/>
        <w:t xml:space="preserve">Средства ше одобрує установом штреднього образованя и воспитаня (у дальшим тексту: хаснователє) у складзе зоз </w:t>
      </w:r>
      <w:r w:rsidR="00D11A06">
        <w:rPr>
          <w:rFonts w:ascii="Calibri" w:hAnsi="Calibri"/>
          <w:sz w:val="22"/>
        </w:rPr>
        <w:t>дату</w:t>
      </w:r>
      <w:r>
        <w:rPr>
          <w:rFonts w:ascii="Calibri" w:hAnsi="Calibri"/>
          <w:sz w:val="22"/>
        </w:rPr>
        <w:t xml:space="preserve"> таблїчку 2. </w:t>
      </w:r>
      <w:r>
        <w:rPr>
          <w:rFonts w:ascii="Calibri" w:hAnsi="Calibri"/>
          <w:b/>
          <w:bCs/>
          <w:sz w:val="22"/>
        </w:rPr>
        <w:t>РОЗПОДЗЕЛЬОВАНЄ СРЕДСТВОХ ЗА ФИНАНСОВАНЄ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И СОФИНАНСОВАНЄ РЕКОНСТРУКЦИЇ, АДАПТАЦИЇ, САНАЦИЇ, ИНВЕСТИЦИЙНЕ И ЧЕЧУЦE ОТРИМОВАНЄ ОБЄКТОХ УСТАНОВОХ ШТРЕДНЬОГО ОБРАЗОВАНЯ И ВОСПИТАНЯ НА ТЕРИТОРИЇ AВТОНОМНЕЙ ПОКРАЇНИ ВОЙВОДИНИ ЗА 2025.</w:t>
      </w:r>
      <w:r>
        <w:rPr>
          <w:rFonts w:ascii="Calibri" w:hAnsi="Calibri"/>
          <w:sz w:val="22"/>
        </w:rPr>
        <w:t xml:space="preserve"> </w:t>
      </w:r>
      <w:r w:rsidRPr="00D11A06">
        <w:rPr>
          <w:rFonts w:ascii="Calibri" w:hAnsi="Calibri"/>
          <w:b/>
          <w:sz w:val="22"/>
        </w:rPr>
        <w:t>РОК</w:t>
      </w:r>
      <w:r>
        <w:rPr>
          <w:rFonts w:ascii="Calibri" w:hAnsi="Calibri"/>
          <w:sz w:val="22"/>
        </w:rPr>
        <w:t>, хтора часц того ришеня.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III</w:t>
      </w:r>
    </w:p>
    <w:p w:rsidR="008C1450" w:rsidRDefault="005E1F54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sz w:val="22"/>
        </w:rPr>
        <w:t>Средства зоз точки II пасус 2. того ришеня утвердзени з Покраїнску скупштинску одлуку о буджету Автономней покраїни Войводини за 2025.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 и то:</w:t>
      </w:r>
      <w:r w:rsidR="00203419"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sz w:val="22"/>
        </w:rPr>
        <w:t>28.966.650,00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динари</w:t>
      </w:r>
      <w:r>
        <w:rPr>
          <w:rFonts w:ascii="Calibri" w:hAnsi="Calibri"/>
          <w:sz w:val="22"/>
        </w:rPr>
        <w:t xml:space="preserve"> на Програми 2004 – Штреднє образованє,</w:t>
      </w:r>
      <w:r w:rsidR="00203419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 xml:space="preserve">Програмна активносц 1005 – Модернизация инфраструктури штреднїх школох, функционална класификация 920, економска класификация 4631 – </w:t>
      </w:r>
      <w:r>
        <w:rPr>
          <w:rFonts w:ascii="Calibri" w:hAnsi="Calibri"/>
          <w:b/>
          <w:bCs/>
          <w:sz w:val="22"/>
        </w:rPr>
        <w:t>Чечуци трансфери</w:t>
      </w:r>
      <w:r>
        <w:rPr>
          <w:rFonts w:ascii="Calibri" w:hAnsi="Calibri"/>
          <w:sz w:val="22"/>
        </w:rPr>
        <w:t xml:space="preserve"> иншим уровньом власци, жридло финансованя 01 00 – Oбщи приходи и приманя буджету и</w:t>
      </w:r>
      <w:r w:rsidR="00203419"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sz w:val="22"/>
        </w:rPr>
        <w:t>61.033.350,00</w:t>
      </w:r>
      <w:r>
        <w:rPr>
          <w:rFonts w:ascii="Calibri" w:hAnsi="Calibri"/>
          <w:b/>
          <w:bCs/>
          <w:sz w:val="22"/>
        </w:rPr>
        <w:t>динари</w:t>
      </w:r>
      <w:r w:rsidR="00E57467">
        <w:rPr>
          <w:rFonts w:ascii="Calibri" w:hAnsi="Calibri"/>
          <w:sz w:val="22"/>
        </w:rPr>
        <w:t xml:space="preserve"> на Програми</w:t>
      </w:r>
      <w:r>
        <w:rPr>
          <w:rFonts w:ascii="Calibri" w:hAnsi="Calibri"/>
          <w:sz w:val="22"/>
        </w:rPr>
        <w:t xml:space="preserve"> 2004 – Штреднє образованє,</w:t>
      </w:r>
      <w:r w:rsidR="00203419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 xml:space="preserve">Програмна активносц 1005 – Модернизация инфраструктури штреднїх школох, функционална класификация 920, економска класификация 4632 – </w:t>
      </w:r>
      <w:r>
        <w:rPr>
          <w:rFonts w:ascii="Calibri" w:hAnsi="Calibri"/>
          <w:b/>
          <w:bCs/>
          <w:sz w:val="22"/>
        </w:rPr>
        <w:t>Капитални трансфери</w:t>
      </w:r>
      <w:r>
        <w:rPr>
          <w:rFonts w:ascii="Calibri" w:hAnsi="Calibri"/>
          <w:sz w:val="22"/>
        </w:rPr>
        <w:t xml:space="preserve"> иншим уровньом власци, жридло финансованя 01 00 – Oбщи приходи и приманя буджету, а преноша ше хасновательом, у складзе зоз прилївом средствох до</w:t>
      </w:r>
      <w:r w:rsidR="00D11A06">
        <w:rPr>
          <w:rFonts w:ascii="Calibri" w:hAnsi="Calibri"/>
          <w:sz w:val="22"/>
        </w:rPr>
        <w:t xml:space="preserve"> буджету АП Войводини, односно</w:t>
      </w:r>
      <w:r>
        <w:rPr>
          <w:rFonts w:ascii="Calibri" w:hAnsi="Calibri"/>
          <w:sz w:val="22"/>
        </w:rPr>
        <w:t xml:space="preserve"> ликвиднима можлївосцами буджету.</w:t>
      </w:r>
    </w:p>
    <w:p w:rsidR="008C1450" w:rsidRDefault="008C145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IV</w:t>
      </w:r>
    </w:p>
    <w:p w:rsidR="008C1450" w:rsidRDefault="005E1F5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Хаснователє маю обовязку при набавки робот</w:t>
      </w:r>
      <w:r w:rsidR="00E57467">
        <w:rPr>
          <w:rFonts w:ascii="Calibri" w:hAnsi="Calibri"/>
          <w:color w:val="000000"/>
          <w:sz w:val="22"/>
        </w:rPr>
        <w:t>ох</w:t>
      </w:r>
      <w:r>
        <w:rPr>
          <w:rFonts w:ascii="Calibri" w:hAnsi="Calibri"/>
          <w:color w:val="000000"/>
          <w:sz w:val="22"/>
        </w:rPr>
        <w:t xml:space="preserve"> поступиц у складзе зоз одредбами Закона о явних набавкох и под’законскима актами </w:t>
      </w:r>
      <w:r w:rsidR="00D11A06">
        <w:rPr>
          <w:rFonts w:ascii="Calibri" w:hAnsi="Calibri"/>
          <w:color w:val="000000"/>
          <w:sz w:val="22"/>
        </w:rPr>
        <w:t>з якима ше</w:t>
      </w:r>
      <w:r>
        <w:rPr>
          <w:rFonts w:ascii="Calibri" w:hAnsi="Calibri"/>
          <w:color w:val="000000"/>
          <w:sz w:val="22"/>
        </w:rPr>
        <w:t xml:space="preserve"> реґулу</w:t>
      </w:r>
      <w:r w:rsidR="004E272F">
        <w:rPr>
          <w:rFonts w:ascii="Calibri" w:hAnsi="Calibri"/>
          <w:color w:val="000000"/>
          <w:sz w:val="22"/>
        </w:rPr>
        <w:t>є</w:t>
      </w:r>
      <w:r>
        <w:rPr>
          <w:rFonts w:ascii="Calibri" w:hAnsi="Calibri"/>
          <w:color w:val="000000"/>
          <w:sz w:val="22"/>
        </w:rPr>
        <w:t xml:space="preserve"> явни набавки.</w:t>
      </w: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</w:t>
      </w:r>
    </w:p>
    <w:p w:rsidR="008C1450" w:rsidRDefault="005E1F5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Секретарият информує хасновательох о розподзельованю средствох хтори утвердзени з тим ришеньом.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</w:t>
      </w:r>
    </w:p>
    <w:p w:rsidR="008C1450" w:rsidRDefault="005E1F5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Секретарият обовязку ґу хасновательом пре</w:t>
      </w:r>
      <w:r w:rsidR="00D11A06">
        <w:rPr>
          <w:rFonts w:ascii="Calibri" w:hAnsi="Calibri"/>
          <w:color w:val="000000"/>
          <w:sz w:val="22"/>
        </w:rPr>
        <w:t>бера</w:t>
      </w:r>
      <w:r>
        <w:rPr>
          <w:rFonts w:ascii="Calibri" w:hAnsi="Calibri"/>
          <w:color w:val="000000"/>
          <w:sz w:val="22"/>
        </w:rPr>
        <w:t xml:space="preserve"> на основи контракту у писаней форми.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VII</w:t>
      </w:r>
    </w:p>
    <w:p w:rsidR="008C1450" w:rsidRPr="00BF562D" w:rsidRDefault="005E1F54" w:rsidP="00BF562D">
      <w:pPr>
        <w:pStyle w:val="BlockText"/>
        <w:ind w:left="187" w:right="-12" w:firstLine="522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Тото ришенє конєчне и процив нього нє мож уложиц жалбу.</w:t>
      </w:r>
    </w:p>
    <w:p w:rsidR="008C1450" w:rsidRPr="00BF562D" w:rsidRDefault="008C1450">
      <w:pPr>
        <w:pStyle w:val="BlockText"/>
        <w:ind w:left="187" w:right="-12" w:firstLine="522"/>
        <w:rPr>
          <w:rFonts w:ascii="Calibri" w:hAnsi="Calibri"/>
          <w:color w:val="000000"/>
          <w:sz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VIII</w:t>
      </w:r>
    </w:p>
    <w:p w:rsidR="008C1450" w:rsidRPr="00BF562D" w:rsidRDefault="005E1F54" w:rsidP="00BF562D">
      <w:pPr>
        <w:pStyle w:val="BlockText"/>
        <w:ind w:left="187" w:right="-12" w:firstLine="522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За виве</w:t>
      </w:r>
      <w:r w:rsidR="00203419">
        <w:rPr>
          <w:rFonts w:ascii="Calibri" w:hAnsi="Calibri"/>
          <w:color w:val="000000"/>
          <w:sz w:val="22"/>
        </w:rPr>
        <w:t>р</w:t>
      </w:r>
      <w:r w:rsidR="00D11A06">
        <w:rPr>
          <w:rFonts w:ascii="Calibri" w:hAnsi="Calibri"/>
          <w:color w:val="000000"/>
          <w:sz w:val="22"/>
        </w:rPr>
        <w:t>ше</w:t>
      </w:r>
      <w:r>
        <w:rPr>
          <w:rFonts w:ascii="Calibri" w:hAnsi="Calibri"/>
          <w:color w:val="000000"/>
          <w:sz w:val="22"/>
        </w:rPr>
        <w:t>нє того ришеня ше задлужує Сектор за материялно-финансийни роботи Секретарияту.</w:t>
      </w: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Ришенє доручиц:</w:t>
      </w:r>
    </w:p>
    <w:p w:rsidR="008C1450" w:rsidRDefault="00203419" w:rsidP="00203419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– Сектору за материялне-</w:t>
      </w:r>
      <w:r w:rsidR="005E1F54">
        <w:rPr>
          <w:rFonts w:ascii="Calibri" w:hAnsi="Calibri"/>
          <w:color w:val="000000"/>
          <w:sz w:val="22"/>
        </w:rPr>
        <w:t>финансийни роботи Секретарияту</w:t>
      </w:r>
    </w:p>
    <w:p w:rsidR="008C1450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03419" w:rsidRDefault="00203419" w:rsidP="00203419">
      <w:pPr>
        <w:tabs>
          <w:tab w:val="center" w:pos="7200"/>
        </w:tabs>
        <w:jc w:val="right"/>
        <w:rPr>
          <w:rFonts w:ascii="Calibri" w:hAnsi="Calibri" w:cs="Arial"/>
          <w:bCs/>
          <w:color w:val="000000"/>
          <w:sz w:val="22"/>
          <w:szCs w:val="22"/>
        </w:rPr>
      </w:pPr>
      <w:r w:rsidRPr="00203419">
        <w:rPr>
          <w:rFonts w:ascii="Calibri" w:hAnsi="Calibri" w:cs="Arial"/>
          <w:bCs/>
          <w:color w:val="000000"/>
          <w:sz w:val="22"/>
          <w:szCs w:val="22"/>
        </w:rPr>
        <w:t>ПОКРАЇНСКИ СЕКРЕТАР,</w:t>
      </w:r>
    </w:p>
    <w:p w:rsidR="004E272F" w:rsidRPr="00203419" w:rsidRDefault="004E272F" w:rsidP="00203419">
      <w:pPr>
        <w:tabs>
          <w:tab w:val="center" w:pos="7200"/>
        </w:tabs>
        <w:jc w:val="right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203419" w:rsidP="00203419">
      <w:pPr>
        <w:tabs>
          <w:tab w:val="center" w:pos="7200"/>
        </w:tabs>
        <w:jc w:val="right"/>
        <w:rPr>
          <w:rFonts w:ascii="Calibri" w:hAnsi="Calibri" w:cs="Arial"/>
          <w:bCs/>
          <w:color w:val="000000"/>
          <w:sz w:val="22"/>
          <w:szCs w:val="22"/>
        </w:rPr>
      </w:pPr>
      <w:r w:rsidRPr="00203419">
        <w:rPr>
          <w:rFonts w:ascii="Calibri" w:hAnsi="Calibri" w:cs="Arial"/>
          <w:bCs/>
          <w:color w:val="000000"/>
          <w:sz w:val="22"/>
          <w:szCs w:val="22"/>
        </w:rPr>
        <w:t>Роберт Отот</w:t>
      </w:r>
    </w:p>
    <w:sectPr w:rsidR="008C1450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853" w:rsidRDefault="00D61853">
      <w:r>
        <w:separator/>
      </w:r>
    </w:p>
  </w:endnote>
  <w:endnote w:type="continuationSeparator" w:id="0">
    <w:p w:rsidR="00D61853" w:rsidRDefault="00D61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853" w:rsidRDefault="00D61853">
      <w:r>
        <w:separator/>
      </w:r>
    </w:p>
  </w:footnote>
  <w:footnote w:type="continuationSeparator" w:id="0">
    <w:p w:rsidR="00D61853" w:rsidRDefault="00D61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450" w:rsidRDefault="005E1F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1450" w:rsidRDefault="008C14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450" w:rsidRDefault="005E1F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8C1450" w:rsidRDefault="008C1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3F6B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0473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97BC2"/>
    <w:rsid w:val="001C5D58"/>
    <w:rsid w:val="001D0B91"/>
    <w:rsid w:val="001D2378"/>
    <w:rsid w:val="001F1B31"/>
    <w:rsid w:val="001F3FC2"/>
    <w:rsid w:val="001F5F77"/>
    <w:rsid w:val="00203419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F07"/>
    <w:rsid w:val="00305CAF"/>
    <w:rsid w:val="0030635B"/>
    <w:rsid w:val="00314506"/>
    <w:rsid w:val="00317677"/>
    <w:rsid w:val="0032332C"/>
    <w:rsid w:val="00330CB9"/>
    <w:rsid w:val="003332F4"/>
    <w:rsid w:val="003346D4"/>
    <w:rsid w:val="00337AFB"/>
    <w:rsid w:val="00341F95"/>
    <w:rsid w:val="00347184"/>
    <w:rsid w:val="003522F5"/>
    <w:rsid w:val="00352D8B"/>
    <w:rsid w:val="00354C5D"/>
    <w:rsid w:val="00357C00"/>
    <w:rsid w:val="00357D48"/>
    <w:rsid w:val="0036635F"/>
    <w:rsid w:val="0037409D"/>
    <w:rsid w:val="00377AAA"/>
    <w:rsid w:val="00377E64"/>
    <w:rsid w:val="00383214"/>
    <w:rsid w:val="00392DAF"/>
    <w:rsid w:val="00393CC8"/>
    <w:rsid w:val="003974C7"/>
    <w:rsid w:val="003A23DF"/>
    <w:rsid w:val="003A7F84"/>
    <w:rsid w:val="003B1687"/>
    <w:rsid w:val="003B16D6"/>
    <w:rsid w:val="003C6AC8"/>
    <w:rsid w:val="003D419A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86626"/>
    <w:rsid w:val="004A526F"/>
    <w:rsid w:val="004C23D1"/>
    <w:rsid w:val="004D0044"/>
    <w:rsid w:val="004D2106"/>
    <w:rsid w:val="004E272F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D6B48"/>
    <w:rsid w:val="005E012E"/>
    <w:rsid w:val="005E1631"/>
    <w:rsid w:val="005E1F54"/>
    <w:rsid w:val="005E3580"/>
    <w:rsid w:val="005E7390"/>
    <w:rsid w:val="006001F8"/>
    <w:rsid w:val="00607944"/>
    <w:rsid w:val="00612AE1"/>
    <w:rsid w:val="00613448"/>
    <w:rsid w:val="00630165"/>
    <w:rsid w:val="006307C6"/>
    <w:rsid w:val="00632FF5"/>
    <w:rsid w:val="006378BA"/>
    <w:rsid w:val="0064379B"/>
    <w:rsid w:val="0065104E"/>
    <w:rsid w:val="006529E9"/>
    <w:rsid w:val="00661BB2"/>
    <w:rsid w:val="00662218"/>
    <w:rsid w:val="006625D1"/>
    <w:rsid w:val="006666F4"/>
    <w:rsid w:val="00672DFC"/>
    <w:rsid w:val="00675FF9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0B4D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8618E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4E6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128C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1450"/>
    <w:rsid w:val="008C28E6"/>
    <w:rsid w:val="008C31EF"/>
    <w:rsid w:val="008C6BEC"/>
    <w:rsid w:val="008D6F09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5737"/>
    <w:rsid w:val="00B815EA"/>
    <w:rsid w:val="00B85F02"/>
    <w:rsid w:val="00BA2BD6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562D"/>
    <w:rsid w:val="00BF6D6A"/>
    <w:rsid w:val="00C0736B"/>
    <w:rsid w:val="00C12676"/>
    <w:rsid w:val="00C1345A"/>
    <w:rsid w:val="00C16318"/>
    <w:rsid w:val="00C167EF"/>
    <w:rsid w:val="00C235F8"/>
    <w:rsid w:val="00C250AE"/>
    <w:rsid w:val="00C3508D"/>
    <w:rsid w:val="00C50A6B"/>
    <w:rsid w:val="00C53409"/>
    <w:rsid w:val="00C632F3"/>
    <w:rsid w:val="00C63F34"/>
    <w:rsid w:val="00C67306"/>
    <w:rsid w:val="00C70F34"/>
    <w:rsid w:val="00C755C1"/>
    <w:rsid w:val="00CA5709"/>
    <w:rsid w:val="00CA6DEB"/>
    <w:rsid w:val="00CC6AA9"/>
    <w:rsid w:val="00CD2B87"/>
    <w:rsid w:val="00CD4B32"/>
    <w:rsid w:val="00CE4149"/>
    <w:rsid w:val="00CF7E16"/>
    <w:rsid w:val="00D00037"/>
    <w:rsid w:val="00D051A8"/>
    <w:rsid w:val="00D11A06"/>
    <w:rsid w:val="00D1291A"/>
    <w:rsid w:val="00D14549"/>
    <w:rsid w:val="00D20A1B"/>
    <w:rsid w:val="00D441F4"/>
    <w:rsid w:val="00D52F16"/>
    <w:rsid w:val="00D5720D"/>
    <w:rsid w:val="00D61853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57467"/>
    <w:rsid w:val="00E67648"/>
    <w:rsid w:val="00E7534A"/>
    <w:rsid w:val="00E84452"/>
    <w:rsid w:val="00E845B1"/>
    <w:rsid w:val="00E86685"/>
    <w:rsid w:val="00E96919"/>
    <w:rsid w:val="00E969F3"/>
    <w:rsid w:val="00EA1662"/>
    <w:rsid w:val="00EA3A68"/>
    <w:rsid w:val="00EA3B1C"/>
    <w:rsid w:val="00EB04F9"/>
    <w:rsid w:val="00EB547B"/>
    <w:rsid w:val="00EC7BCB"/>
    <w:rsid w:val="00EC7DE5"/>
    <w:rsid w:val="00ED25C9"/>
    <w:rsid w:val="00ED4BA1"/>
    <w:rsid w:val="00ED7FB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  <w:rsid w:val="301F31A1"/>
    <w:rsid w:val="3F99478E"/>
    <w:rsid w:val="470F45A7"/>
    <w:rsid w:val="53912107"/>
    <w:rsid w:val="55CD3014"/>
    <w:rsid w:val="6F59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EF71C7"/>
  <w15:docId w15:val="{5A4B4470-30DE-4D4C-94AF-592F0631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uk-UA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uk-UA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uk-UA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Renata Vujasinović</cp:lastModifiedBy>
  <cp:revision>10</cp:revision>
  <cp:lastPrinted>2025-07-22T07:09:00Z</cp:lastPrinted>
  <dcterms:created xsi:type="dcterms:W3CDTF">2025-07-18T09:44:00Z</dcterms:created>
  <dcterms:modified xsi:type="dcterms:W3CDTF">2025-07-22T07:48:00Z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