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4005"/>
        <w:gridCol w:w="3929"/>
      </w:tblGrid>
      <w:tr w:rsidR="00D82389" w:rsidRPr="00C645C5" w14:paraId="68D9C7C1" w14:textId="77777777" w:rsidTr="00FB67B8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C645C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C645C5">
              <w:rPr>
                <w:noProof/>
                <w:lang w:val="sr-Latn-RS" w:eastAsia="sr-Latn-R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gridSpan w:val="2"/>
          </w:tcPr>
          <w:p w14:paraId="04FF6F64" w14:textId="77777777" w:rsidR="00177144" w:rsidRPr="00C645C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14:paraId="5660F59E" w14:textId="4597A5B2" w:rsidR="00177144" w:rsidRPr="00C645C5" w:rsidRDefault="00C645C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Republika Srbija</w:t>
            </w:r>
          </w:p>
          <w:p w14:paraId="60BB8144" w14:textId="09446CEB" w:rsidR="00177144" w:rsidRPr="00C645C5" w:rsidRDefault="00C645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Autonomna Pokrajina Vojvodina</w:t>
            </w:r>
          </w:p>
          <w:p w14:paraId="145B09DD" w14:textId="77777777" w:rsidR="00177144" w:rsidRPr="00C645C5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14:paraId="039615F1" w14:textId="289B0067" w:rsidR="00177144" w:rsidRPr="00C645C5" w:rsidRDefault="00C645C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Pokrajinsko tajništvo za obrazovanje, propise,</w:t>
            </w:r>
          </w:p>
          <w:p w14:paraId="2FD469F0" w14:textId="249CDF13" w:rsidR="00177144" w:rsidRPr="00C645C5" w:rsidRDefault="00C645C5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upravu i nacionalne manjine – nacionalne zajednice</w:t>
            </w:r>
          </w:p>
          <w:p w14:paraId="02F0D630" w14:textId="77777777" w:rsidR="00177144" w:rsidRPr="00C645C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14:paraId="6C55932D" w14:textId="652E433A" w:rsidR="00177144" w:rsidRPr="00C645C5" w:rsidRDefault="00C645C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Bulevar Mihajla Pupina 16, 21000 Novi Sad</w:t>
            </w:r>
          </w:p>
          <w:p w14:paraId="29FC17D8" w14:textId="4C6852A6" w:rsidR="00177144" w:rsidRPr="00C645C5" w:rsidRDefault="00C645C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T: +381 21  487 46 77</w:t>
            </w:r>
          </w:p>
          <w:p w14:paraId="472B72A4" w14:textId="5CD87275" w:rsidR="00177144" w:rsidRPr="00C645C5" w:rsidRDefault="00FB67B8" w:rsidP="00D73397">
            <w:pPr>
              <w:rPr>
                <w:rFonts w:ascii="Verdana" w:eastAsia="Calibri" w:hAnsi="Verdana"/>
                <w:sz w:val="16"/>
                <w:szCs w:val="16"/>
              </w:rPr>
            </w:pPr>
            <w:hyperlink r:id="rId7" w:history="1">
              <w:r w:rsidR="00C645C5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livia.bata@vojvodina.gov.rs</w:t>
              </w:r>
            </w:hyperlink>
            <w:r w:rsidR="00C645C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D82389" w:rsidRPr="00C645C5" w14:paraId="1ACBE128" w14:textId="77777777" w:rsidTr="00FB67B8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C645C5" w:rsidRDefault="00177144" w:rsidP="00F8689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05" w:type="dxa"/>
          </w:tcPr>
          <w:p w14:paraId="45413BBD" w14:textId="77777777" w:rsidR="00177144" w:rsidRPr="00C645C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729D8E4F" w14:textId="6B2D4449" w:rsidR="00177144" w:rsidRPr="00C645C5" w:rsidRDefault="00C645C5" w:rsidP="00F86894">
            <w:pPr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KLASA: 000211072 2025 09427 005 001 000 001</w:t>
            </w:r>
          </w:p>
        </w:tc>
        <w:tc>
          <w:tcPr>
            <w:tcW w:w="3929" w:type="dxa"/>
          </w:tcPr>
          <w:p w14:paraId="216965EF" w14:textId="77777777" w:rsidR="00177144" w:rsidRPr="00C645C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637857C4" w14:textId="44FD188E" w:rsidR="00177144" w:rsidRPr="00C645C5" w:rsidRDefault="00005B7F" w:rsidP="009D5C85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 DATUM:  5.</w:t>
            </w:r>
            <w:r w:rsidR="00FB67B8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2.</w:t>
            </w:r>
            <w:r w:rsidR="00FB67B8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2025. godine</w:t>
            </w:r>
          </w:p>
        </w:tc>
      </w:tr>
      <w:tr w:rsidR="00D82389" w:rsidRPr="00C645C5" w14:paraId="19E01241" w14:textId="77777777" w:rsidTr="00FB67B8">
        <w:trPr>
          <w:trHeight w:val="305"/>
        </w:trPr>
        <w:tc>
          <w:tcPr>
            <w:tcW w:w="1275" w:type="dxa"/>
          </w:tcPr>
          <w:p w14:paraId="1A89850A" w14:textId="77777777" w:rsidR="00081D50" w:rsidRPr="00C645C5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80" w:type="dxa"/>
            <w:gridSpan w:val="2"/>
          </w:tcPr>
          <w:p w14:paraId="28C18B61" w14:textId="77777777" w:rsidR="00081D50" w:rsidRPr="00C645C5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29" w:type="dxa"/>
          </w:tcPr>
          <w:p w14:paraId="240CCB4D" w14:textId="77777777" w:rsidR="00081D50" w:rsidRPr="00C645C5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76EA0859" w14:textId="0E8482E0" w:rsidR="00AD5AA9" w:rsidRPr="00FB67B8" w:rsidRDefault="00C645C5" w:rsidP="00FB67B8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Na temelju članka 6. stavka 1. Pokrajinske skupštinske odluke o dodjeli proračunskih sredstava tijelima i organizacijama u čijem radu su u službenoj uporabi jezici i pisma nacionalnih manjina – nacionalnih zajednica („Službeni list APV“, broj: 14/15) u vezi s člancima 11., 12., 23. stavkom 4., 25</w:t>
      </w:r>
      <w:r w:rsidR="00FB67B8">
        <w:rPr>
          <w:rFonts w:ascii="Verdana" w:hAnsi="Verdana"/>
          <w:sz w:val="20"/>
          <w:szCs w:val="20"/>
        </w:rPr>
        <w:t>.</w:t>
      </w:r>
      <w:r w:rsidRPr="00FB67B8">
        <w:rPr>
          <w:rFonts w:ascii="Verdana" w:hAnsi="Verdana"/>
          <w:sz w:val="20"/>
          <w:szCs w:val="20"/>
        </w:rPr>
        <w:t xml:space="preserve"> i 26. Pokrajinske skupštinske odluke o proračunu Autonomne Pokrajine Vojvodine za 2025. godinu („Službeni list APV“, broj: 57/2024), i članka 3. stavka 1. i članka 4. stavka 1. Pravilnika o dodjeli proračunskih sredstava Pokrajinskog tajništva za obrazovanje, propise, upravu i nacionalne manjine – nacionalne zajednice tijelima i organizacijama u čijem radu su u službenoj uporabi jezici i pisma nacionalnih manjina – nacionalnih zajednica („Službeni list APV“, broj: 5/2025), Pokrajinsko tajništvo za obrazovanje, propise, upravu i nacionalne manjine - nacionalne zajednice raspisuje</w:t>
      </w:r>
    </w:p>
    <w:p w14:paraId="0B4F2CDB" w14:textId="77777777" w:rsidR="00AD5AA9" w:rsidRPr="00FB67B8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  </w:t>
      </w:r>
    </w:p>
    <w:p w14:paraId="77787E09" w14:textId="708A6C99" w:rsidR="00AD5AA9" w:rsidRPr="00FB67B8" w:rsidRDefault="00C645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>N A T J E Č A J</w:t>
      </w:r>
    </w:p>
    <w:p w14:paraId="64880D1D" w14:textId="77777777" w:rsidR="00AD5AA9" w:rsidRPr="00FB67B8" w:rsidRDefault="00AD5AA9" w:rsidP="00B31AA4">
      <w:pPr>
        <w:ind w:right="94"/>
        <w:rPr>
          <w:rFonts w:ascii="Verdana" w:hAnsi="Verdana"/>
          <w:sz w:val="20"/>
          <w:szCs w:val="20"/>
        </w:rPr>
      </w:pPr>
    </w:p>
    <w:p w14:paraId="526BF676" w14:textId="1D87D649" w:rsidR="00AD5AA9" w:rsidRPr="00FB67B8" w:rsidRDefault="00C645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 xml:space="preserve">za dodjelu proračunskih sredstava tijelima </w:t>
      </w:r>
    </w:p>
    <w:p w14:paraId="12DB0069" w14:textId="2B7B606B" w:rsidR="00AD5AA9" w:rsidRPr="00FB67B8" w:rsidRDefault="00C645C5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 xml:space="preserve">i organizacijama u Autonomnoj Pokrajini Vojvodini </w:t>
      </w:r>
    </w:p>
    <w:p w14:paraId="2A6A327C" w14:textId="3CA3CAD1" w:rsidR="00AD5AA9" w:rsidRPr="00FB67B8" w:rsidRDefault="00C645C5" w:rsidP="00FB67B8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 xml:space="preserve">u čijem radu su u službenoj uporabi jezici i pisma nacionalnih manjina – nacionalnih zajednica za 2025. godinu </w:t>
      </w:r>
    </w:p>
    <w:p w14:paraId="471F9AAF" w14:textId="77777777" w:rsidR="00AD5AA9" w:rsidRPr="00FB67B8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227E0B09" w14:textId="0C9D8539" w:rsidR="00AD5AA9" w:rsidRPr="00FB67B8" w:rsidRDefault="00C645C5" w:rsidP="00FB67B8">
      <w:pPr>
        <w:ind w:left="28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 xml:space="preserve">Sredstva u iznosu od 10.000.000,00 </w:t>
      </w:r>
      <w:r w:rsidRPr="00FB67B8">
        <w:rPr>
          <w:rFonts w:ascii="Verdana" w:hAnsi="Verdana"/>
          <w:sz w:val="20"/>
          <w:szCs w:val="20"/>
        </w:rPr>
        <w:t>dinara se dodjeljuju radi unapr</w:t>
      </w:r>
      <w:r w:rsidR="00FB67B8">
        <w:rPr>
          <w:rFonts w:ascii="Verdana" w:hAnsi="Verdana"/>
          <w:sz w:val="20"/>
          <w:szCs w:val="20"/>
        </w:rPr>
        <w:t>j</w:t>
      </w:r>
      <w:r w:rsidRPr="00FB67B8">
        <w:rPr>
          <w:rFonts w:ascii="Verdana" w:hAnsi="Verdana"/>
          <w:sz w:val="20"/>
          <w:szCs w:val="20"/>
        </w:rPr>
        <w:t>eđivanja ostvarivanja prava na službenu uporabu jezika i pisama nacionalnih manjina – nacionalnih zajednica u Autonomnoj Pokrajini Vojvodini.</w:t>
      </w:r>
    </w:p>
    <w:p w14:paraId="587A1B7B" w14:textId="77777777" w:rsidR="00AD5AA9" w:rsidRPr="00FB67B8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5F7D14E6" w14:textId="593D4E30" w:rsidR="00AD5AA9" w:rsidRPr="00FB67B8" w:rsidRDefault="00C645C5" w:rsidP="00FB67B8">
      <w:pPr>
        <w:ind w:left="-567" w:right="94" w:firstLine="811"/>
        <w:jc w:val="both"/>
        <w:rPr>
          <w:rFonts w:ascii="Verdana" w:hAnsi="Verdana"/>
          <w:b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>Pravo sudjelovanja na natječaju imaju:</w:t>
      </w:r>
    </w:p>
    <w:p w14:paraId="40C378E9" w14:textId="77777777" w:rsidR="00AD5AA9" w:rsidRPr="00FB67B8" w:rsidRDefault="00AD5AA9" w:rsidP="00FB67B8">
      <w:pPr>
        <w:ind w:right="94"/>
        <w:jc w:val="both"/>
        <w:rPr>
          <w:rFonts w:ascii="Verdana" w:hAnsi="Verdana"/>
          <w:b/>
          <w:sz w:val="20"/>
          <w:szCs w:val="20"/>
        </w:rPr>
      </w:pPr>
    </w:p>
    <w:p w14:paraId="26026A1F" w14:textId="369A170A" w:rsidR="00AD5AA9" w:rsidRPr="00FB67B8" w:rsidRDefault="00C645C5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tijela jedinica lokalne samouprave s teritorija Autonomne Pokrajine Vojvodine, u kojima je statutom grada, odnosno općine utvrđena službena uporaba jezika i pisama nacionalnih manjina </w:t>
      </w:r>
      <w:r w:rsidR="00FB67B8">
        <w:rPr>
          <w:rFonts w:ascii="Verdana" w:hAnsi="Verdana"/>
          <w:sz w:val="20"/>
          <w:szCs w:val="20"/>
        </w:rPr>
        <w:t>–</w:t>
      </w:r>
      <w:r w:rsidRPr="00FB67B8">
        <w:rPr>
          <w:rFonts w:ascii="Verdana" w:hAnsi="Verdana"/>
          <w:sz w:val="20"/>
          <w:szCs w:val="20"/>
        </w:rPr>
        <w:t xml:space="preserve"> nacionalnih zajednica na cijelom teritoriju jedinice lokalne samouprave ili u naseljenim mjestima na njihovom teritoriju;</w:t>
      </w:r>
    </w:p>
    <w:p w14:paraId="45ADFB2E" w14:textId="08E84F8F" w:rsidR="00AD5AA9" w:rsidRPr="00FB67B8" w:rsidRDefault="00C645C5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mjesne zajednice na teritoriju gradova i općina iz alineje jedan;</w:t>
      </w:r>
    </w:p>
    <w:p w14:paraId="3E89FE56" w14:textId="7BBD0D43" w:rsidR="00AD5AA9" w:rsidRPr="00FB67B8" w:rsidRDefault="00C645C5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druga tijela, organizacije, službe i ustanove, korisnici proračunskih sredstava, koji imaju sjedište na teritoriju lokalne samouprave ili koji obavljaju djelatnost na teritoriju lokalne samouprave, iz alineje jedan.</w:t>
      </w:r>
    </w:p>
    <w:p w14:paraId="4EEEEEED" w14:textId="77777777" w:rsidR="00AD5AA9" w:rsidRPr="00FB67B8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</w:p>
    <w:p w14:paraId="3F50D117" w14:textId="4B6638D8" w:rsidR="00AD5AA9" w:rsidRPr="00FB67B8" w:rsidRDefault="00C645C5" w:rsidP="00FB67B8">
      <w:pPr>
        <w:ind w:left="-709" w:right="94" w:firstLine="998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>Sredstva se dodjeljuju</w:t>
      </w:r>
      <w:r w:rsidRPr="00FB67B8">
        <w:rPr>
          <w:rFonts w:ascii="Verdana" w:hAnsi="Verdana"/>
          <w:sz w:val="20"/>
          <w:szCs w:val="20"/>
        </w:rPr>
        <w:t xml:space="preserve"> za financiranje, odnosno sudjelovanje u financiranju:</w:t>
      </w:r>
    </w:p>
    <w:p w14:paraId="1A7234C7" w14:textId="77777777" w:rsidR="00AD5AA9" w:rsidRPr="00FB67B8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2A5F6C78" w14:textId="049BD45A" w:rsidR="000560D4" w:rsidRPr="00FB67B8" w:rsidRDefault="00C645C5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troškova izrade i postavljanja ploča s nazivom tijela i organizacija, nazivom naseljenih mjesta i drugih zemljopisnih naziva na cestovnim pravcima, nazivom ulica i trgova, kao i drugih obavijesti i upozorenja za javnost ispisanih i na jezicima nacionalnih manjina – nacionalnih zajednica koji su u službenoj uporabi u općini, gradu ili naseljenom mjestu;</w:t>
      </w:r>
    </w:p>
    <w:p w14:paraId="50B6ED9D" w14:textId="5CE25D3B" w:rsidR="00F247CF" w:rsidRPr="00FB67B8" w:rsidRDefault="00C645C5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za tisak dvojezičnih ili višejezičnih obrazaca, službenih glasila i drugih javnih publikacija;</w:t>
      </w:r>
    </w:p>
    <w:p w14:paraId="14C67BC0" w14:textId="1E87E8B8" w:rsidR="00D10CCE" w:rsidRPr="00FB67B8" w:rsidRDefault="00C645C5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za razvoj sustava elektroničke uprave za rad u uvjetima višejezičnosti.</w:t>
      </w:r>
    </w:p>
    <w:p w14:paraId="1D8634D1" w14:textId="77777777" w:rsidR="00AD5AA9" w:rsidRPr="00FB67B8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40A4F504" w14:textId="78F024AF" w:rsidR="00AD5AA9" w:rsidRPr="00FB67B8" w:rsidRDefault="00C645C5" w:rsidP="00FB67B8">
      <w:pPr>
        <w:keepNext/>
        <w:ind w:left="374" w:right="96" w:hanging="90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lastRenderedPageBreak/>
        <w:t>Visina sredstava</w:t>
      </w:r>
      <w:r w:rsidRPr="00FB67B8">
        <w:rPr>
          <w:rFonts w:ascii="Verdana" w:hAnsi="Verdana"/>
          <w:sz w:val="20"/>
          <w:szCs w:val="20"/>
        </w:rPr>
        <w:t xml:space="preserve"> za dodjelu utvrđuje se na temelju sljedećih kriterija: </w:t>
      </w:r>
    </w:p>
    <w:p w14:paraId="1358720C" w14:textId="77777777" w:rsidR="00AD5AA9" w:rsidRPr="00FB67B8" w:rsidRDefault="00AD5AA9" w:rsidP="00FB67B8">
      <w:pPr>
        <w:keepNext/>
        <w:ind w:left="374" w:right="96" w:firstLine="998"/>
        <w:jc w:val="both"/>
        <w:rPr>
          <w:rFonts w:ascii="Verdana" w:hAnsi="Verdana"/>
          <w:sz w:val="20"/>
          <w:szCs w:val="20"/>
        </w:rPr>
      </w:pPr>
    </w:p>
    <w:p w14:paraId="431BF6CC" w14:textId="5B01A71D" w:rsidR="00AD5AA9" w:rsidRPr="00FB67B8" w:rsidRDefault="00C645C5" w:rsidP="00FB67B8">
      <w:pPr>
        <w:keepNext/>
        <w:numPr>
          <w:ilvl w:val="0"/>
          <w:numId w:val="3"/>
        </w:numPr>
        <w:ind w:right="96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broja jezika i pisama nacionalnih manjina – nacionalnih zajednica koji su u službenoj uporabi na cijelom teritoriju općine, grada ili naseljenog mjesta;</w:t>
      </w:r>
    </w:p>
    <w:p w14:paraId="22D7D20B" w14:textId="4915F1B9" w:rsidR="00AD5AA9" w:rsidRPr="00FB67B8" w:rsidRDefault="00C645C5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postotnog udjela pripadnika nacionalnih manjina – nacionalnih zajednica čiji su jezici i pisma u službenoj uporabi u ukupnom broju stanovništva prema službenim podacima Republičkog zavoda za statistiku, na temelju posljednjeg popisa stanovništva;</w:t>
      </w:r>
    </w:p>
    <w:p w14:paraId="4CA1B2FB" w14:textId="61CE0927" w:rsidR="00AD5AA9" w:rsidRPr="00FB67B8" w:rsidRDefault="00C645C5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ukupnih materijalnih troškova potrebnih za realizaciju aktivnosti;</w:t>
      </w:r>
    </w:p>
    <w:p w14:paraId="725C2FDB" w14:textId="0A1CAB3B" w:rsidR="00AD5AA9" w:rsidRPr="00FB67B8" w:rsidRDefault="00C645C5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postojanja drugih izvora financiranja aktivnosti;</w:t>
      </w:r>
    </w:p>
    <w:p w14:paraId="55A4DB3E" w14:textId="2EE011FE" w:rsidR="00B445D1" w:rsidRPr="00FB67B8" w:rsidRDefault="00C645C5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kontinuiteta u financiranju aktivnosti od strane Tajništva, odnosno traže li se sredstva prvi put</w:t>
      </w:r>
    </w:p>
    <w:p w14:paraId="307BCEF0" w14:textId="56FB4A65" w:rsidR="00B445D1" w:rsidRPr="00FB67B8" w:rsidRDefault="00C645C5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postojanja naloženih ili preporučenih mjera za unapređenje aktivnosti na unapređenju višejezičnosti od strane inspekcijskih službi;</w:t>
      </w:r>
    </w:p>
    <w:p w14:paraId="18BE98DE" w14:textId="541635FF" w:rsidR="00AD5AA9" w:rsidRPr="00FB67B8" w:rsidRDefault="00C645C5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postojanja potvrde od strane nacionalnog vijeća nacionalne manjine o značaju financiranja aktivnosti.</w:t>
      </w:r>
    </w:p>
    <w:p w14:paraId="62FB41A8" w14:textId="77777777" w:rsidR="00AD5AA9" w:rsidRPr="00FB67B8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033394EF" w:rsidR="00B31AA4" w:rsidRPr="00FB67B8" w:rsidRDefault="00C645C5" w:rsidP="00FB67B8">
      <w:pPr>
        <w:spacing w:after="60"/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Natječajna dokumentacija može se preuzeti od 5. veljače 2025. godine u prostorijama Tajništva ili na internetskoj adresi Tajništva </w:t>
      </w:r>
      <w:hyperlink r:id="rId8" w:history="1">
        <w:r w:rsidRPr="00FB67B8">
          <w:rPr>
            <w:rFonts w:ascii="Verdana" w:hAnsi="Verdana"/>
            <w:sz w:val="20"/>
            <w:szCs w:val="20"/>
          </w:rPr>
          <w:t>www.puma.vojvodina.gov.rs</w:t>
        </w:r>
      </w:hyperlink>
    </w:p>
    <w:p w14:paraId="53D1C06A" w14:textId="25AAF629" w:rsidR="00AD5AA9" w:rsidRPr="00FB67B8" w:rsidRDefault="00C645C5" w:rsidP="00FB67B8">
      <w:pPr>
        <w:spacing w:after="60"/>
        <w:ind w:left="142" w:right="94" w:firstLine="425"/>
        <w:jc w:val="both"/>
        <w:rPr>
          <w:rFonts w:ascii="Verdana" w:hAnsi="Verdana"/>
          <w:b/>
          <w:sz w:val="20"/>
          <w:szCs w:val="20"/>
        </w:rPr>
      </w:pPr>
      <w:r w:rsidRPr="00FB67B8">
        <w:rPr>
          <w:rFonts w:ascii="Verdana" w:hAnsi="Verdana"/>
          <w:b/>
          <w:sz w:val="20"/>
          <w:szCs w:val="20"/>
        </w:rPr>
        <w:t>Rok za podnošenje prijava na natječaj je 7. ožujka 2025.</w:t>
      </w:r>
      <w:r w:rsidRPr="00FB67B8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67B8">
        <w:rPr>
          <w:rFonts w:ascii="Verdana" w:hAnsi="Verdana"/>
          <w:b/>
          <w:sz w:val="20"/>
          <w:szCs w:val="20"/>
        </w:rPr>
        <w:t>godine.</w:t>
      </w:r>
    </w:p>
    <w:p w14:paraId="22C8552B" w14:textId="06D60469" w:rsidR="00AD5AA9" w:rsidRPr="00FB67B8" w:rsidRDefault="00C645C5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Prijave na natječaj se podnose isključivo na natječajnim obrascima Tajništva, na srpskom jeziku ili na jeziku nacionalne manjine – nacionalne zajednice koji je u službenoj uporabi u tijelima Autonomne Pokrajine Vojvodine.</w:t>
      </w:r>
    </w:p>
    <w:p w14:paraId="7A782ABC" w14:textId="77777777" w:rsidR="00AD5AA9" w:rsidRPr="00FB67B8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6F0C5F83" w14:textId="3ECC41EA" w:rsidR="00B445D1" w:rsidRPr="00FB67B8" w:rsidRDefault="00C645C5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Prijave se podnose: </w:t>
      </w:r>
    </w:p>
    <w:p w14:paraId="48B9101D" w14:textId="77777777" w:rsidR="00B31AA4" w:rsidRPr="00FB67B8" w:rsidRDefault="00B31AA4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</w:p>
    <w:p w14:paraId="7EABF52F" w14:textId="070A26C9" w:rsidR="00B445D1" w:rsidRPr="00FB67B8" w:rsidRDefault="00B445D1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1. osobno, predajom pisarnici pokrajinskih tijela uprave u Novom Sadu;</w:t>
      </w:r>
    </w:p>
    <w:p w14:paraId="25EA054F" w14:textId="17857682" w:rsidR="00B445D1" w:rsidRPr="00FB67B8" w:rsidRDefault="00B445D1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2. poštom na adresu: </w:t>
      </w:r>
    </w:p>
    <w:p w14:paraId="1DDA7DA5" w14:textId="1F7988A5" w:rsidR="00B445D1" w:rsidRPr="00FB67B8" w:rsidRDefault="00C645C5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Pokrajinsko tajništvo za  obrazovanje, propise, upravu i nacionalne manjine – nacionalne zajednice, Bulevar Mihajla Pupina 16, 21000 Novi Sad</w:t>
      </w:r>
    </w:p>
    <w:p w14:paraId="37BF67BD" w14:textId="77777777" w:rsidR="008A45C8" w:rsidRPr="00FB67B8" w:rsidRDefault="008A45C8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31E348C1" w14:textId="5B6B58AA" w:rsidR="00B31AA4" w:rsidRPr="00FB67B8" w:rsidRDefault="00C645C5" w:rsidP="008A45C8">
      <w:pPr>
        <w:ind w:right="94"/>
        <w:jc w:val="center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ZA NATJEČAJ: </w:t>
      </w:r>
      <w:r w:rsidR="00FB67B8">
        <w:rPr>
          <w:rFonts w:ascii="Verdana" w:hAnsi="Verdana"/>
          <w:sz w:val="20"/>
          <w:szCs w:val="20"/>
        </w:rPr>
        <w:t>DODJELA</w:t>
      </w:r>
      <w:r w:rsidRPr="00FB67B8">
        <w:rPr>
          <w:rFonts w:ascii="Verdana" w:hAnsi="Verdana"/>
          <w:sz w:val="20"/>
          <w:szCs w:val="20"/>
        </w:rPr>
        <w:t xml:space="preserve"> PRORAČUNSKIH SREDSTAVA TIJELIMA I ORGANIZACIJAMA U AUTONOMNOJ POKRAJINI VOJVODINI U ČIJEM RADU SU U SLUŽBENOJ UPORABI JEZICI I PISMA NACIONALNIH MANJINA – NACIONALNIH ZAJEDNICA ZA 2025. GODINU</w:t>
      </w:r>
    </w:p>
    <w:p w14:paraId="58CDA2A0" w14:textId="2D6366A0" w:rsidR="00B31AA4" w:rsidRPr="00FB67B8" w:rsidRDefault="00B31AA4" w:rsidP="008A45C8">
      <w:pPr>
        <w:ind w:right="94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737D6" w14:textId="56C1C857" w:rsidR="008A45C8" w:rsidRPr="00FB67B8" w:rsidRDefault="00C645C5" w:rsidP="00FB67B8">
      <w:pPr>
        <w:spacing w:after="60"/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Prijave na natječaj se dostavljaju </w:t>
      </w:r>
      <w:r w:rsidRPr="00FB67B8">
        <w:rPr>
          <w:rFonts w:ascii="Verdana" w:hAnsi="Verdana"/>
          <w:b/>
          <w:sz w:val="20"/>
          <w:szCs w:val="20"/>
        </w:rPr>
        <w:t>u dva primjerka s dvije izjave</w:t>
      </w:r>
      <w:r w:rsidRPr="00FB67B8">
        <w:rPr>
          <w:rFonts w:ascii="Verdana" w:hAnsi="Verdana"/>
          <w:sz w:val="20"/>
          <w:szCs w:val="20"/>
        </w:rPr>
        <w:t xml:space="preserve"> ovjerene i potpisane od strane ovlaštene osobe podnositelja prijave, ukoliko se sudjelu</w:t>
      </w:r>
      <w:r w:rsidR="00FB67B8">
        <w:rPr>
          <w:rFonts w:ascii="Verdana" w:hAnsi="Verdana"/>
          <w:sz w:val="20"/>
          <w:szCs w:val="20"/>
        </w:rPr>
        <w:t>je u natječaju po jednoj osnovi;</w:t>
      </w:r>
      <w:r w:rsidRPr="00FB67B8">
        <w:rPr>
          <w:rFonts w:ascii="Verdana" w:hAnsi="Verdana"/>
          <w:sz w:val="20"/>
          <w:szCs w:val="20"/>
        </w:rPr>
        <w:t xml:space="preserve"> ukoliko se istodobno sudjeluje u natječaju i po više osnova, prijave se dostavljaju u dva primjerka po svakoj osnovi, s isto toliko ovjerenih izjava. </w:t>
      </w:r>
    </w:p>
    <w:p w14:paraId="1A1454CC" w14:textId="1F514847" w:rsidR="00D75CF0" w:rsidRPr="00FB67B8" w:rsidRDefault="00C645C5" w:rsidP="00FB67B8">
      <w:pPr>
        <w:spacing w:after="60"/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Ne postoji ograničenje u pogledu broja prijava koje može podnijeti jedan podnositelj. U slučaju više prijava jednog podnositelja, svaka prijava istog podnositelja mora biti poslana kao posebna pošiljka, odnosno za svaku namjenu podnosi se posebna prijava. </w:t>
      </w:r>
    </w:p>
    <w:p w14:paraId="5AAD0377" w14:textId="3ADCC715" w:rsidR="00AD5AA9" w:rsidRPr="00FB67B8" w:rsidRDefault="00C645C5" w:rsidP="00FB67B8">
      <w:pPr>
        <w:spacing w:after="60"/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Neće se uzeti u razmatranje nepravodobne ili nepotpune prijave, kod kojih nedostatak nije otklonjen po ukazivanju, kao ni prijave koje se ne odnose na natječajem predviđene namjene ili su podnesene od strane neovlaštenih osoba.</w:t>
      </w:r>
    </w:p>
    <w:p w14:paraId="3A6AD282" w14:textId="1E0CEAF3" w:rsidR="00B445D1" w:rsidRPr="00FB67B8" w:rsidRDefault="00C645C5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>Tajništvo po natječaju sufinancira isključivo aktivnosti koje se realiziraju u razdoblju od dana raspisivanja natječaja do 31.</w:t>
      </w:r>
      <w:r w:rsidR="00FB67B8">
        <w:rPr>
          <w:rFonts w:ascii="Verdana" w:hAnsi="Verdana"/>
          <w:sz w:val="20"/>
          <w:szCs w:val="20"/>
        </w:rPr>
        <w:t xml:space="preserve"> </w:t>
      </w:r>
      <w:r w:rsidRPr="00FB67B8">
        <w:rPr>
          <w:rFonts w:ascii="Verdana" w:hAnsi="Verdana"/>
          <w:sz w:val="20"/>
          <w:szCs w:val="20"/>
        </w:rPr>
        <w:t>12.</w:t>
      </w:r>
      <w:r w:rsidR="00FB67B8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FB67B8">
        <w:rPr>
          <w:rFonts w:ascii="Verdana" w:hAnsi="Verdana"/>
          <w:sz w:val="20"/>
          <w:szCs w:val="20"/>
        </w:rPr>
        <w:t>202</w:t>
      </w:r>
      <w:r w:rsidR="00FB67B8">
        <w:rPr>
          <w:rFonts w:ascii="Verdana" w:hAnsi="Verdana"/>
          <w:sz w:val="20"/>
          <w:szCs w:val="20"/>
        </w:rPr>
        <w:t>5. godine.</w:t>
      </w:r>
    </w:p>
    <w:p w14:paraId="21532B9D" w14:textId="77777777" w:rsidR="00B31AA4" w:rsidRPr="00FB67B8" w:rsidRDefault="00B31AA4" w:rsidP="00FB67B8">
      <w:pPr>
        <w:ind w:left="142" w:firstLine="425"/>
        <w:jc w:val="both"/>
        <w:rPr>
          <w:rFonts w:ascii="Verdana" w:hAnsi="Verdana" w:cstheme="minorHAnsi"/>
          <w:sz w:val="20"/>
          <w:szCs w:val="20"/>
        </w:rPr>
      </w:pPr>
    </w:p>
    <w:p w14:paraId="0EBCE8A6" w14:textId="7FBDE73E" w:rsidR="00EF711D" w:rsidRPr="00FB67B8" w:rsidRDefault="00C645C5" w:rsidP="00FB67B8">
      <w:pPr>
        <w:ind w:left="142" w:right="94" w:firstLine="425"/>
        <w:jc w:val="both"/>
        <w:rPr>
          <w:rFonts w:ascii="Verdana" w:hAnsi="Verdana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 xml:space="preserve">Dodatne informacije o Javnom natječaju se mogu dobiti u Tajništvu, na broj telefona 021/ 487 4677, putem elektroničke pošte </w:t>
      </w:r>
      <w:hyperlink r:id="rId9" w:history="1">
        <w:r w:rsidRPr="00FB67B8">
          <w:rPr>
            <w:rFonts w:ascii="Verdana" w:hAnsi="Verdana"/>
            <w:sz w:val="20"/>
            <w:szCs w:val="20"/>
          </w:rPr>
          <w:t>livia.bata@vojvodina.gov.rs</w:t>
        </w:r>
      </w:hyperlink>
      <w:r w:rsidRPr="00FB67B8">
        <w:rPr>
          <w:rFonts w:ascii="Verdana" w:hAnsi="Verdana"/>
          <w:sz w:val="20"/>
          <w:szCs w:val="20"/>
        </w:rPr>
        <w:t xml:space="preserve"> ili internetskoj prezentaciji Tajništva na adresi www.puma.vojvodina.gov.rs.</w:t>
      </w:r>
    </w:p>
    <w:p w14:paraId="2EFC1C1F" w14:textId="77777777" w:rsidR="006A7DEE" w:rsidRPr="00FB67B8" w:rsidRDefault="006A7DEE" w:rsidP="00FB67B8">
      <w:pPr>
        <w:ind w:right="94"/>
        <w:jc w:val="both"/>
        <w:rPr>
          <w:rFonts w:ascii="Verdana" w:hAnsi="Verdana"/>
          <w:sz w:val="20"/>
          <w:szCs w:val="20"/>
        </w:rPr>
      </w:pPr>
    </w:p>
    <w:p w14:paraId="6ED0398D" w14:textId="0F216913" w:rsidR="00E94564" w:rsidRPr="00FB67B8" w:rsidRDefault="003A063A" w:rsidP="00E94564">
      <w:pPr>
        <w:tabs>
          <w:tab w:val="center" w:pos="7200"/>
        </w:tabs>
        <w:spacing w:line="360" w:lineRule="auto"/>
        <w:rPr>
          <w:rFonts w:ascii="Verdana" w:hAnsi="Verdana" w:cs="Calibri"/>
          <w:sz w:val="20"/>
          <w:szCs w:val="20"/>
        </w:rPr>
      </w:pPr>
      <w:r w:rsidRPr="00FB67B8">
        <w:rPr>
          <w:rFonts w:ascii="Verdana" w:hAnsi="Verdana"/>
          <w:b/>
          <w:bCs/>
          <w:sz w:val="20"/>
          <w:szCs w:val="20"/>
        </w:rPr>
        <w:t xml:space="preserve">                                                                               </w:t>
      </w:r>
      <w:r w:rsidRPr="00FB67B8">
        <w:rPr>
          <w:rFonts w:ascii="Verdana" w:hAnsi="Verdana"/>
          <w:b/>
          <w:bCs/>
          <w:sz w:val="20"/>
          <w:szCs w:val="20"/>
        </w:rPr>
        <w:tab/>
      </w:r>
      <w:r w:rsidRPr="00FB67B8">
        <w:rPr>
          <w:rFonts w:ascii="Verdana" w:hAnsi="Verdana"/>
          <w:sz w:val="20"/>
          <w:szCs w:val="20"/>
        </w:rPr>
        <w:t>Pokrajinski tajnik</w:t>
      </w:r>
    </w:p>
    <w:p w14:paraId="18059E14" w14:textId="3142EC97" w:rsidR="00AD5AA9" w:rsidRPr="00FB67B8" w:rsidRDefault="00E94564" w:rsidP="00FB67B8">
      <w:pPr>
        <w:tabs>
          <w:tab w:val="left" w:pos="2730"/>
          <w:tab w:val="center" w:pos="7200"/>
        </w:tabs>
        <w:rPr>
          <w:rFonts w:ascii="Verdana" w:hAnsi="Verdana" w:cs="Calibri"/>
          <w:sz w:val="20"/>
          <w:szCs w:val="20"/>
        </w:rPr>
      </w:pPr>
      <w:r w:rsidRPr="00FB67B8">
        <w:rPr>
          <w:rFonts w:ascii="Verdana" w:hAnsi="Verdana"/>
          <w:sz w:val="20"/>
          <w:szCs w:val="20"/>
        </w:rPr>
        <w:tab/>
      </w:r>
      <w:r w:rsidRPr="00FB67B8">
        <w:rPr>
          <w:rFonts w:ascii="Verdana" w:hAnsi="Verdana"/>
          <w:sz w:val="20"/>
          <w:szCs w:val="20"/>
        </w:rPr>
        <w:tab/>
        <w:t xml:space="preserve">Róbert Ótott </w:t>
      </w:r>
    </w:p>
    <w:p w14:paraId="04966B34" w14:textId="610B8915" w:rsidR="008F2BFE" w:rsidRPr="00FB67B8" w:rsidRDefault="008F2BFE" w:rsidP="00FB67B8">
      <w:pPr>
        <w:jc w:val="both"/>
        <w:rPr>
          <w:rFonts w:ascii="Verdana" w:hAnsi="Verdana"/>
          <w:sz w:val="20"/>
          <w:szCs w:val="20"/>
        </w:rPr>
      </w:pPr>
    </w:p>
    <w:sectPr w:rsidR="008F2BFE" w:rsidRPr="00FB67B8" w:rsidSect="00FB67B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05B7F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F2203"/>
    <w:rsid w:val="000F5C44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B727B"/>
    <w:rsid w:val="001C4E12"/>
    <w:rsid w:val="001F5546"/>
    <w:rsid w:val="00237AD6"/>
    <w:rsid w:val="00243075"/>
    <w:rsid w:val="0025198E"/>
    <w:rsid w:val="002757DC"/>
    <w:rsid w:val="002A5248"/>
    <w:rsid w:val="002A66E2"/>
    <w:rsid w:val="002F7C7D"/>
    <w:rsid w:val="00300248"/>
    <w:rsid w:val="0030158B"/>
    <w:rsid w:val="00310B1A"/>
    <w:rsid w:val="0034712E"/>
    <w:rsid w:val="00360A1A"/>
    <w:rsid w:val="00370CCA"/>
    <w:rsid w:val="00383ECB"/>
    <w:rsid w:val="00393B27"/>
    <w:rsid w:val="003A063A"/>
    <w:rsid w:val="003E2008"/>
    <w:rsid w:val="003E2845"/>
    <w:rsid w:val="003F7351"/>
    <w:rsid w:val="0042705C"/>
    <w:rsid w:val="00435474"/>
    <w:rsid w:val="00453C4B"/>
    <w:rsid w:val="004A596D"/>
    <w:rsid w:val="004C2BA7"/>
    <w:rsid w:val="004E787F"/>
    <w:rsid w:val="005108D5"/>
    <w:rsid w:val="0051347F"/>
    <w:rsid w:val="005237B9"/>
    <w:rsid w:val="00551124"/>
    <w:rsid w:val="00581A0A"/>
    <w:rsid w:val="00585542"/>
    <w:rsid w:val="005C28B7"/>
    <w:rsid w:val="005D0411"/>
    <w:rsid w:val="00610904"/>
    <w:rsid w:val="00666B5A"/>
    <w:rsid w:val="0067486B"/>
    <w:rsid w:val="006A7DEE"/>
    <w:rsid w:val="00726F4A"/>
    <w:rsid w:val="0072734B"/>
    <w:rsid w:val="00736CB5"/>
    <w:rsid w:val="0075241E"/>
    <w:rsid w:val="00766BAF"/>
    <w:rsid w:val="007A5E01"/>
    <w:rsid w:val="007B1993"/>
    <w:rsid w:val="007C4A42"/>
    <w:rsid w:val="008A0FFC"/>
    <w:rsid w:val="008A45C8"/>
    <w:rsid w:val="008B6E8E"/>
    <w:rsid w:val="008F0B78"/>
    <w:rsid w:val="008F2BFE"/>
    <w:rsid w:val="009108C7"/>
    <w:rsid w:val="009232C9"/>
    <w:rsid w:val="00953D69"/>
    <w:rsid w:val="009565DC"/>
    <w:rsid w:val="0096700E"/>
    <w:rsid w:val="009A7AE2"/>
    <w:rsid w:val="009D5C85"/>
    <w:rsid w:val="00A32851"/>
    <w:rsid w:val="00A92839"/>
    <w:rsid w:val="00AB66A5"/>
    <w:rsid w:val="00AC1747"/>
    <w:rsid w:val="00AD0702"/>
    <w:rsid w:val="00AD5AA9"/>
    <w:rsid w:val="00B05E58"/>
    <w:rsid w:val="00B14F25"/>
    <w:rsid w:val="00B31AA4"/>
    <w:rsid w:val="00B445D1"/>
    <w:rsid w:val="00BA1A67"/>
    <w:rsid w:val="00BD6AAD"/>
    <w:rsid w:val="00C06C5B"/>
    <w:rsid w:val="00C219A5"/>
    <w:rsid w:val="00C645C5"/>
    <w:rsid w:val="00C66E84"/>
    <w:rsid w:val="00C96697"/>
    <w:rsid w:val="00CD0EB3"/>
    <w:rsid w:val="00CE7832"/>
    <w:rsid w:val="00D10CCE"/>
    <w:rsid w:val="00D71141"/>
    <w:rsid w:val="00D72E9C"/>
    <w:rsid w:val="00D73397"/>
    <w:rsid w:val="00D75CF0"/>
    <w:rsid w:val="00D82389"/>
    <w:rsid w:val="00DA149F"/>
    <w:rsid w:val="00E91541"/>
    <w:rsid w:val="00E94564"/>
    <w:rsid w:val="00EC42AD"/>
    <w:rsid w:val="00ED1040"/>
    <w:rsid w:val="00EE09F2"/>
    <w:rsid w:val="00EE14D2"/>
    <w:rsid w:val="00EF711D"/>
    <w:rsid w:val="00F1177C"/>
    <w:rsid w:val="00F247CF"/>
    <w:rsid w:val="00F40271"/>
    <w:rsid w:val="00F53918"/>
    <w:rsid w:val="00F86894"/>
    <w:rsid w:val="00FB67B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hr-HR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ia.bat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DACA-1FFE-4BF0-9C43-5E35CFF8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Hrvoje Kenjerić</cp:lastModifiedBy>
  <cp:revision>56</cp:revision>
  <cp:lastPrinted>2024-01-26T09:45:00Z</cp:lastPrinted>
  <dcterms:created xsi:type="dcterms:W3CDTF">2023-02-20T09:19:00Z</dcterms:created>
  <dcterms:modified xsi:type="dcterms:W3CDTF">2025-01-31T08:51:00Z</dcterms:modified>
</cp:coreProperties>
</file>