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4055"/>
        <w:gridCol w:w="3595"/>
      </w:tblGrid>
      <w:tr w:rsidR="009C4C57" w:rsidRPr="00FF4D56" w:rsidTr="001A7145">
        <w:trPr>
          <w:trHeight w:val="1975"/>
        </w:trPr>
        <w:tc>
          <w:tcPr>
            <w:tcW w:w="2550" w:type="dxa"/>
            <w:hideMark/>
          </w:tcPr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  <w:sz w:val="22"/>
                <w:szCs w:val="22"/>
                <w:rFonts w:asciiTheme="minorHAnsi" w:eastAsia="Calibri" w:hAnsiTheme="minorHAnsi" w:cstheme="minorHAnsi"/>
              </w:rPr>
            </w:pPr>
            <w:r>
              <w:rPr>
                <w:color w:val="000000"/>
                <w:rFonts w:asciiTheme="minorHAnsi" w:hAnsiTheme="minorHAnsi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Република Сербия</w:t>
            </w:r>
          </w:p>
          <w:p w:rsidR="009C4C57" w:rsidRPr="00FF4D56" w:rsidRDefault="009C4C57" w:rsidP="00F8616C">
            <w:pPr>
              <w:rPr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Автономна покраїна Войводина</w:t>
            </w:r>
          </w:p>
          <w:p w:rsidR="009C4C57" w:rsidRPr="00FF4D56" w:rsidRDefault="009C4C57" w:rsidP="00F8616C">
            <w:pPr>
              <w:rPr>
                <w:b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Покраїнски секретарият за образованє, предписаня,</w:t>
            </w:r>
          </w:p>
          <w:p w:rsidR="009C4C57" w:rsidRPr="00FF4D56" w:rsidRDefault="009C4C57" w:rsidP="00F8616C">
            <w:pPr>
              <w:rPr>
                <w:b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b/>
                <w:sz w:val="18"/>
                <w:szCs w:val="18"/>
                <w:rFonts w:asciiTheme="minorHAnsi" w:hAnsiTheme="minorHAnsi"/>
              </w:rPr>
              <w:t xml:space="preserve">управу и национални меншини – национални заєднїци</w:t>
            </w:r>
          </w:p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Булевар Михайла Пупина 16, 21000 Нови Сад</w:t>
            </w:r>
          </w:p>
          <w:p w:rsidR="00DE4203" w:rsidRDefault="009C4C57" w:rsidP="00DE4203">
            <w:pPr>
              <w:tabs>
                <w:tab w:val="center" w:pos="4703"/>
                <w:tab w:val="right" w:pos="9406"/>
              </w:tabs>
              <w:rPr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Тел.: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sz w:val="18"/>
                <w:szCs w:val="18"/>
                <w:rFonts w:asciiTheme="minorHAnsi" w:hAnsiTheme="minorHAnsi"/>
              </w:rPr>
              <w:t xml:space="preserve">+381 21  487  </w:t>
            </w:r>
            <w:r>
              <w:rPr>
                <w:sz w:val="18"/>
                <w:szCs w:val="18"/>
                <w:color w:val="000000"/>
                <w:rFonts w:asciiTheme="minorHAnsi" w:hAnsiTheme="minorHAnsi"/>
              </w:rPr>
              <w:t xml:space="preserve">46 77</w:t>
            </w:r>
          </w:p>
          <w:p w:rsidR="009C4C57" w:rsidRPr="00FF4D56" w:rsidRDefault="00F8616C" w:rsidP="00DE4203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rFonts w:asciiTheme="minorHAnsi" w:eastAsia="Calibri" w:hAnsiTheme="minorHAnsi" w:cstheme="minorHAnsi"/>
              </w:rPr>
            </w:pPr>
            <w:r>
              <w:rPr>
                <w:sz w:val="18"/>
                <w:szCs w:val="18"/>
                <w:rFonts w:asciiTheme="minorHAnsi" w:hAnsiTheme="minorHAnsi"/>
              </w:rPr>
              <w:t xml:space="preserve">ounz@vojvodinа.gov.rs</w:t>
            </w:r>
          </w:p>
        </w:tc>
      </w:tr>
      <w:tr w:rsidR="009C4C57" w:rsidRPr="00FF4D56" w:rsidTr="001A7145">
        <w:trPr>
          <w:trHeight w:val="272"/>
        </w:trPr>
        <w:tc>
          <w:tcPr>
            <w:tcW w:w="2550" w:type="dxa"/>
          </w:tcPr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55" w:type="dxa"/>
          </w:tcPr>
          <w:p w:rsidR="009C4C57" w:rsidRPr="001A7145" w:rsidRDefault="009C4C57" w:rsidP="00F8616C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color w:val="000000"/>
                <w:sz w:val="18"/>
                <w:szCs w:val="18"/>
                <w:rFonts w:asciiTheme="minorHAnsi" w:hAnsiTheme="minorHAnsi"/>
              </w:rPr>
              <w:t xml:space="preserve">ЧИСЛО:</w:t>
            </w:r>
            <w:r>
              <w:rPr>
                <w:color w:val="000000"/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color w:val="000000"/>
                <w:sz w:val="18"/>
                <w:szCs w:val="18"/>
                <w:rFonts w:asciiTheme="minorHAnsi" w:hAnsiTheme="minorHAnsi"/>
              </w:rPr>
              <w:t xml:space="preserve">000211072 2025 09427 005 001 000 001</w:t>
            </w:r>
          </w:p>
        </w:tc>
        <w:tc>
          <w:tcPr>
            <w:tcW w:w="3595" w:type="dxa"/>
          </w:tcPr>
          <w:p w:rsidR="009C4C57" w:rsidRPr="00FF4D56" w:rsidRDefault="009C4C57" w:rsidP="00DE4203">
            <w:pPr>
              <w:tabs>
                <w:tab w:val="center" w:pos="4703"/>
                <w:tab w:val="right" w:pos="9406"/>
              </w:tabs>
              <w:rPr>
                <w:color w:val="000000"/>
                <w:sz w:val="18"/>
                <w:szCs w:val="18"/>
                <w:rFonts w:asciiTheme="minorHAnsi" w:hAnsiTheme="minorHAnsi" w:cstheme="minorHAnsi"/>
              </w:rPr>
            </w:pPr>
            <w:r>
              <w:rPr>
                <w:color w:val="000000"/>
                <w:sz w:val="18"/>
                <w:szCs w:val="18"/>
                <w:rFonts w:asciiTheme="minorHAnsi" w:hAnsiTheme="minorHAnsi"/>
              </w:rPr>
              <w:t xml:space="preserve">ДАТУМ:</w:t>
            </w:r>
            <w:r>
              <w:rPr>
                <w:color w:val="000000"/>
                <w:sz w:val="18"/>
                <w:szCs w:val="18"/>
                <w:rFonts w:asciiTheme="minorHAnsi" w:hAnsiTheme="minorHAnsi"/>
              </w:rPr>
              <w:t xml:space="preserve"> </w:t>
            </w:r>
            <w:r>
              <w:rPr>
                <w:color w:val="000000"/>
                <w:sz w:val="18"/>
                <w:szCs w:val="18"/>
                <w:rFonts w:asciiTheme="minorHAnsi" w:hAnsiTheme="minorHAnsi"/>
              </w:rPr>
              <w:t xml:space="preserve">17.4.2025. року</w:t>
            </w:r>
          </w:p>
        </w:tc>
      </w:tr>
    </w:tbl>
    <w:p w:rsidR="001A7145" w:rsidRDefault="001A7145" w:rsidP="00DE420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531514" w:rsidRPr="00FF4D56" w:rsidRDefault="009C4C57" w:rsidP="00F8616C">
      <w:pPr>
        <w:ind w:firstLine="720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На основи члена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15, 16. пасус 5. и 24. пасус 2.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Покраїнскей скупштинскей одлуки о покраїнскeй управи («Службeни новини АПВ», число 37/2014, 54/2014 – друге предписанє и 37/2016, 29/2017, 24/2019, 66/2020 и 38/2021), члена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9.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Покраїнска скупштинска одлука о додзeльовaню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14/2015), у вязи зоз членом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11. и 23. пасус 4.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Покраїнскей скупштинскей одлуки о буджету Автономней покраїни Войводини за 2025. рок («Службени новини АПВ», число 57/2024), и чл.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10.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Правилнїка о додзельованю буджетних средствох Покраїнского секретарияту за образованє, предписаня, управу и национални меншини – национални заєднїци орґаном и орґанизацийом у чиєй роботи ше службено хаснує язики и писма националних меншинох - националних заєднїцох («Службени новини АПВ», число 5/2025), а по запровадзеним Конкурсу за додзельованє буджетних средствох орґаном и орґанизацийом у Автономней покраїни Войводини у чиєй роботи ше хаснує язики и писма националних меншинох – националних заєднїцох за 2025. рок (у дальшим тексту: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Конкурс), и на основи Ришеня покраїнского секретара за образованє, предписаня, управу и национални меншини – национални заєднїци, число: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001642201 2024 09427 002 001 000 001 04 007 од 10.6.2024. року, заменїца покраїнског секретара, приноши</w:t>
      </w:r>
    </w:p>
    <w:p w:rsidR="009C4C57" w:rsidRPr="00FF4D56" w:rsidRDefault="009C4C57" w:rsidP="009C4C57">
      <w:p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РИШЕНЄ</w:t>
      </w:r>
    </w:p>
    <w:p w:rsidR="009C4C57" w:rsidRPr="00FF4D56" w:rsidRDefault="009C4C57" w:rsidP="009C4C57">
      <w:p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О ДОДЗЕЛЬОВАНЮ СРЕДСТВОХ ПО КОНКУРСУ ЗА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– НАЦИОНАЛНИХ ЗАЄДНЇЦОХ ЗА 2025.</w:t>
      </w:r>
      <w:r>
        <w:rPr>
          <w:b/>
          <w:sz w:val="22"/>
          <w:szCs w:val="22"/>
          <w:rFonts w:asciiTheme="minorHAnsi" w:hAnsiTheme="minorHAnsi"/>
        </w:rPr>
        <w:t xml:space="preserve"> </w:t>
      </w:r>
      <w:r>
        <w:rPr>
          <w:b/>
          <w:sz w:val="22"/>
          <w:szCs w:val="22"/>
          <w:rFonts w:asciiTheme="minorHAnsi" w:hAnsiTheme="minorHAnsi"/>
        </w:rPr>
        <w:t xml:space="preserve">РОК</w:t>
      </w:r>
    </w:p>
    <w:p w:rsidR="00531514" w:rsidRPr="00FF4D56" w:rsidRDefault="00531514" w:rsidP="009C4C57">
      <w:pPr>
        <w:rPr>
          <w:rFonts w:asciiTheme="minorHAnsi" w:hAnsiTheme="minorHAnsi" w:cstheme="minorHAnsi"/>
          <w:sz w:val="22"/>
          <w:szCs w:val="22"/>
        </w:rPr>
      </w:pPr>
    </w:p>
    <w:p w:rsidR="0082316C" w:rsidRDefault="009C4C57" w:rsidP="00081C65">
      <w:pPr>
        <w:ind w:firstLine="720"/>
        <w:jc w:val="both"/>
        <w:rPr>
          <w:b/>
          <w:sz w:val="20"/>
          <w:szCs w:val="22"/>
        </w:rPr>
      </w:pPr>
      <w:r>
        <w:rPr>
          <w:sz w:val="22"/>
          <w:szCs w:val="22"/>
          <w:rFonts w:asciiTheme="minorHAnsi" w:hAnsiTheme="minorHAnsi"/>
        </w:rPr>
        <w:t xml:space="preserve">Зоз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(у дальшим тексту: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Секретарият) по Конкурсу за додзельованє буджeтних средствох орґаном и орґанизацийом у Автономней покраїни Войводини у чиєй шe роботи службено хаснує язики и писма националних меншинох — националних заєднїцох за 2025. рок, число 000211072 2025 09427 005 001 000 001 од 29.1.2024.року, за финансованє, односно учасц у финансованю, на таки способ:</w:t>
      </w:r>
    </w:p>
    <w:p w:rsidR="0082316C" w:rsidRDefault="0082316C" w:rsidP="0082316C">
      <w:pPr>
        <w:jc w:val="center"/>
        <w:rPr>
          <w:b/>
          <w:sz w:val="20"/>
          <w:szCs w:val="22"/>
          <w:lang w:val="sr-Cyrl-RS"/>
        </w:rPr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1"/>
        <w:gridCol w:w="1219"/>
        <w:gridCol w:w="3361"/>
        <w:gridCol w:w="2170"/>
        <w:gridCol w:w="737"/>
        <w:gridCol w:w="1389"/>
      </w:tblGrid>
      <w:tr w:rsidR="00531514" w:rsidRPr="00531514" w:rsidTr="00531514">
        <w:trPr>
          <w:trHeight w:val="645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A33633">
            <w:pPr>
              <w:rPr>
                <w:b/>
                <w:bCs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  <w:rFonts w:ascii="Calibri" w:hAnsi="Calibri"/>
              </w:rPr>
              <w:t xml:space="preserve">Подношитель прияви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rPr>
                <w:b/>
                <w:bCs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  <w:rFonts w:ascii="Calibri" w:hAnsi="Calibri"/>
              </w:rPr>
              <w:t xml:space="preserve">Место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b/>
                <w:bCs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  <w:rFonts w:ascii="Calibri" w:hAnsi="Calibri"/>
              </w:rPr>
              <w:t xml:space="preserve">Наменка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b/>
                <w:bCs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  <w:rFonts w:ascii="Calibri" w:hAnsi="Calibri"/>
              </w:rPr>
              <w:t xml:space="preserve">Число предмету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b/>
                <w:bCs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  <w:rFonts w:ascii="Calibri" w:hAnsi="Calibri"/>
              </w:rPr>
              <w:t xml:space="preserve">Число бодох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b/>
                <w:bCs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  <w:rFonts w:ascii="Calibri" w:hAnsi="Calibri"/>
              </w:rPr>
              <w:t xml:space="preserve">Одобрена сума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Библиотека Сарваш Ґабор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Ада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националних-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000457319 2025 09427 005 001 000 001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90 000,00</w:t>
            </w:r>
          </w:p>
        </w:tc>
      </w:tr>
      <w:tr w:rsidR="00531514" w:rsidRPr="00531514" w:rsidTr="00F8616C">
        <w:trPr>
          <w:trHeight w:val="41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Мартонош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Мартонош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националних-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000479956 2025 09427 005 001 000 001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Општина Била Церква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Била Церква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националних-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000480027 2025 09427 005 001 000 001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280 000,00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Туристична орґанизация Општини Нови Бечей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Нови Бечей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000501810 2025 09427 005 001 000 001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Туристична орґанизация Општини Нови Бечей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Нови Бечей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000501846 2025 09427 005 001 000 001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85 000,00</w:t>
            </w:r>
          </w:p>
        </w:tc>
      </w:tr>
      <w:tr w:rsidR="00531514" w:rsidRPr="00531514" w:rsidTr="00F8616C">
        <w:trPr>
          <w:trHeight w:val="55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Мужля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Зренянин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000518173 2025 09427 005 001 000 001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120 000,00</w:t>
            </w:r>
          </w:p>
        </w:tc>
      </w:tr>
      <w:tr w:rsidR="00531514" w:rsidRPr="00531514" w:rsidTr="00F8616C">
        <w:trPr>
          <w:trHeight w:val="55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«Серво Михаль»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Зренянин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000519063 2025 09427 005 001 000 001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Општина Бачки Петровец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Бачки Петровец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000534243 2025 09427 005 001 000 001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Нове Село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Суботица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000549509 2025 09427 005 001 000 001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210 000,00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ВИСОКА ФАХОВНА ШКОЛА ЗА ВОСПИТАЧОХ И МЕДИЦИНСКА ШКОЛА У ВЕРШЦУ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Вершец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000613895 2025 09427 005 001 000 001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F8616C">
        <w:trPr>
          <w:trHeight w:val="65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Библиотека Сарваш Ґабор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Ада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000585966 2025 09427 005 001 000 001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Центер за социялну роботу Городу Суботици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Суботица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000621981 2025 09427 005 001 000 001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120 000,00</w:t>
            </w:r>
          </w:p>
        </w:tc>
      </w:tr>
      <w:tr w:rsidR="00531514" w:rsidRPr="00531514" w:rsidTr="00531514">
        <w:trPr>
          <w:trHeight w:val="557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Дебеляча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Дебеляча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000613267 2025 09427 005 001 000 001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Дом здравя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000695372 2025 09427 005 001 000 001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Туристична орґанизация Войводини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Нови Сад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000691942 2025 09427 005 001 000 001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250 000,00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Образовно-културна установа «Cnesa»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000714002 2025 09427 005 001 000 001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Покраїнски защитнїк гражданох – омбудсман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Нови Сад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Табли формулари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000613086 2025 09427 005 001 000 001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250 000,00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Покраїнски защитнїк гражданох – омбудсман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Нови Сад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000702111 2025 09427 005 001 000 001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Покраїнски защитнїк гражданох – омбудсман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Нови Сад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000701932 2025 09427 005 001 000 001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Торда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Торда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000792771 2025 09427 005 001 000 001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170 000,00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Предшколска установа «Нашо перли»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000811356 2025 09427 005 001 000 001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44 000,00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Предшколска установа «Нашо перли»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000814312 2025 09427 005 001 000 001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39 000,00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Банатски Двор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Банатски Двор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000765106 2025 09427 005 001 000 001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ЗООЛОҐИЙНА ЗАГРАДА ПАЛИЧ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Палич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000927768 2025 09427 005 001 000 001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160 000,00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ЗООЛОҐИЙНА ЗАГРАДА ПАЛИЧ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Палич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000933848 2025 09427 005 001 000 001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«Майшанска драга»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Суботица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000928732 2025 09427 005 001 000 001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Ором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Ором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000920357 2025 09427 005 001 000 001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Туристична орґанизация Вершец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Вершец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000935696 2025 09427 005 001 000 001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Мали Пияци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Мали Пияци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000933374 2025 09427 005 001 000 001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Општина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000934972 2025 09427 005 001 000 001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«Майдан-Рабе»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Майдан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001036263 2025 09427 005 001 000 001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Иваново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Иваново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001011249 2025 09427 005 001 000 001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150 000,00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Иваново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Иваново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001007737 2025 09427 005 001 000 001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«Йожеф Атила»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Купусина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001036283 2025 09427 005 001 000 001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«НОВА ҐАЙДОБРА»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Нова Ґайдобра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001032054 2025 09427 005 001 000 001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140 000,00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Туристична орґанизация општини Ковачица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Ковачица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001034139 2025 09427 005 001 000 001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Фекетич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Фекетич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001100633 2025 09427 005 001 000 001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150 000,00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Лалить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Лалить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001079713 2025 09427 005 001 000 001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140 000,00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Город Кикинда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Кикинда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001109389 2025 09427 005 001 000 001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Бездан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Бездан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001102231 2025 09427 005 001 000 001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Бездан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Бездан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001106454 2025 09427 005 001 000 001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Дом здравя Кикинда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Кикинда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000953000 2025 09427 005 001 000 001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119 000,00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Явне подприємство за комунални услуги «Комуналєц»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001121993 2025 09427 005 001 000 001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Явне подприємство за комунални услуги «Комуналєц»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001121955 2025 09427 005 001 000 001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Пивнїц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3323C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Пиньвиц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001120444 2025 09427 005 001 000 001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150 000,00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«Чех Кароль»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Ада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001158901 2025 09427 005 001 000 001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Нове Црня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Нова Црня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001163844 2025 09427 005 001 000 001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ОПШТИНСКА УПРАВА КОВИН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Ковин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001204393 2025 09427 005 001 000 001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Трешнєвац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Трешнєвац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001208905 2025 09427 005 001 000 001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Туристична орґанизация општини Алибунар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Алибунар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001208106 2025 09427 005 001 000 001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ОПШТИНСКА УПРАВА КОВИН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Ковин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001204217 2025 09427 005 001 000 001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«Арань Янош»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Трешнєвац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001204941 2025 09427 005 001 000 001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Мали Идьош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Мали Идьош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001202745 2025 09427 005 001 000 001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Палич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Палич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001197396 2025 09427 005 001 000 001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110 000,00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Тотове Село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Тотове Село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001196101 2025 09427 005 001 000 001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Реґионални центер за професионални розвой занятих у образованю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001188395 2025 09427 005 001 000 001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Општина Вербас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Вербас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001188400 2025 09427 005 001 000 001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Реґионални центер за професионални розвой занятих у образованю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001187621 2025 09427 005 001 000 001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Явне подприємство «Палич-Лудаш» Палич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Палич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001187323 2025 09427 005 001 000 001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Явне подприємство «Палич-Лудаш» Палич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Палич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001187869 2025 09427 005 001 000 001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Ґимназия зa тaлaнтовaних школярох „Деже Костоланї'“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Суботица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001171140 2025 09427 005 001 000 001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44 000,00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«Арань Янош»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Трешнєвац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001180655 2025 09427 005 001 000 001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110 000,00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«Никола Дюркович»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Фекетич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001177878 2025 09427 005 001 000 001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69 000,00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«Йован Йованович Змай»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001168959 2025 09427 005 001 000 001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«Гуняди Янош»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Чантавир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001149555 2025 09427 005 001 000 001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«Йован Йованович Змай»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001165423 2025 09427 005 001 000 001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Предшколска установа «Лабуд Пейович»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Бечей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001147823 2025 09427 005 001 000 001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Канїжа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Канїжа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001122061 2025 09427 005 001 000 001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Културно-образовни центер Чока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Чока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001149421 2025 09427 005 001 000 001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120 000,00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Явне комуналне подприємство «Стадион» Суботица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Суботица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001149504 2025 09427 005 001 000 001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Явне комуналне подприємство «Стадион» Суботица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Суботица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001149778 2025 09427 005 001 000 001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Месна заєднїца Саян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Саян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городу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001031307 2025 09427 005 001 000 001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Општина Србобран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Србобран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001145453 2025 09427 005 001 000 001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Технїчна школа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Ада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001144191 2025 09427 005 001 000 001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65 000,00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«Моша Пияде»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Дебеляча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001099692 2025 09427 005 001 000 001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40 000,00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«Моша Пияде»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Дебеляча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Виробок и поставянє таблох цо виписани и на язикох националних меншинох – националних заєднїцох хтори ше службено хаснує у општини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001099482 2025 09427 005 001 000 001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15 000,00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«Стари Ковач Дюла»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Стара Моравица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001205024 2025 09427 005 001 000 001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80 000,00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Основна школа «Стари Ковач Дюла»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Стара Моравица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Друкованє двоязичних або вецейязичних формуларох, службених глашнїкох и других явних публикацийох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001187317 2025 09427 005 001 000 001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50 000,00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Сербски народни театер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Нови Сад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Розвой системи електронскей управи за роботу у условийох вецейязичносци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001003865 2025 09427 005 001 000 001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color w:val="000000"/>
                <w:sz w:val="20"/>
                <w:szCs w:val="20"/>
                <w:rFonts w:ascii="Calibri" w:hAnsi="Calibri"/>
              </w:rPr>
              <w:t xml:space="preserve">170 000,00</w:t>
            </w:r>
          </w:p>
        </w:tc>
      </w:tr>
      <w:tr w:rsidR="00531514" w:rsidRPr="00531514" w:rsidTr="00531514">
        <w:trPr>
          <w:trHeight w:val="57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Вкупно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b/>
                <w:bCs/>
                <w:color w:val="000000"/>
                <w:sz w:val="20"/>
                <w:szCs w:val="20"/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0"/>
                <w:szCs w:val="20"/>
                <w:rFonts w:ascii="Calibri" w:hAnsi="Calibri"/>
              </w:rPr>
              <w:t xml:space="preserve">10 000 000,00</w:t>
            </w:r>
          </w:p>
        </w:tc>
      </w:tr>
    </w:tbl>
    <w:p w:rsidR="00531514" w:rsidRDefault="00531514" w:rsidP="0082316C">
      <w:pPr>
        <w:jc w:val="center"/>
        <w:rPr>
          <w:b/>
          <w:sz w:val="20"/>
          <w:szCs w:val="22"/>
          <w:lang w:val="sr-Cyrl-RS"/>
        </w:rPr>
      </w:pPr>
    </w:p>
    <w:p w:rsidR="005E2020" w:rsidRDefault="005E2020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4558" w:rsidRPr="00FF4D56" w:rsidRDefault="00494558" w:rsidP="00494558">
      <w:pPr>
        <w:jc w:val="center"/>
        <w:rPr>
          <w:b/>
          <w:sz w:val="22"/>
          <w:szCs w:val="22"/>
          <w:rFonts w:asciiTheme="minorHAns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Обгрунтованє</w:t>
      </w: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94558" w:rsidRDefault="00494558" w:rsidP="00494558">
      <w:pPr>
        <w:ind w:firstLine="720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Зоз Покраїнску скупштинску одлуку о додзельованю буджeтних срeдствох орґаном и орґанизацийом у чиєй ше роботи службено хаснує язики и писма националних меншинох – националних заєднїцох («Службени новини АПВ», число 14/2015), ушорює ше способ, условия и критериюми за додзельованє средствох орґаном и орґанизацийом зоз териториї Автономней покраїни Войводини, у чиєй ше роботи службено хаснує язики и писма националних меншинох – националних заєднїцох, ушорює ше способ, условия и критериюми за додзельованє средствох орґаном и орґанизацийом зоз териториї Автономней покраїни Войводини, у чиєй роботи ше службено хаснує язики и писма националних меншинох – националних заєднїцох.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Наведзени средства ше обезпечує у буджету Автономней покраїни Войводини и водзи ше их на окремним буджетним роздїлу Секретарияту.</w:t>
      </w:r>
    </w:p>
    <w:p w:rsidR="00494558" w:rsidRPr="00FF4D56" w:rsidRDefault="00494558" w:rsidP="00494558">
      <w:pPr>
        <w:ind w:firstLine="720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На основи члена 6.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Покраїнскей скупштинскей одлуки о додзельованю буджетних средствох орґаном и орґанизацийом у чиєй ше роботи службено хаснує язики и писма националних меншинох – националних заєднїцох Секретарият дня 5.2.2025. року розписал Конкурс за додзельованє буджетних средствох орґаном и орґанизацийом у Автономней покраїни Войводини у чиєй ше роботи службено хаснує язики и писма националних меншинох – националних заєднїцох за 2025. рок, число 000211072 2025 09427 005 001 000 001.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З тим ришеньом, на основи конкурсу яки запровадзени у складзе зоз членом 23. пасус 4.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Покраїнскей скупштинскей одлуки о буджету Автономней покраїни Войводини за 2025. рок и обезпечених средствох за наведзени наменки, яки утвердзени зоз членом 11. тей одлуки, додзелює ше средства по приявох цо сцигли на конкурс, у суми 10.000.000,00 динари.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494558" w:rsidRPr="00FF4D56" w:rsidRDefault="00494558" w:rsidP="00494558">
      <w:pPr>
        <w:ind w:firstLine="720"/>
        <w:jc w:val="both"/>
        <w:rPr>
          <w:sz w:val="22"/>
          <w:szCs w:val="22"/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Средства ше на основи конкурса и Предлогу Конкурсней комисиї за додзельованє средствох хтора формована з Ришеньом покраїнского секретара число: 000211072 2025 09427 005 001 000 001 од 5.3.2025. року, додзелює за финансованє, односно учасц у финансованю проєктох и активносцох орґанох и орґанизацийох зоз териториї Автономней покраїни Войводини у чиєй ше роботи службено хаснує язики и писма националних меншинох – националних заєднїцох, зоз цильом унапредзеня витворйованя права на службене хаснованє язикох и писмох на териториї Автономней покраїни Войводини.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494558" w:rsidRPr="00FF4D56" w:rsidRDefault="00494558" w:rsidP="00494558">
      <w:pPr>
        <w:ind w:firstLine="720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Хаснователє средствох длужни при реализациї наменки за хтору средства додзелєни, поступац у складзе зоз одредбами Закона о явних набавкох («Службени глашнїк РС», число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91/2019 и 92/2023).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Секретарият информує хасновательох о розподзельованю средствох хторе утвердзене з тим ришеньом з обявйованьом резултатох Конкурсу на интернет-боку Секретарияту.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Медзисобни обовязки, медзи Секретариятом и хаснователями средствох ше пребера на основи заключеного контракту.</w:t>
      </w:r>
    </w:p>
    <w:p w:rsidR="00494558" w:rsidRPr="00FF4D56" w:rsidRDefault="00494558" w:rsidP="00494558">
      <w:pPr>
        <w:ind w:firstLine="720"/>
        <w:jc w:val="both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У складзе зоз наведзеним, а у вязи зоз членом 9.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Покраїнскей скупштинскей одлуки о додзельованю буджетних средствох орґаном и орґанизацийом у чиєй ше роботи службено хаснує язики и писма националних меншинох – националних заєднїцох, а на основи Ришеня покраїнского секретара за образованє, предписаня, управу и национални меншини – национални заєднїци, число: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001642201 2024 09427 002 001 000 001 04 007 од 10.6.2024. року, заменїца покраїнского секретара принєсла ришенє як у диспозитиву.</w:t>
      </w:r>
    </w:p>
    <w:p w:rsidR="00531514" w:rsidRDefault="00531514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494558" w:rsidRPr="00FF4D56" w:rsidRDefault="00494558" w:rsidP="00494558">
      <w:pPr>
        <w:ind w:firstLine="720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Тото ришенє конєчне и процив нього нє мож уложиц жалбу.</w:t>
      </w:r>
    </w:p>
    <w:p w:rsidR="00531514" w:rsidRDefault="00531514" w:rsidP="00FE4700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31514" w:rsidRDefault="00531514" w:rsidP="00FE4700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494558" w:rsidRDefault="00494558" w:rsidP="00531514">
      <w:pPr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Ришенє доручиц:</w:t>
      </w:r>
    </w:p>
    <w:p w:rsidR="00531514" w:rsidRPr="00FF4D56" w:rsidRDefault="00531514" w:rsidP="00531514">
      <w:pPr>
        <w:rPr>
          <w:rFonts w:asciiTheme="minorHAnsi" w:hAnsiTheme="minorHAnsi" w:cstheme="minorHAnsi"/>
          <w:sz w:val="22"/>
          <w:szCs w:val="22"/>
        </w:rPr>
      </w:pP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Хасновательом;</w:t>
      </w:r>
    </w:p>
    <w:p w:rsidR="00FF4D56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Сектору за материялно-финансийни</w:t>
      </w:r>
    </w:p>
    <w:p w:rsidR="00494558" w:rsidRPr="00FF4D56" w:rsidRDefault="00494558" w:rsidP="00FF4D56">
      <w:pPr>
        <w:pStyle w:val="ListParagraph"/>
        <w:ind w:left="284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роботи Секретарияту;</w:t>
      </w: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Архиви.</w:t>
      </w:r>
      <w:r>
        <w:rPr>
          <w:sz w:val="22"/>
          <w:szCs w:val="22"/>
          <w:rFonts w:asciiTheme="minorHAnsi" w:hAnsiTheme="minorHAnsi"/>
        </w:rPr>
        <w:t xml:space="preserve"> </w:t>
      </w:r>
    </w:p>
    <w:p w:rsidR="00494558" w:rsidRPr="00FF4D56" w:rsidRDefault="00494558" w:rsidP="00494558">
      <w:pPr>
        <w:rPr>
          <w:sz w:val="22"/>
          <w:szCs w:val="22"/>
          <w:rFonts w:asciiTheme="minorHAns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                        </w:t>
      </w:r>
    </w:p>
    <w:tbl>
      <w:tblPr>
        <w:tblpPr w:leftFromText="180" w:rightFromText="180" w:vertAnchor="text" w:horzAnchor="margin" w:tblpXSpec="right" w:tblpY="288"/>
        <w:tblW w:w="0" w:type="auto"/>
        <w:tblLook w:val="01E0" w:firstRow="1" w:lastRow="1" w:firstColumn="1" w:lastColumn="1" w:noHBand="0" w:noVBand="0"/>
      </w:tblPr>
      <w:tblGrid>
        <w:gridCol w:w="4440"/>
      </w:tblGrid>
      <w:tr w:rsidR="00531514" w:rsidRPr="00CE353D" w:rsidTr="00F8616C">
        <w:tc>
          <w:tcPr>
            <w:tcW w:w="4440" w:type="dxa"/>
            <w:shd w:val="clear" w:color="auto" w:fill="auto"/>
          </w:tcPr>
          <w:p w:rsidR="00531514" w:rsidRPr="00677ED0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bCs/>
                <w:sz w:val="22"/>
                <w:szCs w:val="22"/>
                <w:rFonts w:ascii="Calibri" w:hAnsi="Calibri" w:cs="Calibri"/>
              </w:rPr>
            </w:pPr>
            <w:r>
              <w:rPr>
                <w:bCs/>
                <w:sz w:val="22"/>
                <w:szCs w:val="22"/>
                <w:rFonts w:ascii="Calibri" w:hAnsi="Calibri"/>
              </w:rPr>
              <w:t xml:space="preserve">П.О.</w:t>
            </w:r>
            <w:r>
              <w:rPr>
                <w:bCs/>
                <w:sz w:val="22"/>
                <w:szCs w:val="22"/>
                <w:rFonts w:ascii="Calibri" w:hAnsi="Calibri"/>
              </w:rPr>
              <w:t xml:space="preserve"> </w:t>
            </w:r>
            <w:r>
              <w:rPr>
                <w:bCs/>
                <w:sz w:val="22"/>
                <w:szCs w:val="22"/>
                <w:rFonts w:ascii="Calibri" w:hAnsi="Calibri"/>
              </w:rPr>
              <w:t xml:space="preserve">ПОКРАЇНСКОГО СЕКРЕТАРА,</w:t>
            </w:r>
          </w:p>
          <w:p w:rsidR="00531514" w:rsidRPr="00677ED0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bCs/>
                <w:sz w:val="22"/>
                <w:szCs w:val="22"/>
                <w:rFonts w:ascii="Calibri" w:hAnsi="Calibri" w:cs="Calibri"/>
              </w:rPr>
            </w:pPr>
            <w:r>
              <w:rPr>
                <w:bCs/>
                <w:sz w:val="22"/>
                <w:szCs w:val="22"/>
                <w:rFonts w:ascii="Calibri" w:hAnsi="Calibri"/>
              </w:rPr>
              <w:t xml:space="preserve">ЗАМЕНЇЦА ПОКРАЇНСКОГО СЕКРЕТАРА,</w:t>
            </w:r>
            <w:r>
              <w:rPr>
                <w:bCs/>
                <w:sz w:val="22"/>
                <w:szCs w:val="22"/>
                <w:rFonts w:ascii="Calibri" w:hAnsi="Calibri"/>
              </w:rPr>
              <w:t xml:space="preserve"> </w:t>
            </w:r>
          </w:p>
          <w:p w:rsidR="00531514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531514" w:rsidRPr="00677ED0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bCs/>
                <w:sz w:val="22"/>
                <w:szCs w:val="22"/>
                <w:rFonts w:ascii="Calibri" w:hAnsi="Calibri" w:cs="Calibri"/>
              </w:rPr>
            </w:pPr>
            <w:r>
              <w:rPr>
                <w:bCs/>
                <w:sz w:val="22"/>
                <w:szCs w:val="22"/>
                <w:rFonts w:ascii="Calibri" w:hAnsi="Calibri"/>
              </w:rPr>
              <w:t xml:space="preserve">Сладяна Бурсач</w:t>
            </w:r>
          </w:p>
          <w:p w:rsidR="00531514" w:rsidRPr="00CE353D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</w:tc>
      </w:tr>
      <w:tr w:rsidR="00531514" w:rsidRPr="007633E9" w:rsidTr="00F8616C">
        <w:trPr>
          <w:trHeight w:val="382"/>
        </w:trPr>
        <w:tc>
          <w:tcPr>
            <w:tcW w:w="4440" w:type="dxa"/>
            <w:shd w:val="clear" w:color="auto" w:fill="auto"/>
          </w:tcPr>
          <w:p w:rsidR="00531514" w:rsidRPr="007633E9" w:rsidRDefault="00531514" w:rsidP="00F8616C">
            <w:pPr>
              <w:tabs>
                <w:tab w:val="left" w:pos="2730"/>
                <w:tab w:val="center" w:pos="7200"/>
              </w:tabs>
              <w:rPr>
                <w:rFonts w:ascii="Calibri" w:hAnsi="Calibri" w:cs="Calibri"/>
                <w:bCs/>
                <w:lang w:val="sr-Cyrl-CS"/>
              </w:rPr>
            </w:pPr>
          </w:p>
        </w:tc>
      </w:tr>
    </w:tbl>
    <w:p w:rsidR="00494558" w:rsidRPr="00FF4D56" w:rsidRDefault="00494558" w:rsidP="00FF4D56">
      <w:pPr>
        <w:rPr>
          <w:rFonts w:asciiTheme="minorHAnsi" w:hAnsiTheme="minorHAnsi" w:cstheme="minorHAnsi"/>
        </w:rPr>
      </w:pPr>
    </w:p>
    <w:sectPr w:rsidR="00494558" w:rsidRPr="00FF4D56" w:rsidSect="00F8616C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81C65"/>
    <w:rsid w:val="000C5617"/>
    <w:rsid w:val="000F5F15"/>
    <w:rsid w:val="001A7145"/>
    <w:rsid w:val="001C309C"/>
    <w:rsid w:val="002C134E"/>
    <w:rsid w:val="002C24E1"/>
    <w:rsid w:val="00301F20"/>
    <w:rsid w:val="003323C4"/>
    <w:rsid w:val="00391D12"/>
    <w:rsid w:val="003D7616"/>
    <w:rsid w:val="003F06B3"/>
    <w:rsid w:val="00461902"/>
    <w:rsid w:val="00494558"/>
    <w:rsid w:val="004A173E"/>
    <w:rsid w:val="004B21D0"/>
    <w:rsid w:val="00530417"/>
    <w:rsid w:val="00531514"/>
    <w:rsid w:val="005E2020"/>
    <w:rsid w:val="006E140E"/>
    <w:rsid w:val="0082316C"/>
    <w:rsid w:val="008F5D16"/>
    <w:rsid w:val="00901070"/>
    <w:rsid w:val="00905C6C"/>
    <w:rsid w:val="009A7101"/>
    <w:rsid w:val="009C4C57"/>
    <w:rsid w:val="00A33633"/>
    <w:rsid w:val="00CD77A9"/>
    <w:rsid w:val="00D35A6D"/>
    <w:rsid w:val="00DA4CF6"/>
    <w:rsid w:val="00DE4203"/>
    <w:rsid w:val="00F8616C"/>
    <w:rsid w:val="00FE470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FE74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Bojan Greguric</cp:lastModifiedBy>
  <cp:revision>5</cp:revision>
  <cp:lastPrinted>2025-04-17T12:51:00Z</cp:lastPrinted>
  <dcterms:created xsi:type="dcterms:W3CDTF">2025-04-17T12:51:00Z</dcterms:created>
  <dcterms:modified xsi:type="dcterms:W3CDTF">2025-04-17T13:17:00Z</dcterms:modified>
</cp:coreProperties>
</file>