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25" w:rsidRPr="00EC1AE9" w:rsidRDefault="00C22EEC" w:rsidP="001C2325">
      <w:pPr>
        <w:pStyle w:val="clan"/>
        <w:spacing w:before="0" w:after="0"/>
        <w:jc w:val="both"/>
        <w:rPr>
          <w:b w:val="0"/>
          <w:sz w:val="20"/>
          <w:szCs w:val="20"/>
          <w:rFonts w:asciiTheme="minorHAnsi" w:hAnsiTheme="minorHAnsi" w:cs="Times New Roman"/>
        </w:rPr>
      </w:pPr>
      <w:r>
        <w:rPr>
          <w:sz w:val="20"/>
          <w:szCs w:val="20"/>
          <w:b w:val="0"/>
          <w:rFonts w:asciiTheme="minorHAnsi" w:hAnsiTheme="minorHAnsi"/>
        </w:rPr>
        <w:t xml:space="preserve">În baza art.</w:t>
      </w:r>
      <w:r>
        <w:rPr>
          <w:sz w:val="20"/>
          <w:szCs w:val="20"/>
          <w:b w:val="0"/>
          <w:rFonts w:asciiTheme="minorHAnsi" w:hAnsiTheme="minorHAnsi"/>
        </w:rPr>
        <w:t xml:space="preserve"> </w:t>
      </w:r>
      <w:r>
        <w:rPr>
          <w:sz w:val="20"/>
          <w:szCs w:val="20"/>
          <w:b w:val="0"/>
          <w:rFonts w:asciiTheme="minorHAnsi" w:hAnsiTheme="minorHAnsi"/>
        </w:rPr>
        <w:t xml:space="preserve">2 punctul 1) liniuța 3 puncutl 2) liniuța 4 și punctul 3) liniuțele 3 și 10</w:t>
      </w:r>
      <w:r>
        <w:rPr>
          <w:sz w:val="20"/>
          <w:szCs w:val="20"/>
          <w:b w:val="0"/>
          <w:rFonts w:asciiTheme="minorHAnsi" w:hAnsiTheme="minorHAnsi"/>
        </w:rPr>
        <w:t xml:space="preserve"> </w:t>
      </w:r>
      <w:r>
        <w:rPr>
          <w:sz w:val="20"/>
          <w:szCs w:val="20"/>
          <w:b w:val="0"/>
          <w:rFonts w:asciiTheme="minorHAnsi" w:hAnsiTheme="minorHAnsi"/>
        </w:rPr>
        <w:t xml:space="preserve">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w:t>
      </w:r>
      <w:r>
        <w:rPr>
          <w:sz w:val="20"/>
          <w:szCs w:val="20"/>
          <w:b w:val="0"/>
          <w:rFonts w:asciiTheme="minorHAnsi" w:hAnsiTheme="minorHAnsi"/>
        </w:rPr>
        <w:t xml:space="preserve"> </w:t>
      </w:r>
      <w:r>
        <w:rPr>
          <w:sz w:val="20"/>
          <w:szCs w:val="20"/>
          <w:b w:val="0"/>
          <w:rFonts w:asciiTheme="minorHAnsi" w:hAnsiTheme="minorHAnsi"/>
        </w:rPr>
        <w:t xml:space="preserve">14/15 şi 10/17), și articolului 16, alineatul 2</w:t>
      </w:r>
      <w:r>
        <w:rPr>
          <w:sz w:val="20"/>
          <w:szCs w:val="20"/>
          <w:b w:val="0"/>
          <w:rFonts w:asciiTheme="minorHAnsi" w:hAnsiTheme="minorHAnsi"/>
        </w:rPr>
        <w:t xml:space="preserve"> </w:t>
      </w:r>
      <w:r>
        <w:rPr>
          <w:sz w:val="20"/>
          <w:szCs w:val="20"/>
          <w:b w:val="0"/>
          <w:rFonts w:asciiTheme="minorHAnsi" w:hAnsiTheme="minorHAnsi"/>
        </w:rPr>
        <w:t xml:space="preserve">din Hotărârea Adunării Provinciei privind administrația provincială („Buletinul oficial al P.A.V.” nr.</w:t>
      </w:r>
      <w:r>
        <w:rPr>
          <w:sz w:val="20"/>
          <w:szCs w:val="20"/>
          <w:b w:val="0"/>
          <w:rFonts w:asciiTheme="minorHAnsi" w:hAnsiTheme="minorHAnsi"/>
        </w:rPr>
        <w:t xml:space="preserve"> </w:t>
      </w:r>
      <w:r>
        <w:rPr>
          <w:sz w:val="20"/>
          <w:szCs w:val="20"/>
          <w:b w:val="0"/>
          <w:rFonts w:asciiTheme="minorHAnsi" w:hAnsiTheme="minorHAnsi"/>
        </w:rPr>
        <w:t xml:space="preserve">37/14, 54/14- altă</w:t>
      </w:r>
      <w:r>
        <w:rPr>
          <w:sz w:val="20"/>
          <w:szCs w:val="20"/>
          <w:b w:val="0"/>
          <w:rFonts w:asciiTheme="minorHAnsi" w:hAnsiTheme="minorHAnsi"/>
        </w:rPr>
        <w:t xml:space="preserve"> </w:t>
      </w:r>
      <w:r>
        <w:rPr>
          <w:sz w:val="20"/>
          <w:szCs w:val="20"/>
          <w:b/>
          <w:bCs/>
          <w:rFonts w:asciiTheme="minorHAnsi" w:hAnsiTheme="minorHAnsi"/>
        </w:rPr>
        <w:t xml:space="preserve">Hotărâre 37/16, 29/17, 24/19, 66/20 și 38/21) secretarul provincial pentru educaţie, reglementări, administraţie şi minorităţile naţionale - comunităţile naţionale e m i t e</w:t>
      </w:r>
    </w:p>
    <w:p w:rsidR="001C2325" w:rsidRPr="00EC1AE9" w:rsidRDefault="001C2325" w:rsidP="001C2325">
      <w:pPr>
        <w:pStyle w:val="clan"/>
        <w:spacing w:before="0" w:after="0"/>
        <w:jc w:val="both"/>
        <w:rPr>
          <w:rFonts w:asciiTheme="minorHAnsi" w:hAnsiTheme="minorHAnsi" w:cs="Times New Roman"/>
          <w:b w:val="0"/>
          <w:noProof/>
          <w:sz w:val="20"/>
          <w:szCs w:val="20"/>
        </w:rPr>
      </w:pPr>
    </w:p>
    <w:p w:rsidR="00F81EEB" w:rsidRPr="00F81EEB" w:rsidRDefault="00021C46" w:rsidP="00AF2FBA">
      <w:pPr>
        <w:pStyle w:val="clan"/>
        <w:spacing w:before="0" w:after="0"/>
        <w:rPr>
          <w:rFonts w:ascii="Calibri" w:hAnsi="Calibri"/>
        </w:rPr>
      </w:pPr>
      <w:r>
        <w:rPr>
          <w:b/>
          <w:bCs/>
        </w:rPr>
        <w:t xml:space="preserve">REGULAMENTUL DE MODIFICARE A REGULAMENTULUI PRIVIND REPARTIZAREA MIJLOACELOR BUGETARE ALE SECRETARIATULUI PROVINCIAL PENTRU EDUCAŢIE, REGLEMENTĂRI, ADMINISTRAŢIE ŞI MINORITĂŢILE NAŢIONALE - COMUNITĂŢILE NAŢIONALE </w:t>
      </w:r>
      <w:r>
        <w:rPr>
          <w:b/>
          <w:bCs/>
          <w:rFonts w:asciiTheme="minorHAnsi" w:hAnsiTheme="minorHAnsi"/>
        </w:rPr>
        <w:t xml:space="preserve"> </w:t>
      </w:r>
      <w:r>
        <w:rPr>
          <w:b/>
          <w:bCs/>
        </w:rPr>
        <w:t xml:space="preserve">PENTRU FINANŢAREA ŞI COFINANŢAREA ELABORĂRII DOCUMENTAȚIEI TEHNICE PENTRU NEVOILE INSTITUŢIILOR DE EDUCAŢIE ŞI INSTRUCŢIE ELEMENTARĂ ȘI MEDIE DIN TERITORIUL PROVINCIEI AUTONOME VOIVODINA</w:t>
      </w:r>
    </w:p>
    <w:p w:rsidR="00825B19" w:rsidRPr="00872AC8" w:rsidRDefault="00825B19" w:rsidP="00825B19">
      <w:pPr>
        <w:pStyle w:val="clan"/>
        <w:spacing w:before="0" w:after="0"/>
        <w:jc w:val="left"/>
        <w:rPr>
          <w:rFonts w:asciiTheme="minorHAnsi" w:hAnsiTheme="minorHAnsi" w:cs="Times New Roman"/>
          <w:noProof/>
          <w:sz w:val="20"/>
          <w:szCs w:val="20"/>
        </w:rPr>
      </w:pPr>
    </w:p>
    <w:p w:rsidR="001C2325" w:rsidRPr="00872AC8" w:rsidRDefault="005C527D" w:rsidP="003806EC">
      <w:pPr>
        <w:pStyle w:val="clan"/>
        <w:spacing w:before="0" w:after="0"/>
        <w:rPr>
          <w:noProof/>
          <w:sz w:val="20"/>
          <w:szCs w:val="20"/>
          <w:rFonts w:asciiTheme="minorHAnsi" w:hAnsiTheme="minorHAnsi" w:cs="Times New Roman"/>
        </w:rPr>
      </w:pPr>
      <w:r>
        <w:rPr>
          <w:sz w:val="20"/>
          <w:szCs w:val="20"/>
          <w:rFonts w:asciiTheme="minorHAnsi" w:hAnsiTheme="minorHAnsi"/>
        </w:rPr>
        <w:t xml:space="preserve">Articolul 1</w:t>
      </w:r>
    </w:p>
    <w:p w:rsidR="00C22EEC" w:rsidRPr="00AF2B77" w:rsidRDefault="00C22EEC" w:rsidP="00AF2FBA">
      <w:pPr>
        <w:pStyle w:val="Normal1"/>
        <w:spacing w:before="0" w:beforeAutospacing="0" w:after="0" w:afterAutospacing="0"/>
        <w:ind w:firstLine="720"/>
        <w:jc w:val="both"/>
        <w:rPr>
          <w:rFonts w:asciiTheme="minorHAnsi" w:hAnsiTheme="minorHAnsi" w:cs="Times New Roman"/>
          <w:noProof/>
          <w:sz w:val="20"/>
          <w:szCs w:val="20"/>
          <w:lang w:val="sr-Cyrl-CS"/>
        </w:rPr>
      </w:pPr>
    </w:p>
    <w:p w:rsidR="00C22EEC" w:rsidRDefault="00C22EEC" w:rsidP="00AF2FBA">
      <w:pPr>
        <w:pStyle w:val="Normal1"/>
        <w:spacing w:before="0" w:beforeAutospacing="0" w:after="0" w:afterAutospacing="0"/>
        <w:ind w:firstLine="720"/>
        <w:jc w:val="both"/>
        <w:rPr>
          <w:noProof/>
          <w:sz w:val="20"/>
          <w:szCs w:val="20"/>
          <w:rFonts w:asciiTheme="minorHAnsi" w:hAnsiTheme="minorHAnsi" w:cs="Times New Roman"/>
        </w:rPr>
      </w:pPr>
      <w:r>
        <w:rPr>
          <w:sz w:val="20"/>
          <w:szCs w:val="20"/>
          <w:b/>
          <w:bCs/>
          <w:rFonts w:asciiTheme="minorHAnsi" w:hAnsiTheme="minorHAnsi"/>
        </w:rPr>
        <w:t xml:space="preserve"> În Regulamentul privind repartizarea mijloacelor bugetare ale Secretariatului Provincial pentru Educaţie, Reglementări, Administraţie şi Minorităţile Naţionale - Comunităţile Naţionale pentru finanţarea şi cofinanţarea elaborării documentației tehnice pentru nevoile instituţiilor de educaţie şi instrucţie elementară și medie din teritoriul Provinciei Autonome Voivodina ("Buletinul oficial al P.A.V.", nr. 5/25) denumirea Regulamentului se modifică și va avea următorul cuprins:</w:t>
      </w:r>
      <w:r>
        <w:rPr>
          <w:sz w:val="20"/>
          <w:szCs w:val="20"/>
          <w:rFonts w:asciiTheme="minorHAnsi" w:hAnsiTheme="minorHAnsi"/>
        </w:rPr>
        <w:t xml:space="preserve"> </w:t>
      </w:r>
      <w:r>
        <w:rPr>
          <w:sz w:val="20"/>
          <w:szCs w:val="20"/>
          <w:rFonts w:asciiTheme="minorHAnsi" w:hAnsiTheme="minorHAnsi"/>
        </w:rPr>
        <w:t xml:space="preserve">„Regulamentul privind repartizarea mijloacelor bugetare ale Secretariatului Provincial pentru Educaţie, Reglementări, Administraţie şi Minorităţile Naţionale - Comunităţile Naţionale pentru finanţarea şi cofinanţarea elaborării documentației tehnice pentru nevoile instituţiilor de educaţie şi instrucţie elementară și medie și ale instituțiilor preșcolare din teritoriul Provinciei Autonome Voivodina”.</w:t>
      </w:r>
    </w:p>
    <w:p w:rsidR="00AF2B77" w:rsidRDefault="00AF2B77" w:rsidP="00AF2FBA">
      <w:pPr>
        <w:pStyle w:val="Normal1"/>
        <w:spacing w:before="0" w:beforeAutospacing="0" w:after="0" w:afterAutospacing="0"/>
        <w:ind w:firstLine="720"/>
        <w:jc w:val="both"/>
        <w:rPr>
          <w:rFonts w:asciiTheme="minorHAnsi" w:hAnsiTheme="minorHAnsi" w:cs="Times New Roman"/>
          <w:noProof/>
          <w:sz w:val="20"/>
          <w:szCs w:val="20"/>
          <w:lang w:val="sr-Cyrl-CS"/>
        </w:rPr>
      </w:pPr>
    </w:p>
    <w:p w:rsidR="00AF2B77" w:rsidRPr="00AF2B77" w:rsidRDefault="00AF2B77" w:rsidP="00AF2B77">
      <w:pPr>
        <w:pStyle w:val="Normal1"/>
        <w:spacing w:before="0" w:beforeAutospacing="0" w:after="0" w:afterAutospacing="0"/>
        <w:jc w:val="center"/>
        <w:rPr>
          <w:b/>
          <w:noProof/>
          <w:sz w:val="20"/>
          <w:szCs w:val="20"/>
          <w:rFonts w:asciiTheme="minorHAnsi" w:hAnsiTheme="minorHAnsi" w:cs="Times New Roman"/>
        </w:rPr>
      </w:pPr>
      <w:r>
        <w:rPr>
          <w:b/>
          <w:sz w:val="20"/>
          <w:szCs w:val="20"/>
          <w:rFonts w:asciiTheme="minorHAnsi" w:hAnsiTheme="minorHAnsi"/>
        </w:rPr>
        <w:t xml:space="preserve">Articolul 2</w:t>
      </w:r>
    </w:p>
    <w:p w:rsidR="00AF2B77" w:rsidRDefault="00AF2B77" w:rsidP="00AF2B77">
      <w:pPr>
        <w:pStyle w:val="Normal1"/>
        <w:spacing w:before="0" w:beforeAutospacing="0" w:after="0" w:afterAutospacing="0"/>
        <w:ind w:firstLine="720"/>
        <w:jc w:val="both"/>
        <w:rPr>
          <w:noProof/>
          <w:sz w:val="20"/>
          <w:szCs w:val="20"/>
          <w:rFonts w:asciiTheme="minorHAnsi" w:hAnsiTheme="minorHAnsi" w:cs="Times New Roman"/>
        </w:rPr>
      </w:pPr>
      <w:r>
        <w:rPr>
          <w:sz w:val="20"/>
          <w:szCs w:val="20"/>
          <w:rFonts w:asciiTheme="minorHAnsi" w:hAnsiTheme="minorHAnsi"/>
        </w:rPr>
        <w:t xml:space="preserve">La  articolul 1 alineatul 1 se modifică şi va avea următorul cuprins:</w:t>
      </w:r>
    </w:p>
    <w:p w:rsidR="00AF2B77" w:rsidRPr="00AF2B77" w:rsidRDefault="00AF2B77" w:rsidP="00AF2B77">
      <w:pPr>
        <w:pStyle w:val="Normal1"/>
        <w:spacing w:before="0" w:beforeAutospacing="0" w:after="0" w:afterAutospacing="0"/>
        <w:ind w:firstLine="706"/>
        <w:jc w:val="both"/>
        <w:rPr>
          <w:noProof/>
          <w:sz w:val="20"/>
          <w:szCs w:val="20"/>
          <w:highlight w:val="yellow"/>
          <w:rFonts w:asciiTheme="minorHAnsi" w:hAnsiTheme="minorHAnsi" w:cs="Times New Roman"/>
        </w:rPr>
      </w:pPr>
      <w:r>
        <w:rPr>
          <w:rFonts w:asciiTheme="minorHAnsi" w:hAnsiTheme="minorHAnsi"/>
        </w:rPr>
        <w:t xml:space="preserve">Prin prezentul regulament se stipulează modul, condiţiile şi criteriile de repartizare a mijloacelor bugetare </w:t>
      </w:r>
      <w:r>
        <w:rPr>
          <w:rFonts w:ascii="Calibri" w:hAnsi="Calibri"/>
        </w:rPr>
        <w:t xml:space="preserve">pentru finanțarea și cofinanțarea documentației tehnice pentru nevoile instituţiilor de educaţie şi instrucţie elementară și medie și ale instituțiilor preșcolare din teritoriul Provinciei Autonome Voivodina,</w:t>
      </w:r>
      <w:r>
        <w:rPr>
          <w:rFonts w:asciiTheme="minorHAnsi" w:hAnsiTheme="minorHAnsi"/>
        </w:rPr>
        <w:t xml:space="preserve">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w:t>
      </w:r>
      <w:r>
        <w:rPr>
          <w:sz w:val="20"/>
          <w:szCs w:val="20"/>
          <w:rFonts w:asciiTheme="minorHAnsi" w:hAnsiTheme="minorHAnsi"/>
        </w:rPr>
        <w:t xml:space="preserve"> </w:t>
      </w:r>
      <w:r>
        <w:rPr>
          <w:sz w:val="20"/>
          <w:szCs w:val="20"/>
          <w:rFonts w:asciiTheme="minorHAnsi" w:hAnsiTheme="minorHAnsi"/>
        </w:rPr>
        <w:t xml:space="preserve">Secretariatul).”</w:t>
      </w:r>
      <w:bookmarkStart w:id="1" w:name="clan_2"/>
      <w:bookmarkEnd w:id="1"/>
    </w:p>
    <w:p w:rsidR="00AF2B77" w:rsidRDefault="00AF2B77" w:rsidP="00825B19">
      <w:pPr>
        <w:pStyle w:val="clan"/>
        <w:spacing w:before="0" w:after="0"/>
        <w:rPr>
          <w:rFonts w:asciiTheme="minorHAnsi" w:hAnsiTheme="minorHAnsi" w:cs="Times New Roman"/>
          <w:noProof/>
          <w:sz w:val="20"/>
          <w:szCs w:val="20"/>
          <w:lang w:val="sr-Cyrl-CS"/>
        </w:rPr>
      </w:pPr>
    </w:p>
    <w:p w:rsidR="005C527D" w:rsidRPr="00EC1AE9" w:rsidRDefault="00AF2B77" w:rsidP="00825B19">
      <w:pPr>
        <w:pStyle w:val="clan"/>
        <w:spacing w:before="0" w:after="0"/>
        <w:rPr>
          <w:noProof/>
          <w:sz w:val="20"/>
          <w:szCs w:val="20"/>
          <w:rFonts w:asciiTheme="minorHAnsi" w:hAnsiTheme="minorHAnsi" w:cs="Times New Roman"/>
        </w:rPr>
      </w:pPr>
      <w:r>
        <w:rPr>
          <w:sz w:val="20"/>
          <w:szCs w:val="20"/>
          <w:rFonts w:asciiTheme="minorHAnsi" w:hAnsiTheme="minorHAnsi"/>
        </w:rPr>
        <w:t xml:space="preserve">Articolul 3</w:t>
      </w:r>
    </w:p>
    <w:p w:rsidR="001C2325" w:rsidRPr="00EC1AE9" w:rsidRDefault="001C2325" w:rsidP="00752840">
      <w:pPr>
        <w:pStyle w:val="clan"/>
        <w:spacing w:before="0" w:after="0"/>
        <w:ind w:firstLine="708"/>
        <w:rPr>
          <w:rFonts w:asciiTheme="minorHAnsi" w:hAnsiTheme="minorHAnsi" w:cs="Times New Roman"/>
          <w:noProof/>
          <w:sz w:val="20"/>
          <w:szCs w:val="20"/>
          <w:lang w:val="sr-Cyrl-CS"/>
        </w:rPr>
      </w:pPr>
    </w:p>
    <w:p w:rsidR="00AF2B77" w:rsidRPr="00AF2B77" w:rsidRDefault="00AF2B77" w:rsidP="00AF2B77">
      <w:pPr>
        <w:pStyle w:val="Normal1"/>
        <w:spacing w:before="0" w:beforeAutospacing="0" w:after="0" w:afterAutospacing="0"/>
        <w:ind w:firstLine="708"/>
        <w:jc w:val="both"/>
        <w:rPr>
          <w:noProof/>
          <w:sz w:val="20"/>
          <w:szCs w:val="20"/>
          <w:rFonts w:asciiTheme="minorHAnsi" w:hAnsiTheme="minorHAnsi" w:cs="Times New Roman"/>
        </w:rPr>
      </w:pPr>
      <w:r>
        <w:rPr>
          <w:sz w:val="20"/>
          <w:szCs w:val="20"/>
          <w:rFonts w:asciiTheme="minorHAnsi" w:hAnsiTheme="minorHAnsi"/>
        </w:rPr>
        <w:t xml:space="preserve">Articolul 2 se modifică şi va avea următorul cuprins:</w:t>
      </w:r>
    </w:p>
    <w:p w:rsidR="00AF2B77" w:rsidRPr="00AF2B77" w:rsidRDefault="00AF2B77" w:rsidP="00AF2B77">
      <w:pPr>
        <w:pStyle w:val="Normal1"/>
        <w:spacing w:before="0" w:beforeAutospacing="0" w:after="0" w:afterAutospacing="0"/>
        <w:ind w:firstLine="708"/>
        <w:jc w:val="center"/>
        <w:rPr>
          <w:noProof/>
          <w:sz w:val="20"/>
          <w:szCs w:val="20"/>
          <w:rFonts w:asciiTheme="minorHAnsi" w:hAnsiTheme="minorHAnsi" w:cs="Times New Roman"/>
        </w:rPr>
      </w:pPr>
      <w:r>
        <w:rPr>
          <w:sz w:val="20"/>
          <w:szCs w:val="20"/>
          <w:rFonts w:asciiTheme="minorHAnsi" w:hAnsiTheme="minorHAnsi"/>
        </w:rPr>
        <w:t xml:space="preserve">„Articolul 2</w:t>
      </w:r>
    </w:p>
    <w:p w:rsidR="00AF2B77" w:rsidRDefault="00AF2B77" w:rsidP="003B2D4A">
      <w:pPr>
        <w:pStyle w:val="Normal1"/>
        <w:spacing w:before="0" w:beforeAutospacing="0" w:after="0" w:afterAutospacing="0"/>
        <w:ind w:firstLine="708"/>
        <w:jc w:val="both"/>
        <w:rPr>
          <w:rFonts w:asciiTheme="minorHAnsi" w:hAnsiTheme="minorHAnsi" w:cs="Times New Roman"/>
          <w:noProof/>
          <w:sz w:val="20"/>
          <w:szCs w:val="20"/>
          <w:highlight w:val="yellow"/>
          <w:lang w:val="sr-Cyrl-CS"/>
        </w:rPr>
      </w:pPr>
    </w:p>
    <w:p w:rsidR="00AF2B77" w:rsidRPr="00EC1AE9" w:rsidRDefault="00AF2B77" w:rsidP="00AF2B77">
      <w:pPr>
        <w:pStyle w:val="Normal1"/>
        <w:spacing w:before="0" w:beforeAutospacing="0" w:after="0" w:afterAutospacing="0"/>
        <w:ind w:firstLine="708"/>
        <w:jc w:val="both"/>
        <w:rPr>
          <w:noProof/>
          <w:sz w:val="20"/>
          <w:szCs w:val="20"/>
          <w:rFonts w:asciiTheme="minorHAnsi" w:hAnsiTheme="minorHAnsi" w:cs="Times New Roman"/>
        </w:rPr>
      </w:pPr>
      <w:bookmarkStart w:id="2" w:name="clan_3"/>
      <w:bookmarkEnd w:id="2"/>
      <w:r>
        <w:rPr>
          <w:sz w:val="20"/>
          <w:szCs w:val="20"/>
          <w:rFonts w:asciiTheme="minorHAnsi" w:hAnsiTheme="minorHAnsi"/>
        </w:rPr>
        <w:t xml:space="preserve">Drept la acordarea mijloacelor au instituțiile de educaţie şi instrucţie elementară și medie și ale nivelului de trai al elevilor din teritoriul P.A. Voivodina al căror fondator este Republica Serbia, Provincia Autonomă sau unitatea autoguvernării locale și unitățile autoguvernării locale, pentru nevoile instituțiilor preșcolare, pe teritoriul P.A. Voivodina (în continuare:</w:t>
      </w:r>
      <w:r>
        <w:rPr>
          <w:sz w:val="20"/>
          <w:szCs w:val="20"/>
          <w:rFonts w:asciiTheme="minorHAnsi" w:hAnsiTheme="minorHAnsi"/>
        </w:rPr>
        <w:t xml:space="preserve"> </w:t>
      </w:r>
      <w:r>
        <w:rPr>
          <w:sz w:val="20"/>
          <w:szCs w:val="20"/>
          <w:rFonts w:asciiTheme="minorHAnsi" w:hAnsiTheme="minorHAnsi"/>
        </w:rPr>
        <w:t xml:space="preserve">beneficiarii).”</w:t>
      </w:r>
      <w:r>
        <w:rPr>
          <w:sz w:val="20"/>
          <w:szCs w:val="20"/>
          <w:rFonts w:asciiTheme="minorHAnsi" w:hAnsiTheme="minorHAnsi"/>
        </w:rPr>
        <w:t xml:space="preserve"> </w:t>
      </w:r>
    </w:p>
    <w:p w:rsidR="001C2325" w:rsidRPr="00EC1AE9" w:rsidRDefault="001C2325" w:rsidP="00752840">
      <w:pPr>
        <w:pStyle w:val="clan"/>
        <w:spacing w:before="0" w:after="0"/>
        <w:ind w:firstLine="708"/>
        <w:rPr>
          <w:rFonts w:asciiTheme="minorHAnsi" w:hAnsiTheme="minorHAnsi" w:cs="Times New Roman"/>
          <w:sz w:val="20"/>
          <w:szCs w:val="20"/>
          <w:lang w:val="sr-Cyrl-CS"/>
        </w:rPr>
      </w:pPr>
    </w:p>
    <w:p w:rsidR="008F1120" w:rsidRPr="00EC1AE9" w:rsidRDefault="008F1120" w:rsidP="00825B19">
      <w:pPr>
        <w:pStyle w:val="Normal1"/>
        <w:spacing w:before="0" w:beforeAutospacing="0" w:after="0" w:afterAutospacing="0"/>
        <w:jc w:val="center"/>
        <w:rPr>
          <w:b/>
          <w:noProof/>
          <w:sz w:val="20"/>
          <w:szCs w:val="20"/>
          <w:rFonts w:asciiTheme="minorHAnsi" w:hAnsiTheme="minorHAnsi" w:cs="Times New Roman"/>
        </w:rPr>
      </w:pPr>
      <w:r>
        <w:rPr>
          <w:b/>
          <w:sz w:val="20"/>
          <w:szCs w:val="20"/>
          <w:rFonts w:asciiTheme="minorHAnsi" w:hAnsiTheme="minorHAnsi"/>
        </w:rPr>
        <w:t xml:space="preserve">Articolul 4</w:t>
      </w:r>
    </w:p>
    <w:p w:rsidR="001C2325" w:rsidRPr="00EC1AE9" w:rsidRDefault="001C2325" w:rsidP="00EC1AE9">
      <w:pPr>
        <w:pStyle w:val="Normal1"/>
        <w:tabs>
          <w:tab w:val="left" w:pos="720"/>
        </w:tabs>
        <w:spacing w:before="0" w:beforeAutospacing="0" w:after="0" w:afterAutospacing="0"/>
        <w:ind w:firstLine="720"/>
        <w:jc w:val="center"/>
        <w:rPr>
          <w:rFonts w:asciiTheme="minorHAnsi" w:hAnsiTheme="minorHAnsi" w:cs="Times New Roman"/>
          <w:b/>
          <w:noProof/>
          <w:sz w:val="20"/>
          <w:szCs w:val="20"/>
        </w:rPr>
      </w:pPr>
    </w:p>
    <w:p w:rsidR="00AF2B77" w:rsidRDefault="00AF2B77" w:rsidP="001E7B44">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La  articolul 3 alineatul 4 se modifică şi va avea următorul cuprins:</w:t>
      </w:r>
    </w:p>
    <w:p w:rsidR="00AF2B77" w:rsidRDefault="00AF2B77" w:rsidP="001E7B44">
      <w:pPr>
        <w:pStyle w:val="Normal10"/>
        <w:spacing w:before="0" w:beforeAutospacing="0" w:after="0" w:afterAutospacing="0"/>
        <w:ind w:firstLine="720"/>
        <w:jc w:val="both"/>
        <w:rPr>
          <w:rFonts w:asciiTheme="minorHAnsi" w:hAnsiTheme="minorHAnsi"/>
          <w:noProof/>
          <w:sz w:val="20"/>
          <w:szCs w:val="20"/>
          <w:lang w:val="sr-Cyrl-CS" w:eastAsia="sr-Cyrl-RS"/>
        </w:rPr>
      </w:pPr>
    </w:p>
    <w:p w:rsidR="00AF2B77" w:rsidRDefault="00AF2B77" w:rsidP="001E7B44">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„Concursul este deschis </w:t>
      </w:r>
      <w:r>
        <w:rPr>
          <w:sz w:val="20"/>
          <w:szCs w:val="20"/>
          <w:b/>
          <w:rFonts w:asciiTheme="minorHAnsi" w:hAnsiTheme="minorHAnsi"/>
        </w:rPr>
        <w:t xml:space="preserve">din 29.01.2025 până la 17.03.2025.”</w:t>
      </w:r>
    </w:p>
    <w:p w:rsidR="00AF2B77" w:rsidRDefault="00AF2B77" w:rsidP="001E7B44">
      <w:pPr>
        <w:pStyle w:val="Normal10"/>
        <w:spacing w:before="0" w:beforeAutospacing="0" w:after="0" w:afterAutospacing="0"/>
        <w:ind w:firstLine="720"/>
        <w:jc w:val="both"/>
        <w:rPr>
          <w:rFonts w:asciiTheme="minorHAnsi" w:hAnsiTheme="minorHAnsi"/>
          <w:noProof/>
          <w:sz w:val="20"/>
          <w:szCs w:val="20"/>
          <w:lang w:val="sr-Cyrl-CS" w:eastAsia="sr-Cyrl-RS"/>
        </w:rPr>
      </w:pPr>
    </w:p>
    <w:p w:rsidR="001C2325" w:rsidRPr="00EC1AE9" w:rsidRDefault="001C2325" w:rsidP="001C2325">
      <w:pPr>
        <w:pStyle w:val="Normal1"/>
        <w:spacing w:before="0" w:beforeAutospacing="0" w:after="0" w:afterAutospacing="0"/>
        <w:rPr>
          <w:rFonts w:asciiTheme="minorHAnsi" w:hAnsiTheme="minorHAnsi" w:cs="Times New Roman"/>
          <w:noProof/>
          <w:sz w:val="20"/>
          <w:szCs w:val="20"/>
          <w:lang w:val="sr-Cyrl-CS"/>
        </w:rPr>
      </w:pPr>
    </w:p>
    <w:p w:rsidR="005C527D" w:rsidRPr="00EC1AE9" w:rsidRDefault="005C527D" w:rsidP="001C2325">
      <w:pPr>
        <w:pStyle w:val="clan"/>
        <w:spacing w:before="0" w:after="0"/>
        <w:rPr>
          <w:noProof/>
          <w:sz w:val="20"/>
          <w:szCs w:val="20"/>
          <w:rFonts w:asciiTheme="minorHAnsi" w:hAnsiTheme="minorHAnsi" w:cs="Times New Roman"/>
        </w:rPr>
      </w:pPr>
      <w:bookmarkStart w:id="3" w:name="clan_5"/>
      <w:bookmarkEnd w:id="3"/>
      <w:r>
        <w:rPr>
          <w:sz w:val="20"/>
          <w:szCs w:val="20"/>
          <w:rFonts w:asciiTheme="minorHAnsi" w:hAnsiTheme="minorHAnsi"/>
        </w:rPr>
        <w:t xml:space="preserve">Articolul 5</w:t>
      </w:r>
    </w:p>
    <w:p w:rsidR="001C2325" w:rsidRPr="00EC1AE9" w:rsidRDefault="001C2325" w:rsidP="001C2325">
      <w:pPr>
        <w:pStyle w:val="clan"/>
        <w:spacing w:before="0" w:after="0"/>
        <w:rPr>
          <w:rFonts w:asciiTheme="minorHAnsi" w:hAnsiTheme="minorHAnsi" w:cs="Times New Roman"/>
          <w:noProof/>
          <w:sz w:val="20"/>
          <w:szCs w:val="20"/>
          <w:lang w:val="sr-Cyrl-CS"/>
        </w:rPr>
      </w:pPr>
    </w:p>
    <w:p w:rsidR="001C2325" w:rsidRDefault="00AF2B77" w:rsidP="00752840">
      <w:pPr>
        <w:pStyle w:val="Normal1"/>
        <w:spacing w:before="0" w:beforeAutospacing="0" w:after="0" w:afterAutospacing="0"/>
        <w:ind w:firstLine="708"/>
        <w:jc w:val="both"/>
        <w:rPr>
          <w:noProof/>
          <w:sz w:val="20"/>
          <w:szCs w:val="20"/>
          <w:rFonts w:asciiTheme="minorHAnsi" w:hAnsiTheme="minorHAnsi" w:cs="Times New Roman"/>
        </w:rPr>
      </w:pPr>
      <w:r>
        <w:rPr>
          <w:sz w:val="20"/>
          <w:szCs w:val="20"/>
          <w:rFonts w:asciiTheme="minorHAnsi" w:hAnsiTheme="minorHAnsi"/>
        </w:rPr>
        <w:t xml:space="preserve">La  articolul 5 alineatul 1 se modifică şi va avea următorul cuprins:</w:t>
      </w:r>
    </w:p>
    <w:p w:rsidR="00AF2B77" w:rsidRPr="00EC1AE9" w:rsidRDefault="00AF2B77" w:rsidP="00AF2B77">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„Secretarul provincial competent pentru activităţile din domeniul educaţiei (în continuare:</w:t>
      </w:r>
      <w:r>
        <w:rPr>
          <w:sz w:val="20"/>
          <w:szCs w:val="20"/>
          <w:rFonts w:asciiTheme="minorHAnsi" w:hAnsiTheme="minorHAnsi"/>
        </w:rPr>
        <w:t xml:space="preserve"> </w:t>
      </w:r>
      <w:r>
        <w:rPr>
          <w:sz w:val="20"/>
          <w:szCs w:val="20"/>
          <w:rFonts w:asciiTheme="minorHAnsi" w:hAnsiTheme="minorHAnsi"/>
        </w:rPr>
        <w:t xml:space="preserve">secretarul provincial) înființează Comisia pentru desfășurarea concursului </w:t>
      </w:r>
      <w:r>
        <w:rPr>
          <w:sz w:val="20"/>
          <w:szCs w:val="20"/>
          <w:rFonts w:ascii="Calibri" w:hAnsi="Calibri"/>
        </w:rPr>
        <w:t xml:space="preserve">pentru finanţarea şi cofinanţarea elaborării documentației tehnice pentru nevoile instituţiilor de educaţie şi instrucţie elementară şi medie și ale instituțiilor preșcolare din teritoriul Provinciei Autonome Voivodina</w:t>
      </w:r>
      <w:r>
        <w:rPr>
          <w:sz w:val="20"/>
          <w:szCs w:val="20"/>
          <w:rFonts w:asciiTheme="minorHAnsi" w:hAnsiTheme="minorHAnsi"/>
        </w:rPr>
        <w:t xml:space="preserve">  (în continuare:</w:t>
      </w:r>
      <w:r>
        <w:rPr>
          <w:sz w:val="20"/>
          <w:szCs w:val="20"/>
          <w:rFonts w:asciiTheme="minorHAnsi" w:hAnsiTheme="minorHAnsi"/>
        </w:rPr>
        <w:t xml:space="preserve"> </w:t>
      </w:r>
      <w:r>
        <w:rPr>
          <w:sz w:val="20"/>
          <w:szCs w:val="20"/>
          <w:rFonts w:asciiTheme="minorHAnsi" w:hAnsiTheme="minorHAnsi"/>
        </w:rPr>
        <w:t xml:space="preserve">Comisia).</w:t>
      </w:r>
    </w:p>
    <w:p w:rsidR="001C2325" w:rsidRPr="00EC1AE9" w:rsidRDefault="001C2325" w:rsidP="00752840">
      <w:pPr>
        <w:pStyle w:val="Normal1"/>
        <w:spacing w:before="0" w:beforeAutospacing="0" w:after="0" w:afterAutospacing="0"/>
        <w:ind w:firstLine="708"/>
        <w:jc w:val="both"/>
        <w:rPr>
          <w:rFonts w:asciiTheme="minorHAnsi" w:hAnsiTheme="minorHAnsi" w:cs="Times New Roman"/>
          <w:noProof/>
          <w:sz w:val="20"/>
          <w:szCs w:val="20"/>
          <w:lang w:val="sr-Cyrl-CS"/>
        </w:rPr>
      </w:pPr>
    </w:p>
    <w:p w:rsidR="00021C46" w:rsidRPr="00EC1AE9" w:rsidRDefault="00021C46" w:rsidP="00825B19">
      <w:pPr>
        <w:pStyle w:val="Normal1"/>
        <w:spacing w:before="0" w:beforeAutospacing="0" w:after="0" w:afterAutospacing="0"/>
        <w:jc w:val="center"/>
        <w:rPr>
          <w:b/>
          <w:noProof/>
          <w:sz w:val="20"/>
          <w:szCs w:val="20"/>
          <w:rFonts w:asciiTheme="minorHAnsi" w:hAnsiTheme="minorHAnsi" w:cs="Times New Roman"/>
        </w:rPr>
      </w:pPr>
      <w:bookmarkStart w:id="4" w:name="clan_6"/>
      <w:bookmarkEnd w:id="4"/>
      <w:r>
        <w:rPr>
          <w:b/>
          <w:sz w:val="20"/>
          <w:szCs w:val="20"/>
          <w:rFonts w:asciiTheme="minorHAnsi" w:hAnsiTheme="minorHAnsi"/>
        </w:rPr>
        <w:t xml:space="preserve">Articolul 6</w:t>
      </w:r>
    </w:p>
    <w:p w:rsidR="00AF2B77" w:rsidRDefault="00AF2B77" w:rsidP="00AF2B77">
      <w:pPr>
        <w:spacing w:after="0" w:line="240" w:lineRule="auto"/>
        <w:jc w:val="both"/>
        <w:rPr>
          <w:rFonts w:cs="Times New Roman"/>
          <w:noProof/>
          <w:sz w:val="20"/>
          <w:szCs w:val="20"/>
          <w:lang w:val="sr-Cyrl-CS"/>
        </w:rPr>
      </w:pPr>
    </w:p>
    <w:p w:rsidR="00AF2B77" w:rsidRDefault="00AF2B77" w:rsidP="00673749">
      <w:pPr>
        <w:spacing w:after="0" w:line="240" w:lineRule="auto"/>
        <w:ind w:firstLine="708"/>
        <w:jc w:val="both"/>
        <w:rPr>
          <w:noProof/>
          <w:sz w:val="20"/>
          <w:szCs w:val="20"/>
          <w:rFonts w:cs="Times New Roman"/>
        </w:rPr>
      </w:pPr>
      <w:r>
        <w:rPr>
          <w:sz w:val="20"/>
          <w:szCs w:val="20"/>
        </w:rPr>
        <w:t xml:space="preserve">Articolul 7 se modifică şi va avea următorul cuprins:</w:t>
      </w:r>
    </w:p>
    <w:p w:rsidR="00AF2B77" w:rsidRDefault="00AF2B77" w:rsidP="00673749">
      <w:pPr>
        <w:spacing w:after="0" w:line="240" w:lineRule="auto"/>
        <w:ind w:firstLine="708"/>
        <w:jc w:val="both"/>
        <w:rPr>
          <w:rFonts w:cs="Times New Roman"/>
          <w:noProof/>
          <w:sz w:val="20"/>
          <w:szCs w:val="20"/>
          <w:lang w:val="sr-Cyrl-CS"/>
        </w:rPr>
      </w:pPr>
    </w:p>
    <w:p w:rsidR="00AF2B77" w:rsidRDefault="00AF2B77" w:rsidP="00AF2B77">
      <w:pPr>
        <w:spacing w:after="0" w:line="240" w:lineRule="auto"/>
        <w:ind w:firstLine="708"/>
        <w:jc w:val="center"/>
        <w:rPr>
          <w:noProof/>
          <w:sz w:val="20"/>
          <w:szCs w:val="20"/>
          <w:rFonts w:cs="Times New Roman"/>
        </w:rPr>
      </w:pPr>
      <w:r>
        <w:rPr>
          <w:sz w:val="20"/>
          <w:szCs w:val="20"/>
        </w:rPr>
        <w:t xml:space="preserve">„Articolul 7</w:t>
      </w:r>
    </w:p>
    <w:p w:rsidR="00AF2B77" w:rsidRDefault="00AF2B77" w:rsidP="00673749">
      <w:pPr>
        <w:spacing w:after="0" w:line="240" w:lineRule="auto"/>
        <w:ind w:firstLine="708"/>
        <w:jc w:val="both"/>
        <w:rPr>
          <w:rFonts w:cs="Times New Roman"/>
          <w:noProof/>
          <w:sz w:val="20"/>
          <w:szCs w:val="20"/>
          <w:lang w:val="sr-Cyrl-CS"/>
        </w:rPr>
      </w:pPr>
    </w:p>
    <w:p w:rsidR="00C87274" w:rsidRDefault="00D41C10" w:rsidP="00673749">
      <w:pPr>
        <w:spacing w:after="0" w:line="240" w:lineRule="auto"/>
        <w:ind w:firstLine="708"/>
        <w:jc w:val="both"/>
        <w:rPr>
          <w:sz w:val="20"/>
          <w:szCs w:val="20"/>
          <w:rFonts w:eastAsia="Times New Roman" w:cs="Times New Roman"/>
        </w:rPr>
      </w:pPr>
      <w:r>
        <w:rPr>
          <w:sz w:val="20"/>
          <w:szCs w:val="20"/>
        </w:rPr>
        <w:t xml:space="preserve">Criteriile pentru evaluarea cererilor sunt:</w:t>
      </w:r>
      <w:r>
        <w:rPr>
          <w:sz w:val="20"/>
          <w:szCs w:val="20"/>
        </w:rPr>
        <w:t xml:space="preserve"> </w:t>
      </w:r>
    </w:p>
    <w:p w:rsidR="00673749" w:rsidRPr="00673749" w:rsidRDefault="00673749" w:rsidP="00250A05">
      <w:pPr>
        <w:spacing w:after="0" w:line="240" w:lineRule="auto"/>
        <w:ind w:firstLine="708"/>
        <w:jc w:val="both"/>
        <w:rPr>
          <w:rFonts w:eastAsia="Times New Roman" w:cs="Times New Roman"/>
          <w:sz w:val="20"/>
          <w:szCs w:val="20"/>
          <w:lang w:val="ru-RU"/>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090"/>
        <w:gridCol w:w="992"/>
      </w:tblGrid>
      <w:tr w:rsidR="00673749" w:rsidRPr="00673749" w:rsidTr="00673749">
        <w:trPr>
          <w:trHeight w:val="636"/>
          <w:jc w:val="center"/>
        </w:trPr>
        <w:tc>
          <w:tcPr>
            <w:tcW w:w="985" w:type="dxa"/>
            <w:tcBorders>
              <w:top w:val="single" w:sz="4" w:space="0" w:color="auto"/>
              <w:left w:val="single" w:sz="4" w:space="0" w:color="auto"/>
              <w:bottom w:val="single" w:sz="4" w:space="0" w:color="auto"/>
              <w:right w:val="single" w:sz="4" w:space="0" w:color="auto"/>
            </w:tcBorders>
            <w:hideMark/>
          </w:tcPr>
          <w:p w:rsidR="00673749" w:rsidRPr="00673749" w:rsidRDefault="00673749" w:rsidP="00CC74C7">
            <w:pPr>
              <w:adjustRightInd w:val="0"/>
              <w:spacing w:after="0"/>
              <w:jc w:val="center"/>
              <w:rPr>
                <w:sz w:val="20"/>
                <w:szCs w:val="20"/>
                <w:rFonts w:cstheme="minorHAnsi"/>
              </w:rPr>
            </w:pPr>
            <w:r>
              <w:rPr>
                <w:sz w:val="20"/>
                <w:szCs w:val="20"/>
              </w:rPr>
              <w:t xml:space="preserve">Numărul</w:t>
            </w:r>
          </w:p>
          <w:p w:rsidR="00673749" w:rsidRPr="00673749" w:rsidRDefault="00673749" w:rsidP="00CC74C7">
            <w:pPr>
              <w:adjustRightInd w:val="0"/>
              <w:spacing w:after="0"/>
              <w:jc w:val="center"/>
              <w:rPr>
                <w:sz w:val="20"/>
                <w:szCs w:val="20"/>
                <w:rFonts w:cstheme="minorHAnsi"/>
              </w:rPr>
            </w:pPr>
            <w:r>
              <w:rPr>
                <w:sz w:val="20"/>
                <w:szCs w:val="20"/>
              </w:rPr>
              <w:t xml:space="preserve">crt.</w:t>
            </w:r>
          </w:p>
        </w:tc>
        <w:tc>
          <w:tcPr>
            <w:tcW w:w="7090" w:type="dxa"/>
            <w:tcBorders>
              <w:top w:val="single" w:sz="4" w:space="0" w:color="auto"/>
              <w:left w:val="single" w:sz="4" w:space="0" w:color="auto"/>
              <w:bottom w:val="single" w:sz="4" w:space="0" w:color="auto"/>
              <w:right w:val="single" w:sz="4" w:space="0" w:color="auto"/>
            </w:tcBorders>
            <w:hideMark/>
          </w:tcPr>
          <w:p w:rsidR="00673749" w:rsidRPr="00673749" w:rsidRDefault="00673749" w:rsidP="00CC74C7">
            <w:pPr>
              <w:adjustRightInd w:val="0"/>
              <w:jc w:val="center"/>
              <w:rPr>
                <w:sz w:val="20"/>
                <w:szCs w:val="20"/>
                <w:rFonts w:cstheme="minorHAnsi"/>
              </w:rPr>
            </w:pPr>
            <w:r>
              <w:rPr>
                <w:sz w:val="20"/>
                <w:szCs w:val="20"/>
              </w:rPr>
              <w:t xml:space="preserve">Criteriile</w:t>
            </w:r>
          </w:p>
        </w:tc>
        <w:tc>
          <w:tcPr>
            <w:tcW w:w="992" w:type="dxa"/>
            <w:tcBorders>
              <w:top w:val="single" w:sz="4" w:space="0" w:color="auto"/>
              <w:left w:val="single" w:sz="4" w:space="0" w:color="auto"/>
              <w:bottom w:val="single" w:sz="4" w:space="0" w:color="auto"/>
              <w:right w:val="single" w:sz="4" w:space="0" w:color="auto"/>
            </w:tcBorders>
          </w:tcPr>
          <w:p w:rsidR="00673749" w:rsidRPr="00673749" w:rsidRDefault="00673749" w:rsidP="00CC74C7">
            <w:pPr>
              <w:adjustRightInd w:val="0"/>
              <w:jc w:val="center"/>
              <w:rPr>
                <w:sz w:val="20"/>
                <w:szCs w:val="20"/>
                <w:rFonts w:cstheme="minorHAnsi"/>
              </w:rPr>
            </w:pPr>
            <w:r>
              <w:rPr>
                <w:sz w:val="20"/>
                <w:szCs w:val="20"/>
              </w:rPr>
              <w:t xml:space="preserve">Punctele</w:t>
            </w:r>
          </w:p>
        </w:tc>
      </w:tr>
      <w:tr w:rsidR="00673749" w:rsidRPr="00673749" w:rsidTr="00673749">
        <w:trPr>
          <w:jc w:val="center"/>
        </w:trPr>
        <w:tc>
          <w:tcPr>
            <w:tcW w:w="985" w:type="dxa"/>
            <w:tcBorders>
              <w:top w:val="single" w:sz="4" w:space="0" w:color="auto"/>
              <w:left w:val="single" w:sz="4" w:space="0" w:color="auto"/>
              <w:bottom w:val="single" w:sz="4" w:space="0" w:color="auto"/>
              <w:right w:val="single" w:sz="4" w:space="0" w:color="auto"/>
            </w:tcBorders>
          </w:tcPr>
          <w:p w:rsidR="00673749" w:rsidRPr="00673749" w:rsidRDefault="00673749" w:rsidP="00CC74C7">
            <w:pPr>
              <w:adjustRightInd w:val="0"/>
              <w:jc w:val="center"/>
              <w:rPr>
                <w:sz w:val="20"/>
                <w:szCs w:val="20"/>
                <w:rFonts w:cstheme="minorHAnsi"/>
              </w:rPr>
            </w:pPr>
            <w:r>
              <w:rPr>
                <w:sz w:val="20"/>
                <w:szCs w:val="20"/>
              </w:rPr>
              <w:t xml:space="preserve">1</w:t>
            </w:r>
          </w:p>
        </w:tc>
        <w:tc>
          <w:tcPr>
            <w:tcW w:w="7090" w:type="dxa"/>
            <w:tcBorders>
              <w:top w:val="single" w:sz="4" w:space="0" w:color="auto"/>
              <w:left w:val="single" w:sz="4" w:space="0" w:color="auto"/>
              <w:bottom w:val="single" w:sz="4" w:space="0" w:color="auto"/>
              <w:right w:val="single" w:sz="4" w:space="0" w:color="auto"/>
            </w:tcBorders>
          </w:tcPr>
          <w:p w:rsidR="00673749" w:rsidRPr="00AF2B77" w:rsidRDefault="00AF2B77" w:rsidP="00CC74C7">
            <w:pPr>
              <w:ind w:left="-15"/>
              <w:rPr>
                <w:sz w:val="20"/>
                <w:szCs w:val="20"/>
              </w:rPr>
            </w:pPr>
            <w:r>
              <w:rPr>
                <w:sz w:val="20"/>
                <w:szCs w:val="20"/>
              </w:rPr>
              <w:t xml:space="preserve">importanța realizării proiectului raportat la siguranța copiilor/elevilor, a profesorilor și a angajaților care folosesc clădirile</w:t>
            </w:r>
          </w:p>
        </w:tc>
        <w:tc>
          <w:tcPr>
            <w:tcW w:w="992" w:type="dxa"/>
            <w:tcBorders>
              <w:top w:val="single" w:sz="4" w:space="0" w:color="auto"/>
              <w:left w:val="single" w:sz="4" w:space="0" w:color="auto"/>
              <w:bottom w:val="single" w:sz="4" w:space="0" w:color="auto"/>
              <w:right w:val="single" w:sz="4" w:space="0" w:color="auto"/>
            </w:tcBorders>
          </w:tcPr>
          <w:p w:rsidR="00673749" w:rsidRPr="00026A4B" w:rsidRDefault="00673749" w:rsidP="00CC74C7">
            <w:pPr>
              <w:adjustRightInd w:val="0"/>
              <w:jc w:val="center"/>
              <w:rPr>
                <w:sz w:val="20"/>
                <w:szCs w:val="20"/>
                <w:rFonts w:cstheme="minorHAnsi"/>
              </w:rPr>
            </w:pPr>
            <w:r>
              <w:rPr>
                <w:sz w:val="20"/>
                <w:szCs w:val="20"/>
              </w:rPr>
              <w:t xml:space="preserve">0-30</w:t>
            </w:r>
          </w:p>
        </w:tc>
      </w:tr>
      <w:tr w:rsidR="00673749" w:rsidRPr="00673749"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rsidR="00673749" w:rsidRPr="00673749" w:rsidRDefault="00673749" w:rsidP="00CC74C7">
            <w:pPr>
              <w:adjustRightInd w:val="0"/>
              <w:jc w:val="center"/>
              <w:rPr>
                <w:sz w:val="20"/>
                <w:szCs w:val="20"/>
                <w:rFonts w:cstheme="minorHAnsi"/>
              </w:rPr>
            </w:pPr>
            <w:r>
              <w:rPr>
                <w:sz w:val="20"/>
                <w:szCs w:val="20"/>
              </w:rPr>
              <w:t xml:space="preserve">2</w:t>
            </w:r>
          </w:p>
        </w:tc>
        <w:tc>
          <w:tcPr>
            <w:tcW w:w="7090" w:type="dxa"/>
            <w:tcBorders>
              <w:top w:val="single" w:sz="4" w:space="0" w:color="auto"/>
              <w:left w:val="single" w:sz="4" w:space="0" w:color="auto"/>
              <w:bottom w:val="single" w:sz="4" w:space="0" w:color="auto"/>
              <w:right w:val="single" w:sz="4" w:space="0" w:color="auto"/>
            </w:tcBorders>
            <w:hideMark/>
          </w:tcPr>
          <w:p w:rsidR="00673749" w:rsidRPr="00AF2B77" w:rsidRDefault="00AF2B77" w:rsidP="00CC74C7">
            <w:pPr>
              <w:ind w:left="-15"/>
              <w:rPr>
                <w:sz w:val="20"/>
                <w:szCs w:val="20"/>
              </w:rPr>
            </w:pPr>
            <w:r>
              <w:rPr>
                <w:sz w:val="20"/>
                <w:szCs w:val="20"/>
              </w:rPr>
              <w:t xml:space="preserve">importanța realizării proiectului raportat la ridicarea nivelului de calitate și modernizare a desfășurării activității educativ-instructive și a condițiilor pentru șederea copiilor/elevilor și angajaților</w:t>
            </w:r>
          </w:p>
        </w:tc>
        <w:tc>
          <w:tcPr>
            <w:tcW w:w="992" w:type="dxa"/>
            <w:tcBorders>
              <w:top w:val="single" w:sz="4" w:space="0" w:color="auto"/>
              <w:left w:val="single" w:sz="4" w:space="0" w:color="auto"/>
              <w:bottom w:val="single" w:sz="4" w:space="0" w:color="auto"/>
              <w:right w:val="single" w:sz="4" w:space="0" w:color="auto"/>
            </w:tcBorders>
            <w:hideMark/>
          </w:tcPr>
          <w:p w:rsidR="00673749" w:rsidRPr="00026A4B" w:rsidRDefault="00673749" w:rsidP="00CC74C7">
            <w:pPr>
              <w:adjustRightInd w:val="0"/>
              <w:jc w:val="center"/>
              <w:rPr>
                <w:sz w:val="20"/>
                <w:szCs w:val="20"/>
                <w:rFonts w:cstheme="minorHAnsi"/>
              </w:rPr>
            </w:pPr>
            <w:r>
              <w:rPr>
                <w:sz w:val="20"/>
                <w:szCs w:val="20"/>
              </w:rPr>
              <w:t xml:space="preserve">0-20</w:t>
            </w:r>
          </w:p>
        </w:tc>
      </w:tr>
      <w:tr w:rsidR="00673749" w:rsidRPr="00673749"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rsidR="00673749" w:rsidRPr="00673749" w:rsidRDefault="00673749" w:rsidP="00CC74C7">
            <w:pPr>
              <w:adjustRightInd w:val="0"/>
              <w:jc w:val="center"/>
              <w:rPr>
                <w:sz w:val="20"/>
                <w:szCs w:val="20"/>
                <w:rFonts w:cstheme="minorHAnsi"/>
              </w:rPr>
            </w:pPr>
            <w:r>
              <w:rPr>
                <w:sz w:val="20"/>
                <w:szCs w:val="20"/>
              </w:rPr>
              <w:t xml:space="preserve">3</w:t>
            </w:r>
          </w:p>
        </w:tc>
        <w:tc>
          <w:tcPr>
            <w:tcW w:w="7090" w:type="dxa"/>
            <w:tcBorders>
              <w:top w:val="single" w:sz="4" w:space="0" w:color="auto"/>
              <w:left w:val="single" w:sz="4" w:space="0" w:color="auto"/>
              <w:bottom w:val="single" w:sz="4" w:space="0" w:color="auto"/>
              <w:right w:val="single" w:sz="4" w:space="0" w:color="auto"/>
            </w:tcBorders>
            <w:hideMark/>
          </w:tcPr>
          <w:p w:rsidR="00673749" w:rsidRPr="00026A4B" w:rsidRDefault="00673749" w:rsidP="00CC74C7">
            <w:pPr>
              <w:ind w:left="-15"/>
              <w:rPr>
                <w:sz w:val="20"/>
                <w:szCs w:val="20"/>
                <w:rFonts w:cstheme="minorHAnsi"/>
              </w:rPr>
            </w:pPr>
            <w:r>
              <w:rPr>
                <w:sz w:val="20"/>
                <w:szCs w:val="20"/>
              </w:rPr>
              <w:t xml:space="preserve">importanța realizării proiectului raportat la îmbunătățirea eficienței energetice a clădirilor, respectiv economisirea combustibilului pentru încălzirea clădirilor</w:t>
            </w:r>
          </w:p>
        </w:tc>
        <w:tc>
          <w:tcPr>
            <w:tcW w:w="992" w:type="dxa"/>
            <w:tcBorders>
              <w:top w:val="single" w:sz="4" w:space="0" w:color="auto"/>
              <w:left w:val="single" w:sz="4" w:space="0" w:color="auto"/>
              <w:bottom w:val="single" w:sz="4" w:space="0" w:color="auto"/>
              <w:right w:val="single" w:sz="4" w:space="0" w:color="auto"/>
            </w:tcBorders>
            <w:hideMark/>
          </w:tcPr>
          <w:p w:rsidR="00673749" w:rsidRPr="00026A4B" w:rsidRDefault="00673749" w:rsidP="00CC74C7">
            <w:pPr>
              <w:adjustRightInd w:val="0"/>
              <w:jc w:val="center"/>
              <w:rPr>
                <w:sz w:val="20"/>
                <w:szCs w:val="20"/>
                <w:rFonts w:cstheme="minorHAnsi"/>
              </w:rPr>
            </w:pPr>
            <w:r>
              <w:rPr>
                <w:sz w:val="20"/>
                <w:szCs w:val="20"/>
              </w:rPr>
              <w:t xml:space="preserve">0-10</w:t>
            </w:r>
          </w:p>
        </w:tc>
      </w:tr>
      <w:tr w:rsidR="00673749" w:rsidRPr="00673749" w:rsidTr="00673749">
        <w:trPr>
          <w:jc w:val="center"/>
        </w:trPr>
        <w:tc>
          <w:tcPr>
            <w:tcW w:w="985" w:type="dxa"/>
            <w:tcBorders>
              <w:top w:val="single" w:sz="4" w:space="0" w:color="auto"/>
              <w:left w:val="single" w:sz="4" w:space="0" w:color="auto"/>
              <w:bottom w:val="single" w:sz="4" w:space="0" w:color="auto"/>
              <w:right w:val="single" w:sz="4" w:space="0" w:color="auto"/>
            </w:tcBorders>
          </w:tcPr>
          <w:p w:rsidR="00673749" w:rsidRPr="00673749" w:rsidRDefault="00673749" w:rsidP="00CC74C7">
            <w:pPr>
              <w:adjustRightInd w:val="0"/>
              <w:jc w:val="center"/>
              <w:rPr>
                <w:sz w:val="20"/>
                <w:szCs w:val="20"/>
                <w:rFonts w:cstheme="minorHAnsi"/>
              </w:rPr>
            </w:pPr>
            <w:r>
              <w:rPr>
                <w:sz w:val="20"/>
                <w:szCs w:val="20"/>
              </w:rPr>
              <w:t xml:space="preserve">4</w:t>
            </w:r>
          </w:p>
        </w:tc>
        <w:tc>
          <w:tcPr>
            <w:tcW w:w="7090" w:type="dxa"/>
            <w:tcBorders>
              <w:top w:val="single" w:sz="4" w:space="0" w:color="auto"/>
              <w:left w:val="single" w:sz="4" w:space="0" w:color="auto"/>
              <w:bottom w:val="single" w:sz="4" w:space="0" w:color="auto"/>
              <w:right w:val="single" w:sz="4" w:space="0" w:color="auto"/>
            </w:tcBorders>
          </w:tcPr>
          <w:p w:rsidR="00673749" w:rsidRPr="00026A4B" w:rsidRDefault="00673749" w:rsidP="00CC74C7">
            <w:pPr>
              <w:adjustRightInd w:val="0"/>
              <w:rPr>
                <w:sz w:val="20"/>
                <w:szCs w:val="20"/>
              </w:rPr>
            </w:pPr>
            <w:r>
              <w:rPr>
                <w:sz w:val="20"/>
                <w:szCs w:val="20"/>
              </w:rPr>
              <w:t xml:space="preserve">justificarea financiară a proiectului</w:t>
            </w:r>
          </w:p>
        </w:tc>
        <w:tc>
          <w:tcPr>
            <w:tcW w:w="992" w:type="dxa"/>
            <w:tcBorders>
              <w:top w:val="single" w:sz="4" w:space="0" w:color="auto"/>
              <w:left w:val="single" w:sz="4" w:space="0" w:color="auto"/>
              <w:bottom w:val="single" w:sz="4" w:space="0" w:color="auto"/>
              <w:right w:val="single" w:sz="4" w:space="0" w:color="auto"/>
            </w:tcBorders>
          </w:tcPr>
          <w:p w:rsidR="00673749" w:rsidRPr="00026A4B" w:rsidRDefault="00673749" w:rsidP="00CC74C7">
            <w:pPr>
              <w:adjustRightInd w:val="0"/>
              <w:jc w:val="center"/>
              <w:rPr>
                <w:sz w:val="20"/>
                <w:szCs w:val="20"/>
                <w:rFonts w:cstheme="minorHAnsi"/>
              </w:rPr>
            </w:pPr>
            <w:r>
              <w:rPr>
                <w:sz w:val="20"/>
                <w:szCs w:val="20"/>
              </w:rPr>
              <w:t xml:space="preserve">0-10</w:t>
            </w:r>
          </w:p>
        </w:tc>
      </w:tr>
      <w:tr w:rsidR="00026A4B" w:rsidRPr="00673749" w:rsidTr="00673749">
        <w:trPr>
          <w:jc w:val="center"/>
        </w:trPr>
        <w:tc>
          <w:tcPr>
            <w:tcW w:w="985" w:type="dxa"/>
            <w:tcBorders>
              <w:top w:val="single" w:sz="4" w:space="0" w:color="auto"/>
              <w:left w:val="single" w:sz="4" w:space="0" w:color="auto"/>
              <w:bottom w:val="single" w:sz="4" w:space="0" w:color="auto"/>
              <w:right w:val="single" w:sz="4" w:space="0" w:color="auto"/>
            </w:tcBorders>
          </w:tcPr>
          <w:p w:rsidR="00026A4B" w:rsidRPr="00673749" w:rsidRDefault="00026A4B" w:rsidP="00026A4B">
            <w:pPr>
              <w:adjustRightInd w:val="0"/>
              <w:jc w:val="center"/>
              <w:rPr>
                <w:sz w:val="20"/>
                <w:szCs w:val="20"/>
                <w:rFonts w:cstheme="minorHAnsi"/>
              </w:rPr>
            </w:pPr>
            <w:r>
              <w:rPr>
                <w:sz w:val="20"/>
                <w:szCs w:val="20"/>
              </w:rPr>
              <w:t xml:space="preserve">5</w:t>
            </w:r>
          </w:p>
        </w:tc>
        <w:tc>
          <w:tcPr>
            <w:tcW w:w="7090" w:type="dxa"/>
            <w:tcBorders>
              <w:top w:val="single" w:sz="4" w:space="0" w:color="auto"/>
              <w:left w:val="single" w:sz="4" w:space="0" w:color="auto"/>
              <w:bottom w:val="single" w:sz="4" w:space="0" w:color="auto"/>
              <w:right w:val="single" w:sz="4" w:space="0" w:color="auto"/>
            </w:tcBorders>
          </w:tcPr>
          <w:p w:rsidR="00026A4B" w:rsidRPr="00026A4B" w:rsidRDefault="00026A4B" w:rsidP="00026A4B">
            <w:pPr>
              <w:adjustRightInd w:val="0"/>
              <w:rPr>
                <w:sz w:val="20"/>
                <w:szCs w:val="20"/>
              </w:rPr>
            </w:pPr>
            <w:r>
              <w:rPr>
                <w:sz w:val="20"/>
                <w:szCs w:val="20"/>
              </w:rPr>
              <w:t xml:space="preserve">existenţa altor surse de finanţare - cofinanțare a realizării proiectului</w:t>
            </w:r>
          </w:p>
        </w:tc>
        <w:tc>
          <w:tcPr>
            <w:tcW w:w="992" w:type="dxa"/>
            <w:tcBorders>
              <w:top w:val="single" w:sz="4" w:space="0" w:color="auto"/>
              <w:left w:val="single" w:sz="4" w:space="0" w:color="auto"/>
              <w:bottom w:val="single" w:sz="4" w:space="0" w:color="auto"/>
              <w:right w:val="single" w:sz="4" w:space="0" w:color="auto"/>
            </w:tcBorders>
          </w:tcPr>
          <w:p w:rsidR="00026A4B" w:rsidRPr="00026A4B" w:rsidRDefault="00026A4B" w:rsidP="00026A4B">
            <w:pPr>
              <w:adjustRightInd w:val="0"/>
              <w:jc w:val="center"/>
              <w:rPr>
                <w:sz w:val="20"/>
                <w:szCs w:val="20"/>
                <w:rFonts w:cstheme="minorHAnsi"/>
              </w:rPr>
            </w:pPr>
            <w:r>
              <w:rPr>
                <w:sz w:val="20"/>
                <w:szCs w:val="20"/>
              </w:rPr>
              <w:t xml:space="preserve">0-10</w:t>
            </w:r>
          </w:p>
        </w:tc>
      </w:tr>
      <w:tr w:rsidR="00026A4B" w:rsidRPr="00673749" w:rsidTr="00673749">
        <w:trPr>
          <w:jc w:val="center"/>
        </w:trPr>
        <w:tc>
          <w:tcPr>
            <w:tcW w:w="985" w:type="dxa"/>
            <w:tcBorders>
              <w:top w:val="single" w:sz="4" w:space="0" w:color="auto"/>
              <w:left w:val="single" w:sz="4" w:space="0" w:color="auto"/>
              <w:bottom w:val="single" w:sz="4" w:space="0" w:color="auto"/>
              <w:right w:val="single" w:sz="4" w:space="0" w:color="auto"/>
            </w:tcBorders>
          </w:tcPr>
          <w:p w:rsidR="00026A4B" w:rsidRPr="00673749" w:rsidRDefault="00026A4B" w:rsidP="00026A4B">
            <w:pPr>
              <w:adjustRightInd w:val="0"/>
              <w:jc w:val="center"/>
              <w:rPr>
                <w:sz w:val="20"/>
                <w:szCs w:val="20"/>
                <w:rFonts w:cstheme="minorHAnsi"/>
              </w:rPr>
            </w:pPr>
            <w:r>
              <w:rPr>
                <w:sz w:val="20"/>
                <w:szCs w:val="20"/>
              </w:rPr>
              <w:t xml:space="preserve">6</w:t>
            </w:r>
          </w:p>
        </w:tc>
        <w:tc>
          <w:tcPr>
            <w:tcW w:w="7090" w:type="dxa"/>
            <w:tcBorders>
              <w:top w:val="single" w:sz="4" w:space="0" w:color="auto"/>
              <w:left w:val="single" w:sz="4" w:space="0" w:color="auto"/>
              <w:bottom w:val="single" w:sz="4" w:space="0" w:color="auto"/>
              <w:right w:val="single" w:sz="4" w:space="0" w:color="auto"/>
            </w:tcBorders>
          </w:tcPr>
          <w:p w:rsidR="00026A4B" w:rsidRPr="00026A4B" w:rsidRDefault="00026A4B" w:rsidP="00026A4B">
            <w:pPr>
              <w:adjustRightInd w:val="0"/>
              <w:rPr>
                <w:sz w:val="20"/>
                <w:szCs w:val="20"/>
              </w:rPr>
            </w:pPr>
            <w:r>
              <w:rPr>
                <w:sz w:val="20"/>
                <w:szCs w:val="20"/>
              </w:rPr>
              <w:t xml:space="preserve">sustenabilitatea – efectul pe termen lung al îmbunătățirii condițiilor de utilizare a clădirii după realizarea proiectului</w:t>
            </w:r>
            <w:r>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26A4B" w:rsidRPr="00026A4B" w:rsidRDefault="00026A4B" w:rsidP="00026A4B">
            <w:pPr>
              <w:adjustRightInd w:val="0"/>
              <w:jc w:val="center"/>
              <w:rPr>
                <w:sz w:val="20"/>
                <w:szCs w:val="20"/>
                <w:rFonts w:cstheme="minorHAnsi"/>
              </w:rPr>
            </w:pPr>
            <w:r>
              <w:rPr>
                <w:sz w:val="20"/>
                <w:szCs w:val="20"/>
              </w:rPr>
              <w:t xml:space="preserve">0-10</w:t>
            </w:r>
          </w:p>
        </w:tc>
      </w:tr>
      <w:tr w:rsidR="00673749" w:rsidRPr="00673749" w:rsidTr="00673749">
        <w:trPr>
          <w:jc w:val="center"/>
        </w:trPr>
        <w:tc>
          <w:tcPr>
            <w:tcW w:w="985" w:type="dxa"/>
            <w:tcBorders>
              <w:top w:val="single" w:sz="4" w:space="0" w:color="auto"/>
              <w:left w:val="single" w:sz="4" w:space="0" w:color="auto"/>
              <w:bottom w:val="single" w:sz="4" w:space="0" w:color="auto"/>
              <w:right w:val="single" w:sz="4" w:space="0" w:color="auto"/>
            </w:tcBorders>
          </w:tcPr>
          <w:p w:rsidR="00673749" w:rsidRPr="00673749" w:rsidRDefault="00026A4B" w:rsidP="00CC74C7">
            <w:pPr>
              <w:adjustRightInd w:val="0"/>
              <w:jc w:val="center"/>
              <w:rPr>
                <w:sz w:val="20"/>
                <w:szCs w:val="20"/>
                <w:rFonts w:cstheme="minorHAnsi"/>
              </w:rPr>
            </w:pPr>
            <w:r>
              <w:rPr>
                <w:sz w:val="20"/>
                <w:szCs w:val="20"/>
              </w:rPr>
              <w:t xml:space="preserve">7</w:t>
            </w:r>
          </w:p>
        </w:tc>
        <w:tc>
          <w:tcPr>
            <w:tcW w:w="7090" w:type="dxa"/>
            <w:tcBorders>
              <w:top w:val="single" w:sz="4" w:space="0" w:color="auto"/>
              <w:left w:val="single" w:sz="4" w:space="0" w:color="auto"/>
              <w:bottom w:val="single" w:sz="4" w:space="0" w:color="auto"/>
              <w:right w:val="single" w:sz="4" w:space="0" w:color="auto"/>
            </w:tcBorders>
          </w:tcPr>
          <w:p w:rsidR="00673749" w:rsidRPr="00026A4B" w:rsidRDefault="00673749" w:rsidP="00CC74C7">
            <w:pPr>
              <w:adjustRightInd w:val="0"/>
              <w:rPr>
                <w:sz w:val="20"/>
                <w:szCs w:val="20"/>
              </w:rPr>
            </w:pPr>
            <w:r>
              <w:rPr>
                <w:sz w:val="20"/>
                <w:szCs w:val="20"/>
              </w:rPr>
              <w:t xml:space="preserve">Activitățile întreprinse cu scopul realizării proiectului</w:t>
            </w:r>
          </w:p>
        </w:tc>
        <w:tc>
          <w:tcPr>
            <w:tcW w:w="992" w:type="dxa"/>
            <w:tcBorders>
              <w:top w:val="single" w:sz="4" w:space="0" w:color="auto"/>
              <w:left w:val="single" w:sz="4" w:space="0" w:color="auto"/>
              <w:bottom w:val="single" w:sz="4" w:space="0" w:color="auto"/>
              <w:right w:val="single" w:sz="4" w:space="0" w:color="auto"/>
            </w:tcBorders>
          </w:tcPr>
          <w:p w:rsidR="00673749" w:rsidRPr="00026A4B" w:rsidRDefault="00673749" w:rsidP="00026A4B">
            <w:pPr>
              <w:adjustRightInd w:val="0"/>
              <w:jc w:val="center"/>
              <w:rPr>
                <w:sz w:val="20"/>
                <w:szCs w:val="20"/>
                <w:rFonts w:cstheme="minorHAnsi"/>
              </w:rPr>
            </w:pPr>
            <w:r>
              <w:rPr>
                <w:sz w:val="20"/>
                <w:szCs w:val="20"/>
              </w:rPr>
              <w:t xml:space="preserve">0-5</w:t>
            </w:r>
          </w:p>
        </w:tc>
      </w:tr>
      <w:tr w:rsidR="00673749" w:rsidRPr="00673749"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rsidR="00673749" w:rsidRPr="00673749" w:rsidRDefault="00673749" w:rsidP="00CC74C7">
            <w:pPr>
              <w:adjustRightInd w:val="0"/>
              <w:jc w:val="center"/>
              <w:rPr>
                <w:sz w:val="20"/>
                <w:szCs w:val="20"/>
                <w:rFonts w:cstheme="minorHAnsi"/>
              </w:rPr>
            </w:pPr>
            <w:r>
              <w:rPr>
                <w:sz w:val="20"/>
                <w:szCs w:val="20"/>
              </w:rPr>
              <w:t xml:space="preserve">8</w:t>
            </w:r>
          </w:p>
        </w:tc>
        <w:tc>
          <w:tcPr>
            <w:tcW w:w="7090" w:type="dxa"/>
            <w:tcBorders>
              <w:top w:val="single" w:sz="4" w:space="0" w:color="auto"/>
              <w:left w:val="single" w:sz="4" w:space="0" w:color="auto"/>
              <w:bottom w:val="single" w:sz="4" w:space="0" w:color="auto"/>
              <w:right w:val="single" w:sz="4" w:space="0" w:color="auto"/>
            </w:tcBorders>
            <w:hideMark/>
          </w:tcPr>
          <w:p w:rsidR="00673749" w:rsidRPr="00026A4B" w:rsidRDefault="00673749" w:rsidP="00CC74C7">
            <w:pPr>
              <w:adjustRightInd w:val="0"/>
              <w:rPr>
                <w:sz w:val="20"/>
                <w:szCs w:val="20"/>
                <w:rFonts w:cstheme="minorHAnsi"/>
              </w:rPr>
            </w:pPr>
            <w:r>
              <w:rPr>
                <w:sz w:val="20"/>
                <w:szCs w:val="20"/>
              </w:rPr>
              <w:t xml:space="preserve">gradul de dezvoltare a unității autoguvernării locale pe teritoriul căreia se află instituția de educație</w:t>
            </w:r>
          </w:p>
        </w:tc>
        <w:tc>
          <w:tcPr>
            <w:tcW w:w="992" w:type="dxa"/>
            <w:tcBorders>
              <w:top w:val="single" w:sz="4" w:space="0" w:color="auto"/>
              <w:left w:val="single" w:sz="4" w:space="0" w:color="auto"/>
              <w:bottom w:val="single" w:sz="4" w:space="0" w:color="auto"/>
              <w:right w:val="single" w:sz="4" w:space="0" w:color="auto"/>
            </w:tcBorders>
            <w:hideMark/>
          </w:tcPr>
          <w:p w:rsidR="00673749" w:rsidRPr="00026A4B" w:rsidRDefault="00673749" w:rsidP="00026A4B">
            <w:pPr>
              <w:adjustRightInd w:val="0"/>
              <w:jc w:val="center"/>
              <w:rPr>
                <w:sz w:val="20"/>
                <w:szCs w:val="20"/>
                <w:rFonts w:cstheme="minorHAnsi"/>
              </w:rPr>
            </w:pPr>
            <w:r>
              <w:rPr>
                <w:sz w:val="20"/>
                <w:szCs w:val="20"/>
              </w:rPr>
              <w:t xml:space="preserve">0-5</w:t>
            </w:r>
          </w:p>
        </w:tc>
      </w:tr>
    </w:tbl>
    <w:p w:rsidR="00673749" w:rsidRPr="00EC1AE9" w:rsidRDefault="00673749" w:rsidP="00250A05">
      <w:pPr>
        <w:spacing w:after="0" w:line="240" w:lineRule="auto"/>
        <w:ind w:firstLine="708"/>
        <w:jc w:val="both"/>
        <w:rPr>
          <w:rFonts w:eastAsia="Times New Roman" w:cs="Times New Roman"/>
          <w:sz w:val="20"/>
          <w:szCs w:val="20"/>
          <w:lang w:val="ru-RU"/>
        </w:rPr>
      </w:pPr>
    </w:p>
    <w:p w:rsidR="005C527D" w:rsidRPr="00EC1AE9" w:rsidRDefault="005C527D" w:rsidP="001C2325">
      <w:pPr>
        <w:pStyle w:val="clan"/>
        <w:spacing w:before="0" w:after="0"/>
        <w:rPr>
          <w:noProof/>
          <w:sz w:val="20"/>
          <w:szCs w:val="20"/>
          <w:rFonts w:asciiTheme="minorHAnsi" w:hAnsiTheme="minorHAnsi" w:cs="Times New Roman"/>
        </w:rPr>
      </w:pPr>
      <w:r>
        <w:rPr>
          <w:sz w:val="20"/>
          <w:szCs w:val="20"/>
          <w:rFonts w:asciiTheme="minorHAnsi" w:hAnsiTheme="minorHAnsi"/>
        </w:rPr>
        <w:t xml:space="preserve">Articolul 7</w:t>
      </w:r>
    </w:p>
    <w:p w:rsidR="00250A05" w:rsidRPr="00EC1AE9" w:rsidRDefault="00250A05" w:rsidP="00AF2B77">
      <w:pPr>
        <w:pStyle w:val="clan"/>
        <w:spacing w:before="0" w:after="0"/>
        <w:jc w:val="left"/>
        <w:rPr>
          <w:rFonts w:asciiTheme="minorHAnsi" w:hAnsiTheme="minorHAnsi" w:cs="Times New Roman"/>
          <w:noProof/>
          <w:sz w:val="20"/>
          <w:szCs w:val="20"/>
          <w:lang w:val="sr-Cyrl-CS"/>
        </w:rPr>
      </w:pPr>
    </w:p>
    <w:p w:rsidR="00DF6BEB" w:rsidRPr="00EC1AE9" w:rsidRDefault="005C527D" w:rsidP="00AF2B77">
      <w:pPr>
        <w:pStyle w:val="Normal1"/>
        <w:spacing w:before="0" w:beforeAutospacing="0" w:after="0" w:afterAutospacing="0"/>
        <w:ind w:firstLine="708"/>
        <w:jc w:val="both"/>
        <w:rPr>
          <w:noProof/>
          <w:sz w:val="20"/>
          <w:szCs w:val="20"/>
          <w:rFonts w:asciiTheme="minorHAnsi" w:hAnsiTheme="minorHAnsi" w:cs="Times New Roman"/>
        </w:rPr>
      </w:pPr>
      <w:bookmarkStart w:id="5" w:name="clan_15"/>
      <w:bookmarkEnd w:id="5"/>
      <w:r>
        <w:rPr>
          <w:sz w:val="20"/>
          <w:szCs w:val="20"/>
          <w:rFonts w:asciiTheme="minorHAnsi" w:hAnsiTheme="minorHAnsi"/>
        </w:rPr>
        <w:t xml:space="preserve">Prezentul regulament intră în vigoare pe data  publicării în „Buletinul oficial al Provinciei Autonome Voivodina” și va fi postat pe site-ul oficial al Secretariatului Provincial pentru Educație, Reglementări, Administrație și Minoritățile Naționale - Comunități Naționale.</w:t>
      </w:r>
      <w:r>
        <w:rPr>
          <w:sz w:val="20"/>
          <w:szCs w:val="20"/>
          <w:rFonts w:asciiTheme="minorHAnsi" w:hAnsiTheme="minorHAnsi"/>
        </w:rPr>
        <w:t xml:space="preserve"> </w:t>
      </w:r>
    </w:p>
    <w:p w:rsidR="00DF6BEB" w:rsidRPr="00AF2B77" w:rsidRDefault="00DF6BEB" w:rsidP="00A97399">
      <w:pPr>
        <w:spacing w:after="0" w:line="240" w:lineRule="auto"/>
        <w:jc w:val="both"/>
        <w:rPr>
          <w:b/>
          <w:sz w:val="20"/>
          <w:szCs w:val="20"/>
          <w:rFonts w:cs="Times New Roman"/>
        </w:rPr>
      </w:pPr>
      <w:r>
        <w:rPr>
          <w:b/>
          <w:sz w:val="20"/>
          <w:szCs w:val="20"/>
        </w:rPr>
        <w:t xml:space="preserve">  </w:t>
        <w:tab/>
        <w:tab/>
        <w:tab/>
        <w:tab/>
        <w:tab/>
        <w:tab/>
        <w:tab/>
        <w:tab/>
        <w:t xml:space="preserve">    </w:t>
      </w:r>
    </w:p>
    <w:p w:rsidR="00DF6BEB" w:rsidRPr="00702012" w:rsidRDefault="00A97399" w:rsidP="001C2325">
      <w:pPr>
        <w:pStyle w:val="Normal10"/>
        <w:tabs>
          <w:tab w:val="center" w:pos="7200"/>
        </w:tabs>
        <w:spacing w:before="0" w:beforeAutospacing="0" w:after="0" w:afterAutospacing="0"/>
        <w:jc w:val="both"/>
        <w:rPr>
          <w:b/>
          <w:sz w:val="20"/>
          <w:szCs w:val="20"/>
          <w:rFonts w:asciiTheme="minorHAnsi" w:hAnsiTheme="minorHAnsi"/>
        </w:rPr>
      </w:pPr>
      <w:r>
        <w:rPr>
          <w:b/>
          <w:sz w:val="20"/>
          <w:szCs w:val="20"/>
          <w:rFonts w:asciiTheme="minorHAnsi" w:hAnsiTheme="minorHAnsi"/>
        </w:rPr>
        <w:t xml:space="preserve">Numărul:</w:t>
      </w:r>
      <w:r>
        <w:rPr>
          <w:b/>
          <w:sz w:val="20"/>
          <w:szCs w:val="20"/>
          <w:rFonts w:asciiTheme="minorHAnsi" w:hAnsiTheme="minorHAnsi"/>
        </w:rPr>
        <w:t xml:space="preserve"> </w:t>
      </w:r>
      <w:r>
        <w:rPr>
          <w:b/>
          <w:sz w:val="20"/>
          <w:szCs w:val="20"/>
          <w:rFonts w:asciiTheme="minorHAnsi" w:hAnsiTheme="minorHAnsi"/>
        </w:rPr>
        <w:t xml:space="preserve">000205912 2025 09427 004 001 000 001</w:t>
      </w:r>
    </w:p>
    <w:p w:rsidR="00A97399" w:rsidRPr="00702012" w:rsidRDefault="002635C4" w:rsidP="001C2325">
      <w:pPr>
        <w:pStyle w:val="Normal10"/>
        <w:tabs>
          <w:tab w:val="center" w:pos="7200"/>
        </w:tabs>
        <w:spacing w:before="0" w:beforeAutospacing="0" w:after="0" w:afterAutospacing="0"/>
        <w:jc w:val="both"/>
        <w:rPr>
          <w:b/>
          <w:sz w:val="20"/>
          <w:szCs w:val="20"/>
          <w:rFonts w:asciiTheme="minorHAnsi" w:hAnsiTheme="minorHAnsi"/>
        </w:rPr>
      </w:pPr>
      <w:r>
        <w:rPr>
          <w:b/>
          <w:sz w:val="20"/>
          <w:szCs w:val="20"/>
          <w:rFonts w:asciiTheme="minorHAnsi" w:hAnsiTheme="minorHAnsi"/>
        </w:rPr>
        <w:t xml:space="preserve">Novi Sad, 25.02.2025</w:t>
      </w:r>
    </w:p>
    <w:p w:rsidR="00DF6BEB" w:rsidRPr="00EC1AE9" w:rsidRDefault="00DF6BEB" w:rsidP="001C2325">
      <w:pPr>
        <w:spacing w:after="0" w:line="240" w:lineRule="auto"/>
        <w:jc w:val="both"/>
        <w:rPr>
          <w:rFonts w:cs="Times New Roman"/>
          <w:sz w:val="20"/>
          <w:szCs w:val="20"/>
          <w:lang w:val="hu-HU"/>
        </w:rPr>
      </w:pPr>
    </w:p>
    <w:p w:rsidR="00A97399" w:rsidRPr="00EC1AE9" w:rsidRDefault="00A97399" w:rsidP="00A97399">
      <w:pPr>
        <w:spacing w:after="0" w:line="240" w:lineRule="auto"/>
        <w:ind w:left="4956" w:firstLine="708"/>
        <w:jc w:val="both"/>
        <w:rPr>
          <w:noProof/>
          <w:sz w:val="20"/>
          <w:szCs w:val="20"/>
          <w:rFonts w:cs="Times New Roman"/>
        </w:rPr>
      </w:pPr>
      <w:r>
        <w:rPr>
          <w:sz w:val="20"/>
          <w:szCs w:val="20"/>
        </w:rPr>
        <w:t xml:space="preserve">            </w:t>
      </w:r>
      <w:r>
        <w:rPr>
          <w:sz w:val="20"/>
          <w:szCs w:val="20"/>
        </w:rPr>
        <w:t xml:space="preserve">SECRETAR PROVINCIAL</w:t>
      </w:r>
    </w:p>
    <w:p w:rsidR="00A97399" w:rsidRPr="00EC1AE9" w:rsidRDefault="00A97399" w:rsidP="00A97399">
      <w:pPr>
        <w:tabs>
          <w:tab w:val="center" w:pos="7200"/>
        </w:tabs>
        <w:spacing w:after="0" w:line="240" w:lineRule="auto"/>
        <w:rPr>
          <w:rFonts w:cs="Times New Roman"/>
          <w:sz w:val="20"/>
          <w:szCs w:val="20"/>
          <w:lang w:val="sr-Cyrl-CS"/>
        </w:rPr>
      </w:pPr>
    </w:p>
    <w:p w:rsidR="00375B7E" w:rsidRDefault="00375B7E" w:rsidP="00375B7E">
      <w:pPr>
        <w:ind w:left="4956"/>
        <w:jc w:val="center"/>
        <w:rPr>
          <w:sz w:val="20"/>
          <w:szCs w:val="20"/>
          <w:rFonts w:eastAsia="Lucida Sans Unicode"/>
        </w:rPr>
      </w:pPr>
      <w:r>
        <w:rPr>
          <w:sz w:val="20"/>
          <w:szCs w:val="20"/>
        </w:rPr>
        <w:t xml:space="preserve">   </w:t>
        <w:tab/>
      </w:r>
      <w:r>
        <w:rPr>
          <w:sz w:val="20"/>
          <w:szCs w:val="20"/>
        </w:rPr>
        <w:t xml:space="preserve">Róbert Ótott</w:t>
      </w:r>
    </w:p>
    <w:p w:rsidR="00D15BE6" w:rsidRPr="00EC1AE9" w:rsidRDefault="00D15BE6" w:rsidP="00375B7E">
      <w:pPr>
        <w:tabs>
          <w:tab w:val="center" w:pos="7200"/>
        </w:tabs>
        <w:spacing w:after="0" w:line="240" w:lineRule="auto"/>
        <w:rPr>
          <w:rFonts w:cs="Times New Roman"/>
          <w:noProof/>
          <w:sz w:val="20"/>
          <w:szCs w:val="20"/>
        </w:rPr>
      </w:pPr>
    </w:p>
    <w:sectPr w:rsidR="00D15BE6" w:rsidRPr="00EC1AE9" w:rsidSect="00C87274">
      <w:pgSz w:w="11906" w:h="16838"/>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63F403E"/>
    <w:multiLevelType w:val="hybridMultilevel"/>
    <w:tmpl w:val="3A785696"/>
    <w:lvl w:ilvl="0" w:tplc="6F88429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7E183E70"/>
    <w:multiLevelType w:val="hybridMultilevel"/>
    <w:tmpl w:val="4526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31382"/>
    <w:multiLevelType w:val="hybridMultilevel"/>
    <w:tmpl w:val="BDD638EA"/>
    <w:lvl w:ilvl="0" w:tplc="D5DCF49E">
      <w:start w:val="1"/>
      <w:numFmt w:val="decimal"/>
      <w:lvlText w:val="%1."/>
      <w:lvlJc w:val="left"/>
      <w:pPr>
        <w:ind w:left="1350" w:hanging="360"/>
      </w:pPr>
      <w:rPr>
        <w:rFonts w:asciiTheme="minorHAnsi" w:eastAsia="Calibri" w:hAnsiTheme="minorHAnsi" w:cstheme="minorHAnsi"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1"/>
  </w:num>
  <w:num w:numId="4">
    <w:abstractNumId w:val="1"/>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26A4B"/>
    <w:rsid w:val="00032176"/>
    <w:rsid w:val="00056E5F"/>
    <w:rsid w:val="00071694"/>
    <w:rsid w:val="00075294"/>
    <w:rsid w:val="000D4E33"/>
    <w:rsid w:val="001132BC"/>
    <w:rsid w:val="00117AB2"/>
    <w:rsid w:val="00120E54"/>
    <w:rsid w:val="00123160"/>
    <w:rsid w:val="00160358"/>
    <w:rsid w:val="001C1948"/>
    <w:rsid w:val="001C2325"/>
    <w:rsid w:val="001E7B44"/>
    <w:rsid w:val="0020534C"/>
    <w:rsid w:val="00224340"/>
    <w:rsid w:val="00237C7F"/>
    <w:rsid w:val="00250A05"/>
    <w:rsid w:val="002635C4"/>
    <w:rsid w:val="00270ED8"/>
    <w:rsid w:val="002A3901"/>
    <w:rsid w:val="002A498F"/>
    <w:rsid w:val="002B4FB5"/>
    <w:rsid w:val="002F1D51"/>
    <w:rsid w:val="002F540C"/>
    <w:rsid w:val="003072F7"/>
    <w:rsid w:val="003074BE"/>
    <w:rsid w:val="00325D6C"/>
    <w:rsid w:val="0034509F"/>
    <w:rsid w:val="00346E17"/>
    <w:rsid w:val="003506E9"/>
    <w:rsid w:val="003549C5"/>
    <w:rsid w:val="003633A9"/>
    <w:rsid w:val="00364DA8"/>
    <w:rsid w:val="00367AE9"/>
    <w:rsid w:val="00372BAA"/>
    <w:rsid w:val="00375B7E"/>
    <w:rsid w:val="003806EC"/>
    <w:rsid w:val="00384D03"/>
    <w:rsid w:val="003A0604"/>
    <w:rsid w:val="003A4B17"/>
    <w:rsid w:val="003B2122"/>
    <w:rsid w:val="003B2D4A"/>
    <w:rsid w:val="003C58FD"/>
    <w:rsid w:val="003D1D88"/>
    <w:rsid w:val="003F6EC3"/>
    <w:rsid w:val="00436146"/>
    <w:rsid w:val="00467FFD"/>
    <w:rsid w:val="004726A0"/>
    <w:rsid w:val="00474800"/>
    <w:rsid w:val="004756DE"/>
    <w:rsid w:val="00492615"/>
    <w:rsid w:val="004C6414"/>
    <w:rsid w:val="004D5571"/>
    <w:rsid w:val="004E413D"/>
    <w:rsid w:val="00505EF9"/>
    <w:rsid w:val="005507DB"/>
    <w:rsid w:val="00562437"/>
    <w:rsid w:val="00595AE5"/>
    <w:rsid w:val="005B16A1"/>
    <w:rsid w:val="005B5239"/>
    <w:rsid w:val="005B5E0B"/>
    <w:rsid w:val="005B763E"/>
    <w:rsid w:val="005C527D"/>
    <w:rsid w:val="005D30A1"/>
    <w:rsid w:val="005D7825"/>
    <w:rsid w:val="005F156A"/>
    <w:rsid w:val="00627C75"/>
    <w:rsid w:val="00633CCC"/>
    <w:rsid w:val="0063443D"/>
    <w:rsid w:val="0066799D"/>
    <w:rsid w:val="00673749"/>
    <w:rsid w:val="00681D0E"/>
    <w:rsid w:val="006B085B"/>
    <w:rsid w:val="006B32C4"/>
    <w:rsid w:val="006F59F9"/>
    <w:rsid w:val="00702012"/>
    <w:rsid w:val="007052B4"/>
    <w:rsid w:val="00710320"/>
    <w:rsid w:val="00752840"/>
    <w:rsid w:val="00752A1D"/>
    <w:rsid w:val="00797A0C"/>
    <w:rsid w:val="007B509B"/>
    <w:rsid w:val="007D23EF"/>
    <w:rsid w:val="007F1CE5"/>
    <w:rsid w:val="008135E9"/>
    <w:rsid w:val="008228B0"/>
    <w:rsid w:val="00825B19"/>
    <w:rsid w:val="00872AC8"/>
    <w:rsid w:val="00881FB4"/>
    <w:rsid w:val="008964FB"/>
    <w:rsid w:val="008A32C0"/>
    <w:rsid w:val="008B1BA8"/>
    <w:rsid w:val="008E65F9"/>
    <w:rsid w:val="008F1120"/>
    <w:rsid w:val="008F7770"/>
    <w:rsid w:val="00943EFC"/>
    <w:rsid w:val="009A6AA5"/>
    <w:rsid w:val="009B0107"/>
    <w:rsid w:val="009C38FA"/>
    <w:rsid w:val="009D122E"/>
    <w:rsid w:val="009E2761"/>
    <w:rsid w:val="009F03A6"/>
    <w:rsid w:val="009F55C3"/>
    <w:rsid w:val="00A126F1"/>
    <w:rsid w:val="00A42BCC"/>
    <w:rsid w:val="00A55D7A"/>
    <w:rsid w:val="00A61BA0"/>
    <w:rsid w:val="00A81F37"/>
    <w:rsid w:val="00A97399"/>
    <w:rsid w:val="00AA607E"/>
    <w:rsid w:val="00AF2B77"/>
    <w:rsid w:val="00AF2FBA"/>
    <w:rsid w:val="00B54B06"/>
    <w:rsid w:val="00B75E49"/>
    <w:rsid w:val="00B82E45"/>
    <w:rsid w:val="00B86B1E"/>
    <w:rsid w:val="00BA45C4"/>
    <w:rsid w:val="00BB0499"/>
    <w:rsid w:val="00BB48AA"/>
    <w:rsid w:val="00BC12CC"/>
    <w:rsid w:val="00BC5CAD"/>
    <w:rsid w:val="00BD1C05"/>
    <w:rsid w:val="00BF77D2"/>
    <w:rsid w:val="00C02023"/>
    <w:rsid w:val="00C22EEC"/>
    <w:rsid w:val="00C6673D"/>
    <w:rsid w:val="00C67DF6"/>
    <w:rsid w:val="00C81B98"/>
    <w:rsid w:val="00C82C9D"/>
    <w:rsid w:val="00C87274"/>
    <w:rsid w:val="00C955FB"/>
    <w:rsid w:val="00CB26D2"/>
    <w:rsid w:val="00CB2FEA"/>
    <w:rsid w:val="00CB365D"/>
    <w:rsid w:val="00CE100F"/>
    <w:rsid w:val="00D15BE6"/>
    <w:rsid w:val="00D254FF"/>
    <w:rsid w:val="00D36120"/>
    <w:rsid w:val="00D37B5B"/>
    <w:rsid w:val="00D41C10"/>
    <w:rsid w:val="00D55E6C"/>
    <w:rsid w:val="00DA33D4"/>
    <w:rsid w:val="00DB3E33"/>
    <w:rsid w:val="00DD456C"/>
    <w:rsid w:val="00DD4E9F"/>
    <w:rsid w:val="00DD5F50"/>
    <w:rsid w:val="00DF6BEB"/>
    <w:rsid w:val="00E068EA"/>
    <w:rsid w:val="00E10048"/>
    <w:rsid w:val="00E3288C"/>
    <w:rsid w:val="00E57D3C"/>
    <w:rsid w:val="00EA59B8"/>
    <w:rsid w:val="00EB06A0"/>
    <w:rsid w:val="00EC1AE9"/>
    <w:rsid w:val="00EC508E"/>
    <w:rsid w:val="00EC674A"/>
    <w:rsid w:val="00EE1369"/>
    <w:rsid w:val="00EE566C"/>
    <w:rsid w:val="00F30545"/>
    <w:rsid w:val="00F60FB1"/>
    <w:rsid w:val="00F77283"/>
    <w:rsid w:val="00F81EEB"/>
    <w:rsid w:val="00F977B7"/>
    <w:rsid w:val="00FB6F1C"/>
    <w:rsid w:val="00FC43D9"/>
    <w:rsid w:val="00FD4998"/>
    <w:rsid w:val="00FD7AFC"/>
    <w:rsid w:val="00FE3C72"/>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99310-4845-425C-8FD3-084113D9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8A32C0"/>
    <w:pPr>
      <w:ind w:left="720"/>
      <w:contextualSpacing/>
    </w:pPr>
    <w:rPr>
      <w:rFonts w:ascii="Calibri" w:eastAsia="Calibri" w:hAnsi="Calibri" w:cs="Times New Roman"/>
      <w:lang w:val="ro-RO"/>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lang w:val="ro-RO"/>
    </w:rPr>
  </w:style>
  <w:style w:type="table" w:styleId="TableGrid">
    <w:name w:val="Table Grid"/>
    <w:basedOn w:val="TableNormal"/>
    <w:uiPriority w:val="59"/>
    <w:rsid w:val="00C8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4523">
      <w:bodyDiv w:val="1"/>
      <w:marLeft w:val="0"/>
      <w:marRight w:val="0"/>
      <w:marTop w:val="0"/>
      <w:marBottom w:val="0"/>
      <w:divBdr>
        <w:top w:val="none" w:sz="0" w:space="0" w:color="auto"/>
        <w:left w:val="none" w:sz="0" w:space="0" w:color="auto"/>
        <w:bottom w:val="none" w:sz="0" w:space="0" w:color="auto"/>
        <w:right w:val="none" w:sz="0" w:space="0" w:color="auto"/>
      </w:divBdr>
    </w:div>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1710757192">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76DE-0487-4A78-A9BD-3C5BB6F8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Vladimir Mitrovic</cp:lastModifiedBy>
  <cp:revision>2</cp:revision>
  <cp:lastPrinted>2025-02-21T13:26:00Z</cp:lastPrinted>
  <dcterms:created xsi:type="dcterms:W3CDTF">2025-02-25T12:51:00Z</dcterms:created>
  <dcterms:modified xsi:type="dcterms:W3CDTF">2025-02-25T12:51:00Z</dcterms:modified>
</cp:coreProperties>
</file>