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2B" w:rsidRPr="00D83943" w:rsidRDefault="00D4502B" w:rsidP="00D4502B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D4502B" w:rsidRPr="00D83943" w:rsidTr="004C3D0B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D4502B" w:rsidRPr="00D8394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83943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sr-Latn-RS" w:eastAsia="sr-Latn-RS"/>
              </w:rPr>
              <w:drawing>
                <wp:inline distT="0" distB="0" distL="0" distR="0" wp14:anchorId="1F7BDD3A" wp14:editId="6DE2BBB4">
                  <wp:extent cx="1476375" cy="962025"/>
                  <wp:effectExtent l="0" t="0" r="0" b="0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D4502B" w:rsidRPr="00D83943" w:rsidRDefault="00D83943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Republika Srbija</w:t>
            </w:r>
          </w:p>
          <w:p w:rsidR="00D4502B" w:rsidRPr="00D83943" w:rsidRDefault="00D83943" w:rsidP="00D4502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:rsidR="00D4502B" w:rsidRPr="00D83943" w:rsidRDefault="00D83943" w:rsidP="00D450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Pokrajinsko tajništvo za obrazovanje, propise,</w:t>
            </w:r>
          </w:p>
          <w:p w:rsidR="00D4502B" w:rsidRPr="00D83943" w:rsidRDefault="00D83943" w:rsidP="00D4502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upravu i nacionalne manjine – nacionalne zajednice</w:t>
            </w:r>
          </w:p>
          <w:p w:rsidR="00D4502B" w:rsidRPr="00D83943" w:rsidRDefault="00D83943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Bulevar Mihajla Pupina 16, 21000 Novi Sad</w:t>
            </w:r>
          </w:p>
          <w:p w:rsidR="00D96AAF" w:rsidRPr="00D83943" w:rsidRDefault="00D83943" w:rsidP="00D96A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T: +381 21  487  46 02, </w:t>
            </w:r>
          </w:p>
          <w:p w:rsidR="00D4502B" w:rsidRPr="00D83943" w:rsidRDefault="00D4502B" w:rsidP="00D96AA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ounz@vojvodina.gov.rs</w:t>
            </w:r>
          </w:p>
        </w:tc>
      </w:tr>
      <w:tr w:rsidR="00D4502B" w:rsidRPr="00D83943" w:rsidTr="004C3D0B">
        <w:trPr>
          <w:trHeight w:val="305"/>
        </w:trPr>
        <w:tc>
          <w:tcPr>
            <w:tcW w:w="2552" w:type="dxa"/>
          </w:tcPr>
          <w:p w:rsidR="00D4502B" w:rsidRPr="00D8394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502B" w:rsidRPr="00D8394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D4502B" w:rsidRPr="00D83943" w:rsidRDefault="00D83943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KLASA: 000229714 2025 09427 </w:t>
            </w:r>
          </w:p>
          <w:p w:rsidR="00D4502B" w:rsidRPr="00D8394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001 001  000 001</w:t>
            </w:r>
          </w:p>
          <w:p w:rsidR="00D4502B" w:rsidRPr="00D8394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D4502B" w:rsidRPr="00D8394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D4502B" w:rsidRPr="00D83943" w:rsidRDefault="00D83943" w:rsidP="00A3123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DATUM: 29.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siječnja 2025. godine</w:t>
            </w:r>
          </w:p>
        </w:tc>
      </w:tr>
      <w:tr w:rsidR="00D4502B" w:rsidRPr="00D83943" w:rsidTr="004C3D0B">
        <w:trPr>
          <w:trHeight w:val="305"/>
        </w:trPr>
        <w:tc>
          <w:tcPr>
            <w:tcW w:w="2552" w:type="dxa"/>
          </w:tcPr>
          <w:p w:rsidR="00D4502B" w:rsidRPr="00D8394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4502B" w:rsidRPr="00D8394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D4502B" w:rsidRPr="00D83943" w:rsidRDefault="00D4502B" w:rsidP="00D4502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D4502B" w:rsidRPr="00D83943" w:rsidRDefault="00D4502B" w:rsidP="0023229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(„Sl. list APV“, broj: 14/15 i 10/17), članka 2. Pravilnika o dodjeli proračunskih sredstava Pokrajinskog tajništva za obrazovanje, propise, upravu i nacionalne manjine </w:t>
      </w:r>
      <w:r w:rsidR="00232292">
        <w:rPr>
          <w:rFonts w:ascii="Calibri" w:hAnsi="Calibri"/>
        </w:rPr>
        <w:t>–</w:t>
      </w:r>
      <w:r>
        <w:rPr>
          <w:rFonts w:ascii="Calibri" w:hAnsi="Calibri"/>
        </w:rPr>
        <w:t xml:space="preserve"> nacion</w:t>
      </w:r>
      <w:r w:rsidR="00232292">
        <w:rPr>
          <w:rFonts w:ascii="Calibri" w:hAnsi="Calibri"/>
        </w:rPr>
        <w:t xml:space="preserve">alne zajednice za financiranje </w:t>
      </w:r>
      <w:r>
        <w:rPr>
          <w:rFonts w:ascii="Calibri" w:hAnsi="Calibri"/>
        </w:rPr>
        <w:t xml:space="preserve">i sufinanciranje programskih aktivnosti  i projekata za podizanje kvalitete učeničkog standarda u Autonomnoj Pokrajini Vojvodini („Službeni list APV“, broj: 5/25), a u vezi s Pokrajinskom skupštinskom odlukom o proračunu Autonomne Pokrajine Vojvodine za 2025. godinu („Službeni list APV“, broj: 57/24), pokrajinski tajnik raspisuje: </w:t>
      </w:r>
    </w:p>
    <w:p w:rsidR="00D4502B" w:rsidRPr="00D83943" w:rsidRDefault="00D4502B" w:rsidP="00D4502B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 </w:t>
      </w:r>
    </w:p>
    <w:p w:rsidR="00D4502B" w:rsidRPr="00D83943" w:rsidRDefault="00D83943" w:rsidP="00D4502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  <w:r>
        <w:rPr>
          <w:rFonts w:ascii="Calibri" w:hAnsi="Calibri"/>
          <w:b/>
          <w:bCs/>
        </w:rPr>
        <w:t xml:space="preserve">NATJEČAJ  </w:t>
      </w:r>
    </w:p>
    <w:p w:rsidR="005F6F29" w:rsidRPr="00D83943" w:rsidRDefault="00D83943" w:rsidP="00D4502B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>ZA FINANCIRANJE I SUFINANCIRANJE PROGRAMSKIH AKTIVNOSTI I PROJEKATA ZA PODIZANJE KVALITETE UČENIČKOG STANDARDA U AP VOJVODINI U 2025. GODINI</w:t>
      </w:r>
    </w:p>
    <w:p w:rsidR="00D4502B" w:rsidRPr="00D83943" w:rsidRDefault="00D4502B" w:rsidP="00D4502B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</w:p>
    <w:p w:rsidR="005F6F29" w:rsidRPr="00D83943" w:rsidRDefault="00D4502B" w:rsidP="0023229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b/>
        </w:rPr>
      </w:pPr>
      <w:r>
        <w:rPr>
          <w:rFonts w:ascii="Calibri" w:hAnsi="Calibri"/>
        </w:rPr>
        <w:t xml:space="preserve">Natječaj se raspisuje na iznos sredstava osiguranih Pokrajinskom skupštinskom odlukom o proračunu Autonomne Pokrajine Vojvodine za 2025. godinu na posebnom razdjelu Pokrajinskog tajništva za obrazovanje, propise, upravu i nacionalne manjine </w:t>
      </w:r>
      <w:r w:rsidR="00232292">
        <w:rPr>
          <w:rFonts w:ascii="Calibri" w:hAnsi="Calibri"/>
        </w:rPr>
        <w:t>–</w:t>
      </w:r>
      <w:r>
        <w:rPr>
          <w:rFonts w:ascii="Calibri" w:hAnsi="Calibri"/>
        </w:rPr>
        <w:t xml:space="preserve"> nacionalne zajednice (u daljnjem tekstu: Tajništvo) za financiranje i sufinanciranje programskih aktivnosti i projekata za podizanje kvalitete učeničkog standarda u AP Vojvodini za 2025. godinu u iznosu od  </w:t>
      </w:r>
      <w:r>
        <w:rPr>
          <w:rFonts w:ascii="Calibri" w:hAnsi="Calibri"/>
          <w:b/>
        </w:rPr>
        <w:t xml:space="preserve">2.500.000,00 dinara. </w:t>
      </w:r>
    </w:p>
    <w:p w:rsidR="00D4502B" w:rsidRPr="00D83943" w:rsidRDefault="00D4502B" w:rsidP="00D4502B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D4502B" w:rsidRPr="00D83943" w:rsidRDefault="00D83943" w:rsidP="005F6F29">
      <w:pPr>
        <w:spacing w:after="60" w:line="240" w:lineRule="auto"/>
        <w:ind w:firstLine="567"/>
        <w:jc w:val="both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 xml:space="preserve">Uvjeti natječaja: </w:t>
      </w:r>
    </w:p>
    <w:p w:rsidR="00D4502B" w:rsidRPr="00D83943" w:rsidRDefault="00D83943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Podnositelji prijave:</w:t>
      </w:r>
    </w:p>
    <w:p w:rsidR="00D4502B" w:rsidRPr="00232292" w:rsidRDefault="00232292" w:rsidP="00232292">
      <w:pPr>
        <w:pStyle w:val="ListParagraph"/>
        <w:numPr>
          <w:ilvl w:val="0"/>
          <w:numId w:val="7"/>
        </w:numPr>
        <w:spacing w:after="60" w:line="240" w:lineRule="auto"/>
        <w:ind w:left="993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p</w:t>
      </w:r>
      <w:r w:rsidR="00D83943">
        <w:rPr>
          <w:rFonts w:ascii="Calibri" w:hAnsi="Calibri"/>
        </w:rPr>
        <w:t>ravo sudjelovanja na Natječaju imaju ustanove učeničkog standarda – učenički domovi  srednjih škola, škole s učeničkim domom, specijalne škole s učeničkim domom, učenički centri, učenička odmarališta i učenički kulturni centri na teritoriju AP Vojvodine čiji je osnivač Republika Srbija odnosno AP Vojvodina.</w:t>
      </w:r>
    </w:p>
    <w:p w:rsidR="00232292" w:rsidRPr="00D83943" w:rsidRDefault="00232292" w:rsidP="00232292">
      <w:pPr>
        <w:pStyle w:val="ListParagraph"/>
        <w:spacing w:after="60" w:line="240" w:lineRule="auto"/>
        <w:ind w:left="993"/>
        <w:jc w:val="both"/>
        <w:rPr>
          <w:rFonts w:ascii="Calibri" w:eastAsia="Times New Roman" w:hAnsi="Calibri" w:cs="Arial"/>
        </w:rPr>
      </w:pPr>
    </w:p>
    <w:p w:rsidR="00966191" w:rsidRPr="00D83943" w:rsidRDefault="00D83943" w:rsidP="00966191">
      <w:pPr>
        <w:pStyle w:val="ListParagraph"/>
        <w:numPr>
          <w:ilvl w:val="0"/>
          <w:numId w:val="3"/>
        </w:numPr>
        <w:spacing w:after="0" w:line="240" w:lineRule="auto"/>
        <w:ind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Navedena sredstva namijenjena su za:</w:t>
      </w:r>
    </w:p>
    <w:p w:rsidR="00966191" w:rsidRPr="00D83943" w:rsidRDefault="00D83943" w:rsidP="00232292">
      <w:pPr>
        <w:pStyle w:val="ListParagraph"/>
        <w:numPr>
          <w:ilvl w:val="0"/>
          <w:numId w:val="9"/>
        </w:numPr>
        <w:spacing w:after="0" w:line="240" w:lineRule="auto"/>
        <w:ind w:left="993"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organiziranje susreta učeničkih domova u AP Vojvodini,</w:t>
      </w:r>
    </w:p>
    <w:p w:rsidR="00966191" w:rsidRPr="00D83943" w:rsidRDefault="00D83943" w:rsidP="00232292">
      <w:pPr>
        <w:pStyle w:val="ListParagraph"/>
        <w:numPr>
          <w:ilvl w:val="0"/>
          <w:numId w:val="9"/>
        </w:numPr>
        <w:spacing w:after="0" w:line="240" w:lineRule="auto"/>
        <w:ind w:left="993"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realizaciju programa i projekata iz područja obrazovanja i odgoja, kulture, umjetnosti, sporta, realizaciju raznih manifestacija,</w:t>
      </w:r>
    </w:p>
    <w:p w:rsidR="00966191" w:rsidRPr="00D83943" w:rsidRDefault="00D83943" w:rsidP="00232292">
      <w:pPr>
        <w:pStyle w:val="ListParagraph"/>
        <w:numPr>
          <w:ilvl w:val="0"/>
          <w:numId w:val="9"/>
        </w:numPr>
        <w:spacing w:after="0" w:line="240" w:lineRule="auto"/>
        <w:ind w:left="993" w:right="180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uvođenje i održavanje HACCP i ISO standarda u ustanovama učeničkog standarda i </w:t>
      </w:r>
    </w:p>
    <w:p w:rsidR="00966191" w:rsidRPr="00232292" w:rsidRDefault="00966191" w:rsidP="00232292">
      <w:pPr>
        <w:pStyle w:val="ListParagraph"/>
        <w:numPr>
          <w:ilvl w:val="0"/>
          <w:numId w:val="9"/>
        </w:numPr>
        <w:spacing w:after="0" w:line="240" w:lineRule="auto"/>
        <w:ind w:left="993" w:right="180"/>
        <w:jc w:val="both"/>
        <w:rPr>
          <w:rFonts w:ascii="Calibri" w:eastAsia="Times New Roman" w:hAnsi="Calibri" w:cs="Arial"/>
        </w:rPr>
      </w:pPr>
      <w:r w:rsidRPr="00232292">
        <w:rPr>
          <w:rFonts w:ascii="Calibri" w:hAnsi="Calibri"/>
        </w:rPr>
        <w:t>ostvarivanje drugih programskih aktivnosti i projekata</w:t>
      </w:r>
      <w:r w:rsidR="00232292">
        <w:rPr>
          <w:rFonts w:ascii="Calibri" w:hAnsi="Calibri"/>
        </w:rPr>
        <w:t xml:space="preserve"> u funkciji podizanja razine </w:t>
      </w:r>
      <w:r w:rsidRPr="00232292">
        <w:rPr>
          <w:rFonts w:ascii="Calibri" w:hAnsi="Calibri"/>
        </w:rPr>
        <w:t>učeničkog standarda.</w:t>
      </w:r>
    </w:p>
    <w:p w:rsidR="00966191" w:rsidRPr="00D83943" w:rsidRDefault="00966191" w:rsidP="00966191">
      <w:pPr>
        <w:pStyle w:val="ListParagraph"/>
        <w:spacing w:after="60" w:line="240" w:lineRule="auto"/>
        <w:ind w:left="927"/>
        <w:jc w:val="both"/>
        <w:rPr>
          <w:rFonts w:ascii="Calibri" w:eastAsia="Times New Roman" w:hAnsi="Calibri" w:cs="Arial"/>
        </w:rPr>
      </w:pPr>
    </w:p>
    <w:p w:rsidR="00F923E6" w:rsidRPr="00D83943" w:rsidRDefault="00F923E6" w:rsidP="00F923E6">
      <w:pPr>
        <w:pStyle w:val="ListParagraph"/>
        <w:spacing w:after="60" w:line="240" w:lineRule="auto"/>
        <w:jc w:val="both"/>
        <w:rPr>
          <w:rFonts w:ascii="Calibri" w:eastAsia="Times New Roman" w:hAnsi="Calibri" w:cs="Arial"/>
        </w:rPr>
      </w:pPr>
    </w:p>
    <w:p w:rsidR="00D4502B" w:rsidRPr="00D83943" w:rsidRDefault="00D83943" w:rsidP="00D4502B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Kriteriji raspodjele sredstava:</w:t>
      </w:r>
    </w:p>
    <w:p w:rsidR="00D4502B" w:rsidRPr="00232292" w:rsidRDefault="00D83943" w:rsidP="00232292">
      <w:pPr>
        <w:pStyle w:val="ListParagraph"/>
        <w:numPr>
          <w:ilvl w:val="0"/>
          <w:numId w:val="9"/>
        </w:numPr>
        <w:spacing w:after="0" w:line="240" w:lineRule="auto"/>
        <w:ind w:left="993" w:right="180"/>
        <w:jc w:val="both"/>
        <w:rPr>
          <w:rFonts w:ascii="Calibri" w:hAnsi="Calibri"/>
        </w:rPr>
      </w:pPr>
      <w:r>
        <w:rPr>
          <w:rFonts w:ascii="Calibri" w:hAnsi="Calibri"/>
        </w:rPr>
        <w:t>značaj programskih aktivnosti odnosno projekata za razvoj učeničkog standarda u AP Vojvodini,</w:t>
      </w:r>
    </w:p>
    <w:p w:rsidR="00D4502B" w:rsidRPr="00232292" w:rsidRDefault="00D83943" w:rsidP="00232292">
      <w:pPr>
        <w:pStyle w:val="ListParagraph"/>
        <w:numPr>
          <w:ilvl w:val="0"/>
          <w:numId w:val="9"/>
        </w:numPr>
        <w:spacing w:after="0" w:line="240" w:lineRule="auto"/>
        <w:ind w:left="993" w:right="180"/>
        <w:jc w:val="both"/>
        <w:rPr>
          <w:rFonts w:ascii="Calibri" w:hAnsi="Calibri"/>
        </w:rPr>
      </w:pPr>
      <w:r>
        <w:rPr>
          <w:rFonts w:ascii="Calibri" w:hAnsi="Calibri"/>
        </w:rPr>
        <w:t>broj sudionika u programskim aktivnostima i projektima</w:t>
      </w:r>
    </w:p>
    <w:p w:rsidR="00D4502B" w:rsidRPr="00232292" w:rsidRDefault="00D83943" w:rsidP="00232292">
      <w:pPr>
        <w:pStyle w:val="ListParagraph"/>
        <w:numPr>
          <w:ilvl w:val="0"/>
          <w:numId w:val="9"/>
        </w:numPr>
        <w:spacing w:after="0" w:line="240" w:lineRule="auto"/>
        <w:ind w:left="993" w:right="180"/>
        <w:jc w:val="both"/>
        <w:rPr>
          <w:rFonts w:ascii="Calibri" w:hAnsi="Calibri"/>
        </w:rPr>
      </w:pPr>
      <w:r>
        <w:rPr>
          <w:rFonts w:ascii="Calibri" w:hAnsi="Calibri"/>
        </w:rPr>
        <w:t xml:space="preserve">stupanj razvijenosti jedinice lokalne samouprave na čijoj teritoriji se nalazi ustanova učeničkog standarda, </w:t>
      </w:r>
    </w:p>
    <w:p w:rsidR="00D4502B" w:rsidRPr="00232292" w:rsidRDefault="00D83943" w:rsidP="00232292">
      <w:pPr>
        <w:pStyle w:val="ListParagraph"/>
        <w:numPr>
          <w:ilvl w:val="0"/>
          <w:numId w:val="9"/>
        </w:numPr>
        <w:spacing w:after="0" w:line="240" w:lineRule="auto"/>
        <w:ind w:left="993" w:right="180"/>
        <w:jc w:val="both"/>
        <w:rPr>
          <w:rFonts w:ascii="Calibri" w:hAnsi="Calibri"/>
        </w:rPr>
      </w:pPr>
      <w:r>
        <w:rPr>
          <w:rFonts w:ascii="Calibri" w:hAnsi="Calibri"/>
        </w:rPr>
        <w:t>postojanje drugih izvora financiranja programskih aktivnosti odnosno projekata,</w:t>
      </w:r>
    </w:p>
    <w:p w:rsidR="00D4502B" w:rsidRPr="00232292" w:rsidRDefault="00D83943" w:rsidP="00232292">
      <w:pPr>
        <w:pStyle w:val="ListParagraph"/>
        <w:numPr>
          <w:ilvl w:val="0"/>
          <w:numId w:val="9"/>
        </w:numPr>
        <w:spacing w:after="0" w:line="240" w:lineRule="auto"/>
        <w:ind w:left="993" w:right="180"/>
        <w:jc w:val="both"/>
        <w:rPr>
          <w:rFonts w:ascii="Calibri" w:hAnsi="Calibri"/>
        </w:rPr>
      </w:pPr>
      <w:r>
        <w:rPr>
          <w:rFonts w:ascii="Calibri" w:hAnsi="Calibri"/>
        </w:rPr>
        <w:t xml:space="preserve">uspješna realizacija dodijeljenih sredstava iz proračuna AP Vojvodine prethodnih godina       </w:t>
      </w:r>
    </w:p>
    <w:p w:rsidR="00D4502B" w:rsidRDefault="00D83943" w:rsidP="00232292">
      <w:pPr>
        <w:pStyle w:val="ListParagraph"/>
        <w:numPr>
          <w:ilvl w:val="0"/>
          <w:numId w:val="9"/>
        </w:numPr>
        <w:spacing w:after="0" w:line="240" w:lineRule="auto"/>
        <w:ind w:left="993" w:right="180"/>
        <w:jc w:val="both"/>
        <w:rPr>
          <w:rFonts w:ascii="Calibri" w:hAnsi="Calibri"/>
        </w:rPr>
      </w:pPr>
      <w:r>
        <w:rPr>
          <w:rFonts w:ascii="Calibri" w:hAnsi="Calibri"/>
        </w:rPr>
        <w:t xml:space="preserve">s dostavljenim izvješćem i dokazima o namjenskom i zakonitom korištenju proračunskih sredstava, </w:t>
      </w:r>
    </w:p>
    <w:p w:rsidR="00232292" w:rsidRPr="00232292" w:rsidRDefault="00232292" w:rsidP="00232292">
      <w:pPr>
        <w:pStyle w:val="ListParagraph"/>
        <w:spacing w:after="0" w:line="240" w:lineRule="auto"/>
        <w:ind w:left="993" w:right="180"/>
        <w:jc w:val="both"/>
        <w:rPr>
          <w:rFonts w:ascii="Calibri" w:hAnsi="Calibri"/>
        </w:rPr>
      </w:pPr>
    </w:p>
    <w:p w:rsidR="00D4502B" w:rsidRPr="00D83943" w:rsidRDefault="00D83943" w:rsidP="00C16E4C">
      <w:pPr>
        <w:pStyle w:val="ListParagraph"/>
        <w:numPr>
          <w:ilvl w:val="0"/>
          <w:numId w:val="3"/>
        </w:num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NAČIN PODNOŠENJA PRIJAVE:</w:t>
      </w:r>
    </w:p>
    <w:p w:rsidR="001D5F49" w:rsidRPr="00D83943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 xml:space="preserve">              Prijave na Natječaj (isključivo na popunjenom obrascu prijave, koja se nalazi na mrežnoj stranici Pokrajinskog tajništva) dostavlja se u </w:t>
      </w:r>
      <w:r>
        <w:rPr>
          <w:rFonts w:ascii="Calibri" w:hAnsi="Calibri"/>
          <w:u w:val="single"/>
        </w:rPr>
        <w:t>papirnatom obliku</w:t>
      </w:r>
      <w:r w:rsidR="00232292">
        <w:rPr>
          <w:rFonts w:ascii="Calibri" w:hAnsi="Calibri"/>
        </w:rPr>
        <w:t xml:space="preserve"> u </w:t>
      </w:r>
      <w:r>
        <w:rPr>
          <w:rFonts w:ascii="Calibri" w:hAnsi="Calibri"/>
        </w:rPr>
        <w:t xml:space="preserve">zatvorenoj omotnici na adresu: </w:t>
      </w:r>
    </w:p>
    <w:p w:rsidR="001D5F49" w:rsidRPr="00D83943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</w:p>
    <w:p w:rsidR="001D5F49" w:rsidRPr="00D83943" w:rsidRDefault="00D83943" w:rsidP="001D5F49">
      <w:pPr>
        <w:spacing w:after="6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>POKRAJINSKO TAJNIŠTVO ZA OBRAZOVANJE, PROPISE, UPRAVU I NACIONALNE MANJINE – NACIONALNE ZAJEDNICE,</w:t>
      </w:r>
    </w:p>
    <w:p w:rsidR="001D5F49" w:rsidRPr="00D83943" w:rsidRDefault="00D83943" w:rsidP="001D5F49">
      <w:pPr>
        <w:spacing w:after="6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>BULEVAR MIHAJLA PUPINA 16,</w:t>
      </w:r>
    </w:p>
    <w:p w:rsidR="001D5F49" w:rsidRPr="00D83943" w:rsidRDefault="001D5F49" w:rsidP="001D5F49">
      <w:pPr>
        <w:spacing w:after="6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hAnsi="Calibri"/>
          <w:b/>
        </w:rPr>
        <w:t>21 000 NOVI SAD,</w:t>
      </w:r>
    </w:p>
    <w:p w:rsidR="001D5F49" w:rsidRPr="00D83943" w:rsidRDefault="00232292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s</w:t>
      </w:r>
      <w:r w:rsidR="00D83943">
        <w:rPr>
          <w:rFonts w:ascii="Calibri" w:hAnsi="Calibri"/>
        </w:rPr>
        <w:t xml:space="preserve"> naznakom naziva natječaja, poštom ili osobno predajom pisarnici pokrajinskih tijela uprave (na navedenu adresu) u vremenu od 9.00 do 14.00 sati.</w:t>
      </w:r>
    </w:p>
    <w:p w:rsidR="001D5F49" w:rsidRPr="00D83943" w:rsidRDefault="001D5F49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</w:p>
    <w:p w:rsidR="001D5F49" w:rsidRPr="00D83943" w:rsidRDefault="00D83943" w:rsidP="00232292">
      <w:pPr>
        <w:spacing w:after="24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Cjelokupna natječajna dokumentacija može se preuzeti od  29. siječnja  2025. godine na internetskoj adresi Tajništva: www.puma.vojvodina.gov.rs</w:t>
      </w:r>
    </w:p>
    <w:p w:rsidR="001D5F49" w:rsidRPr="00D83943" w:rsidRDefault="00D83943" w:rsidP="001D5F49">
      <w:pPr>
        <w:spacing w:after="6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Podnositelj prijave, uz Prijavu, treba priložiti:</w:t>
      </w:r>
    </w:p>
    <w:p w:rsidR="001D5F49" w:rsidRPr="00D83943" w:rsidRDefault="00D83943" w:rsidP="001D5F4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Preslika potvrde o poreznom identifikacijskom broju i</w:t>
      </w:r>
    </w:p>
    <w:p w:rsidR="001D5F49" w:rsidRPr="00D83943" w:rsidRDefault="00D83943" w:rsidP="001D5F49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hAnsi="Calibri"/>
        </w:rPr>
        <w:t>Nevezana ponuda – predračun, račun ili drugi dokumenti za troškove programske aktivnosti/projekta (izračun troškova)</w:t>
      </w:r>
    </w:p>
    <w:p w:rsidR="006F0EEA" w:rsidRPr="00D83943" w:rsidRDefault="006F0EEA" w:rsidP="006F0EEA">
      <w:pPr>
        <w:spacing w:after="60" w:line="240" w:lineRule="auto"/>
        <w:jc w:val="both"/>
        <w:rPr>
          <w:rFonts w:ascii="Calibri" w:eastAsia="Times New Roman" w:hAnsi="Calibri" w:cs="Arial"/>
        </w:rPr>
      </w:pPr>
    </w:p>
    <w:p w:rsidR="001D5F49" w:rsidRPr="00D83943" w:rsidRDefault="00C16E4C" w:rsidP="001D5F49">
      <w:pPr>
        <w:jc w:val="both"/>
        <w:rPr>
          <w:rFonts w:ascii="Calibri" w:eastAsia="Times New Roman" w:hAnsi="Calibri" w:cs="Arial"/>
        </w:rPr>
      </w:pPr>
      <w:r>
        <w:rPr>
          <w:rFonts w:ascii="Calibri" w:hAnsi="Calibri"/>
          <w:b/>
        </w:rPr>
        <w:t>Jedna ustanova podnosi samo jednu prijavu</w:t>
      </w:r>
      <w:r>
        <w:rPr>
          <w:rFonts w:ascii="Calibri" w:hAnsi="Calibri"/>
        </w:rPr>
        <w:t xml:space="preserve">. </w:t>
      </w:r>
    </w:p>
    <w:p w:rsidR="001D5F49" w:rsidRPr="00232292" w:rsidRDefault="00D83943" w:rsidP="001D5F49">
      <w:pPr>
        <w:jc w:val="both"/>
        <w:rPr>
          <w:rFonts w:ascii="Calibri" w:eastAsia="Times New Roman" w:hAnsi="Calibri" w:cs="Calibri"/>
          <w:b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Rok za </w:t>
      </w:r>
      <w:r w:rsidRPr="00232292">
        <w:rPr>
          <w:rFonts w:ascii="Calibri" w:hAnsi="Calibri"/>
          <w:b/>
          <w:u w:val="single"/>
        </w:rPr>
        <w:t xml:space="preserve">podnošenje prijava na Natječaj je  14. veljače 2025. godine. </w:t>
      </w:r>
    </w:p>
    <w:p w:rsidR="001D5F49" w:rsidRPr="00232292" w:rsidRDefault="00D83943" w:rsidP="0023229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</w:rPr>
      </w:pPr>
      <w:r w:rsidRPr="00232292">
        <w:rPr>
          <w:rFonts w:ascii="Calibri" w:hAnsi="Calibri"/>
        </w:rPr>
        <w:t>Tajništvo zadržava pravo od podnositelja prijave, po potrebi, zatražiti dodatnu dokumentaciju i informacije, odnosno odrediti ispunjenje potrebnih uvjeta za dodjelu sredstava.</w:t>
      </w:r>
    </w:p>
    <w:p w:rsidR="001D5F49" w:rsidRPr="00232292" w:rsidRDefault="00D83943" w:rsidP="00232292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</w:rPr>
      </w:pPr>
      <w:r w:rsidRPr="00232292">
        <w:rPr>
          <w:rFonts w:ascii="Calibri" w:hAnsi="Calibri"/>
        </w:rPr>
        <w:t>Nepravodobne ili nepotpune prijave neće biti razmatrane.</w:t>
      </w:r>
    </w:p>
    <w:p w:rsidR="001D5F49" w:rsidRPr="00232292" w:rsidRDefault="00D83943" w:rsidP="001D5F4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232292">
        <w:rPr>
          <w:rFonts w:ascii="Calibri" w:hAnsi="Calibri"/>
        </w:rPr>
        <w:t xml:space="preserve">Rezultati Natječaja će biti objavljeni na mrežnoj stranici Tajništva.            </w:t>
      </w:r>
    </w:p>
    <w:p w:rsidR="005F6F29" w:rsidRPr="00232292" w:rsidRDefault="005F6F29" w:rsidP="00C16E4C">
      <w:pPr>
        <w:spacing w:after="60" w:line="240" w:lineRule="auto"/>
        <w:jc w:val="both"/>
        <w:rPr>
          <w:rFonts w:ascii="Calibri" w:eastAsia="Times New Roman" w:hAnsi="Calibri" w:cs="Arial"/>
        </w:rPr>
      </w:pPr>
    </w:p>
    <w:p w:rsidR="005F6F29" w:rsidRPr="00232292" w:rsidRDefault="00D83943" w:rsidP="00232292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 w:rsidRPr="00232292">
        <w:rPr>
          <w:rFonts w:ascii="Calibri" w:hAnsi="Calibri"/>
          <w:b/>
        </w:rPr>
        <w:t>Dodatne informacije u vezi s realiz</w:t>
      </w:r>
      <w:r w:rsidR="00232292">
        <w:rPr>
          <w:rFonts w:ascii="Calibri" w:hAnsi="Calibri"/>
          <w:b/>
        </w:rPr>
        <w:t>acijom Natječaja mogu se dobiti</w:t>
      </w:r>
      <w:r w:rsidRPr="00232292">
        <w:rPr>
          <w:rFonts w:ascii="Calibri" w:hAnsi="Calibri"/>
          <w:b/>
        </w:rPr>
        <w:t xml:space="preserve"> na telefon  021/487-4602.</w:t>
      </w:r>
    </w:p>
    <w:p w:rsidR="00232292" w:rsidRDefault="00232292" w:rsidP="00656083">
      <w:pPr>
        <w:spacing w:after="0" w:line="240" w:lineRule="auto"/>
        <w:ind w:left="5760" w:firstLine="720"/>
        <w:jc w:val="center"/>
        <w:rPr>
          <w:rFonts w:ascii="Calibri" w:hAnsi="Calibri"/>
          <w:b/>
        </w:rPr>
      </w:pPr>
    </w:p>
    <w:p w:rsidR="00656083" w:rsidRPr="00232292" w:rsidRDefault="00D83943" w:rsidP="00656083">
      <w:pPr>
        <w:spacing w:after="0" w:line="240" w:lineRule="auto"/>
        <w:ind w:left="5760" w:firstLine="720"/>
        <w:jc w:val="center"/>
        <w:rPr>
          <w:rFonts w:ascii="Calibri" w:eastAsia="Times New Roman" w:hAnsi="Calibri" w:cs="Calibri"/>
          <w:b/>
        </w:rPr>
      </w:pPr>
      <w:bookmarkStart w:id="0" w:name="_GoBack"/>
      <w:bookmarkEnd w:id="0"/>
      <w:r w:rsidRPr="00232292">
        <w:rPr>
          <w:rFonts w:ascii="Calibri" w:hAnsi="Calibri"/>
          <w:b/>
        </w:rPr>
        <w:t>POKRAJINSKI TAJNIK</w:t>
      </w:r>
    </w:p>
    <w:p w:rsidR="00656083" w:rsidRPr="00232292" w:rsidRDefault="00656083" w:rsidP="00656083">
      <w:pPr>
        <w:spacing w:after="0" w:line="240" w:lineRule="auto"/>
        <w:ind w:left="5040" w:firstLine="720"/>
        <w:jc w:val="center"/>
        <w:rPr>
          <w:rFonts w:ascii="Calibri" w:eastAsia="Calibri" w:hAnsi="Calibri" w:cs="Calibri"/>
          <w:b/>
        </w:rPr>
      </w:pPr>
    </w:p>
    <w:p w:rsidR="00656083" w:rsidRPr="00232292" w:rsidRDefault="00656083" w:rsidP="00656083">
      <w:pPr>
        <w:spacing w:after="0" w:line="240" w:lineRule="atLeast"/>
        <w:ind w:firstLine="6379"/>
        <w:jc w:val="center"/>
        <w:rPr>
          <w:rFonts w:ascii="Calibri" w:eastAsia="Times New Roman" w:hAnsi="Calibri" w:cs="Calibri"/>
          <w:b/>
        </w:rPr>
      </w:pPr>
      <w:r w:rsidRPr="00232292">
        <w:rPr>
          <w:rFonts w:ascii="Calibri" w:hAnsi="Calibri"/>
          <w:b/>
        </w:rPr>
        <w:t>Róbert Ótott</w:t>
      </w:r>
    </w:p>
    <w:p w:rsidR="00E9371A" w:rsidRPr="00D83943" w:rsidRDefault="00E9371A"/>
    <w:sectPr w:rsidR="00E9371A" w:rsidRPr="00D83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A0" w:rsidRDefault="005A54A0" w:rsidP="00D4502B">
      <w:pPr>
        <w:spacing w:after="0" w:line="240" w:lineRule="auto"/>
      </w:pPr>
      <w:r>
        <w:separator/>
      </w:r>
    </w:p>
  </w:endnote>
  <w:endnote w:type="continuationSeparator" w:id="0">
    <w:p w:rsidR="005A54A0" w:rsidRDefault="005A54A0" w:rsidP="00D4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A0" w:rsidRDefault="005A54A0" w:rsidP="00D4502B">
      <w:pPr>
        <w:spacing w:after="0" w:line="240" w:lineRule="auto"/>
      </w:pPr>
      <w:r>
        <w:separator/>
      </w:r>
    </w:p>
  </w:footnote>
  <w:footnote w:type="continuationSeparator" w:id="0">
    <w:p w:rsidR="005A54A0" w:rsidRDefault="005A54A0" w:rsidP="00D4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F44DD2"/>
    <w:multiLevelType w:val="hybridMultilevel"/>
    <w:tmpl w:val="C7CA26AA"/>
    <w:lvl w:ilvl="0" w:tplc="035677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3CB1"/>
    <w:multiLevelType w:val="hybridMultilevel"/>
    <w:tmpl w:val="D772A8B0"/>
    <w:lvl w:ilvl="0" w:tplc="02FA69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2854"/>
    <w:multiLevelType w:val="hybridMultilevel"/>
    <w:tmpl w:val="4020944E"/>
    <w:lvl w:ilvl="0" w:tplc="EEF279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16167"/>
    <w:multiLevelType w:val="hybridMultilevel"/>
    <w:tmpl w:val="DA465DAE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B1AC7"/>
    <w:multiLevelType w:val="hybridMultilevel"/>
    <w:tmpl w:val="8D6C0E72"/>
    <w:lvl w:ilvl="0" w:tplc="85B629A2">
      <w:start w:val="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A382992"/>
    <w:multiLevelType w:val="hybridMultilevel"/>
    <w:tmpl w:val="29307E2A"/>
    <w:lvl w:ilvl="0" w:tplc="43DA6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48"/>
    <w:rsid w:val="00020ACA"/>
    <w:rsid w:val="00154071"/>
    <w:rsid w:val="001A572B"/>
    <w:rsid w:val="001D5F49"/>
    <w:rsid w:val="00232292"/>
    <w:rsid w:val="0047262D"/>
    <w:rsid w:val="005A54A0"/>
    <w:rsid w:val="005F6F29"/>
    <w:rsid w:val="00656083"/>
    <w:rsid w:val="006F0EEA"/>
    <w:rsid w:val="00846A16"/>
    <w:rsid w:val="008B328D"/>
    <w:rsid w:val="00966191"/>
    <w:rsid w:val="00A31236"/>
    <w:rsid w:val="00AC0805"/>
    <w:rsid w:val="00BE66CF"/>
    <w:rsid w:val="00C16E4C"/>
    <w:rsid w:val="00C763F1"/>
    <w:rsid w:val="00D4502B"/>
    <w:rsid w:val="00D83943"/>
    <w:rsid w:val="00D96AAF"/>
    <w:rsid w:val="00E37E8B"/>
    <w:rsid w:val="00E9371A"/>
    <w:rsid w:val="00EF0C48"/>
    <w:rsid w:val="00F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372DBE-B846-47B6-A05F-FB97056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2B"/>
  </w:style>
  <w:style w:type="paragraph" w:styleId="Footer">
    <w:name w:val="footer"/>
    <w:basedOn w:val="Normal"/>
    <w:link w:val="FooterChar"/>
    <w:uiPriority w:val="99"/>
    <w:unhideWhenUsed/>
    <w:rsid w:val="00D4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2B"/>
  </w:style>
  <w:style w:type="paragraph" w:styleId="ListParagraph">
    <w:name w:val="List Paragraph"/>
    <w:basedOn w:val="Normal"/>
    <w:uiPriority w:val="34"/>
    <w:qFormat/>
    <w:rsid w:val="00D4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Hrvoje Kenjerić</cp:lastModifiedBy>
  <cp:revision>18</cp:revision>
  <cp:lastPrinted>2025-01-28T07:28:00Z</cp:lastPrinted>
  <dcterms:created xsi:type="dcterms:W3CDTF">2025-01-15T14:17:00Z</dcterms:created>
  <dcterms:modified xsi:type="dcterms:W3CDTF">2025-01-29T08:01:00Z</dcterms:modified>
</cp:coreProperties>
</file>