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821"/>
        <w:gridCol w:w="3271"/>
      </w:tblGrid>
      <w:tr w:rsidR="00156E53" w:rsidRPr="00614CD1" w14:paraId="42E0B299" w14:textId="77777777" w:rsidTr="004C5325">
        <w:trPr>
          <w:trHeight w:val="1975"/>
        </w:trPr>
        <w:tc>
          <w:tcPr>
            <w:tcW w:w="2592" w:type="dxa"/>
          </w:tcPr>
          <w:p w14:paraId="0639FFA0" w14:textId="77777777" w:rsidR="00566AE5" w:rsidRPr="00614CD1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614CD1"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gridSpan w:val="2"/>
          </w:tcPr>
          <w:p w14:paraId="3DE29820" w14:textId="4D63B3E9" w:rsidR="00566AE5" w:rsidRPr="00614CD1" w:rsidRDefault="00614C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14:paraId="38F2D8E5" w14:textId="7C84B6C9" w:rsidR="00566AE5" w:rsidRPr="00614CD1" w:rsidRDefault="00614CD1" w:rsidP="00A33F4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14:paraId="4E1CC1D6" w14:textId="77777777" w:rsidR="004C5325" w:rsidRDefault="00614CD1" w:rsidP="00A33F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Pokrajinsko tajništvo za obrazovanje, propise, upravu </w:t>
            </w:r>
          </w:p>
          <w:p w14:paraId="22070EFB" w14:textId="40450BCE" w:rsidR="00566AE5" w:rsidRPr="00614CD1" w:rsidRDefault="00614CD1" w:rsidP="00A33F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 nacionalne manjine – nacionalne zajednice</w:t>
            </w:r>
          </w:p>
          <w:p w14:paraId="53C2AC57" w14:textId="17043593" w:rsidR="00566AE5" w:rsidRPr="00614CD1" w:rsidRDefault="00614C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13EB2171" w14:textId="2007BE1C" w:rsidR="00DE1A7F" w:rsidRPr="00614CD1" w:rsidRDefault="00614CD1" w:rsidP="00DE1A7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 487 4348</w:t>
            </w:r>
          </w:p>
          <w:p w14:paraId="5FF7DCDB" w14:textId="04B0CDF0" w:rsidR="00566AE5" w:rsidRPr="00614CD1" w:rsidRDefault="0020120F" w:rsidP="00DE1A7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156E53" w:rsidRPr="00614CD1" w14:paraId="2C6B55FE" w14:textId="77777777" w:rsidTr="004C5325">
        <w:trPr>
          <w:trHeight w:val="305"/>
        </w:trPr>
        <w:tc>
          <w:tcPr>
            <w:tcW w:w="2592" w:type="dxa"/>
          </w:tcPr>
          <w:p w14:paraId="413066C8" w14:textId="77777777" w:rsidR="00566AE5" w:rsidRPr="00614CD1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1FA0E59" w14:textId="2E717F59" w:rsidR="00957DE9" w:rsidRPr="00614CD1" w:rsidRDefault="00614CD1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C5325">
              <w:rPr>
                <w:rFonts w:asciiTheme="minorHAnsi" w:hAnsiTheme="minorHAnsi" w:cstheme="minorHAnsi"/>
                <w:sz w:val="18"/>
                <w:szCs w:val="18"/>
              </w:rPr>
              <w:t>KLASA</w:t>
            </w:r>
            <w:r>
              <w:rPr>
                <w:sz w:val="18"/>
                <w:szCs w:val="18"/>
              </w:rPr>
              <w:t>:</w:t>
            </w:r>
            <w:r>
              <w:rPr>
                <w:rFonts w:ascii="var(--fontName)" w:hAnsi="var(--fontName)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000242631 2025 09427 001 000 000 001</w:t>
            </w:r>
          </w:p>
          <w:p w14:paraId="78E3E044" w14:textId="0B77E788" w:rsidR="00566AE5" w:rsidRPr="00614CD1" w:rsidRDefault="00566AE5" w:rsidP="002A4C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71" w:type="dxa"/>
          </w:tcPr>
          <w:p w14:paraId="591F9A32" w14:textId="0E8637F1" w:rsidR="00566AE5" w:rsidRPr="00614CD1" w:rsidRDefault="00614CD1" w:rsidP="00A462D7">
            <w:pPr>
              <w:tabs>
                <w:tab w:val="center" w:pos="4703"/>
                <w:tab w:val="right" w:pos="9406"/>
              </w:tabs>
              <w:ind w:right="-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 29.</w:t>
            </w:r>
            <w:r w:rsidR="004C532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1.</w:t>
            </w:r>
            <w:r w:rsidR="004C5325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2025. godine</w:t>
            </w:r>
          </w:p>
        </w:tc>
      </w:tr>
    </w:tbl>
    <w:p w14:paraId="1375932B" w14:textId="371A7B70" w:rsidR="00A41927" w:rsidRPr="00614CD1" w:rsidRDefault="00614CD1" w:rsidP="008E2C43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temelju članka 2. Pravilnika o dodjeli proračunskih sredstava Pokrajinskog tajništva za obrazovanje, propise, upravu i nacionalne manjine </w:t>
      </w:r>
      <w:r w:rsidR="004C5325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nacionalne zajednice za financiranje i sufinanciranje nabave opreme – videonadzora u funkciji promoviranja i unaprjeđenja sigurnosti učenika za ustanove osnovnog i srednjeg obrazovanja i odgoja na teritoriju  AP Vojvodine u 2025. godini („Službeni list APV”, broj: 5/25) i Pokrajinske skupštinske odluke o proračunu Autonomne Pokrajine Vojvodine za 2025. godinu („Službeni list APV”, broj: 57/24), Pokrajinsko tajništvo za obrazovanje, propise, upravu i nacionalne manjine ‒ nacionalne zajednice (u daljnjem tekstu: Tajništvo) raspisuje   </w:t>
      </w:r>
    </w:p>
    <w:p w14:paraId="209B9611" w14:textId="77777777" w:rsidR="003E335A" w:rsidRPr="00614CD1" w:rsidRDefault="003E335A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BD8BB8F" w14:textId="117D991E" w:rsidR="00A41927" w:rsidRPr="00614CD1" w:rsidRDefault="00614CD1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NATJEČAJ  </w:t>
      </w:r>
    </w:p>
    <w:p w14:paraId="14A004F7" w14:textId="3B696164" w:rsidR="00A41927" w:rsidRPr="00614CD1" w:rsidRDefault="00614CD1" w:rsidP="00A41927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 FINANCIRANJE I SUFINANCIRANJE NABAVE OPREME – VIDEONADZORA U FUNKCIJI PROMOVIRANJA I UNAPRJEĐENJA SIGURNOSTI UČENIKA ZA USTANOVE OSNOVNOG I SREDNJEG OBRAZOVANJA I ODGOJA NA TERITORIJU AUTONOMNE POKRAJINE VOJVODINE U  2025. GODINI</w:t>
      </w:r>
    </w:p>
    <w:p w14:paraId="59EB2B0E" w14:textId="77777777" w:rsidR="00566AE5" w:rsidRPr="00614CD1" w:rsidRDefault="00566AE5" w:rsidP="00566AE5">
      <w:pPr>
        <w:ind w:left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</w:t>
      </w:r>
    </w:p>
    <w:p w14:paraId="2DDFA230" w14:textId="7F2FBF8E" w:rsidR="0023306B" w:rsidRPr="00614CD1" w:rsidRDefault="00614CD1" w:rsidP="00566AE5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Natječaj se raspisuje na iznos sredstava osiguranih Pokrajinskom skupštinskom odlukom o proračunu Autonomne Pokrajine Vojvodine za 2025. godinu („Službeni list APV”, broj: 57</w:t>
      </w:r>
      <w:r>
        <w:rPr>
          <w:rFonts w:ascii="Calibri" w:hAnsi="Calibri"/>
          <w:bCs/>
          <w:sz w:val="20"/>
          <w:szCs w:val="20"/>
        </w:rPr>
        <w:t>/24</w:t>
      </w:r>
      <w:r>
        <w:rPr>
          <w:rFonts w:ascii="Calibri" w:hAnsi="Calibri"/>
          <w:sz w:val="20"/>
          <w:szCs w:val="20"/>
        </w:rPr>
        <w:t xml:space="preserve">), i to za financiranje i sufinanciranje nabave opreme za videonadzor u iznosu od </w:t>
      </w:r>
      <w:r>
        <w:rPr>
          <w:rFonts w:ascii="Calibri" w:hAnsi="Calibri"/>
          <w:b/>
          <w:sz w:val="20"/>
          <w:szCs w:val="20"/>
        </w:rPr>
        <w:t>60.000.000,00</w:t>
      </w:r>
      <w:r>
        <w:rPr>
          <w:rFonts w:ascii="Calibri" w:hAnsi="Calibri"/>
          <w:sz w:val="20"/>
          <w:szCs w:val="20"/>
        </w:rPr>
        <w:t xml:space="preserve"> i to za ustanove osnovnog obrazovanja i odgoja na teritoriju Autonomne Pokrajine Vojvodine: </w:t>
      </w:r>
      <w:r>
        <w:rPr>
          <w:rFonts w:ascii="Calibri" w:hAnsi="Calibri"/>
          <w:b/>
          <w:sz w:val="20"/>
          <w:szCs w:val="20"/>
        </w:rPr>
        <w:t>20.000.000,00</w:t>
      </w:r>
      <w:r>
        <w:rPr>
          <w:rFonts w:ascii="Calibri" w:hAnsi="Calibri"/>
          <w:sz w:val="20"/>
          <w:szCs w:val="20"/>
        </w:rPr>
        <w:t xml:space="preserve"> dinara i za ustanove srednjeg obrazovanja i odgoja na teritoriju Autonomne Pokrajine Vojvodine u iznosu od </w:t>
      </w:r>
      <w:r>
        <w:rPr>
          <w:rFonts w:ascii="Calibri" w:hAnsi="Calibri"/>
          <w:b/>
          <w:sz w:val="20"/>
          <w:szCs w:val="20"/>
        </w:rPr>
        <w:t>40.000.000,00 dinara</w:t>
      </w:r>
      <w:r>
        <w:rPr>
          <w:rFonts w:ascii="Calibri" w:hAnsi="Calibri"/>
          <w:sz w:val="20"/>
          <w:szCs w:val="20"/>
        </w:rPr>
        <w:t>.</w:t>
      </w:r>
    </w:p>
    <w:p w14:paraId="05468E2A" w14:textId="77777777" w:rsidR="002722CA" w:rsidRPr="00614CD1" w:rsidRDefault="002722CA" w:rsidP="00566AE5">
      <w:pPr>
        <w:ind w:right="180"/>
        <w:jc w:val="both"/>
        <w:rPr>
          <w:rFonts w:ascii="Calibri" w:hAnsi="Calibri" w:cs="Calibri"/>
          <w:sz w:val="20"/>
          <w:szCs w:val="20"/>
        </w:rPr>
      </w:pPr>
    </w:p>
    <w:p w14:paraId="639CDB3A" w14:textId="297B06C9" w:rsidR="00566AE5" w:rsidRPr="00614CD1" w:rsidRDefault="00614CD1" w:rsidP="004C5325">
      <w:pPr>
        <w:ind w:right="-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Realizacija financijskih obveza obavljat će se sukladno likvidnim mogućnostima proračuna Autonomne Pokrajine Vojvodine za 2025. godinu.</w:t>
      </w:r>
    </w:p>
    <w:p w14:paraId="13933962" w14:textId="77777777" w:rsidR="00566AE5" w:rsidRPr="00614CD1" w:rsidRDefault="00566AE5" w:rsidP="00566AE5">
      <w:pPr>
        <w:jc w:val="both"/>
        <w:rPr>
          <w:rFonts w:ascii="Calibri" w:hAnsi="Calibri" w:cs="Calibri"/>
          <w:sz w:val="20"/>
          <w:szCs w:val="20"/>
        </w:rPr>
      </w:pPr>
    </w:p>
    <w:p w14:paraId="120D1B01" w14:textId="70D6EC34" w:rsidR="00122F6D" w:rsidRDefault="00614CD1" w:rsidP="00122F6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UVJETI NATJEČAJA</w:t>
      </w:r>
    </w:p>
    <w:p w14:paraId="1F885B12" w14:textId="77777777" w:rsidR="004C5325" w:rsidRPr="00614CD1" w:rsidRDefault="004C5325" w:rsidP="00122F6D">
      <w:pPr>
        <w:rPr>
          <w:rFonts w:ascii="Calibri" w:hAnsi="Calibri" w:cs="Calibri"/>
          <w:b/>
          <w:sz w:val="20"/>
          <w:szCs w:val="20"/>
        </w:rPr>
      </w:pPr>
    </w:p>
    <w:p w14:paraId="1BD1A3E5" w14:textId="48AC1990" w:rsidR="00122F6D" w:rsidRPr="00614CD1" w:rsidRDefault="00122F6D" w:rsidP="00122F6D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1. Podnositelji prijave</w:t>
      </w:r>
    </w:p>
    <w:p w14:paraId="33FE6167" w14:textId="3780500A" w:rsidR="007F2D82" w:rsidRPr="00614CD1" w:rsidRDefault="00614CD1" w:rsidP="0023306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Pravo sudjelovanja na Natječaju imaju ustanove osnovnog i srednjeg obrazovanja i odgoja na teritoriju AP Vojvodine, čiji je osnivač Republika Srbija, autonomna pokrajina ili jedinica lokalne samouprave.</w:t>
      </w:r>
    </w:p>
    <w:p w14:paraId="345A8BE6" w14:textId="77777777" w:rsidR="00566AE5" w:rsidRPr="00614CD1" w:rsidRDefault="00566AE5" w:rsidP="00566AE5">
      <w:pPr>
        <w:jc w:val="both"/>
        <w:rPr>
          <w:rFonts w:ascii="Calibri" w:hAnsi="Calibri" w:cs="Calibri"/>
          <w:i/>
          <w:sz w:val="20"/>
          <w:szCs w:val="20"/>
        </w:rPr>
      </w:pPr>
    </w:p>
    <w:p w14:paraId="10B5D26C" w14:textId="04D0E9F0" w:rsidR="00566AE5" w:rsidRPr="00614CD1" w:rsidRDefault="00566AE5" w:rsidP="00566AE5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2. Kriteriji raspodjele sredstava</w:t>
      </w:r>
    </w:p>
    <w:p w14:paraId="2A5620E0" w14:textId="27BE4BA6" w:rsidR="00566AE5" w:rsidRPr="00614CD1" w:rsidRDefault="00614CD1" w:rsidP="00566AE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Kriteriji raspodjele sredstava po Pravilniku o dodjeli proračunskih sredstava Pokrajinskog tajništva za obrazovanje, propise, upravu i nacionalne manjine </w:t>
      </w:r>
      <w:r w:rsidR="004C5325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nacionalne zajednice za financiranje i sufinanciranje nabave opreme – videonadzora u funkciji promoviranja i unaprjeđenja sigurnosti učenika za ustanove osnovnog i srednjeg obrazovanja i odgoja na teritoriju AP Vojvodine u 2025. godini su: </w:t>
      </w:r>
    </w:p>
    <w:p w14:paraId="4537E839" w14:textId="77777777" w:rsidR="0010104D" w:rsidRPr="00614CD1" w:rsidRDefault="0010104D" w:rsidP="00566AE5">
      <w:pPr>
        <w:jc w:val="both"/>
        <w:rPr>
          <w:rFonts w:ascii="Calibri" w:hAnsi="Calibri" w:cs="Calibri"/>
          <w:sz w:val="20"/>
          <w:szCs w:val="20"/>
        </w:rPr>
      </w:pPr>
    </w:p>
    <w:p w14:paraId="0CD4AB0D" w14:textId="2C30B527" w:rsidR="0010104D" w:rsidRPr="00614CD1" w:rsidRDefault="00614CD1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značaj nabave opreme za videonadzor u odnosu na sigurnost učenika, nastavnika i zaposlenika koji koriste objekte,</w:t>
      </w:r>
    </w:p>
    <w:p w14:paraId="55B2CB1E" w14:textId="693FCF9D" w:rsidR="0010104D" w:rsidRPr="00614CD1" w:rsidRDefault="00614CD1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značaj nabave opreme za videonadzor u odnosu na osiguravanje kvalitetnih uvjeta za izvođenje obrazovno-odgojnog rada,</w:t>
      </w:r>
    </w:p>
    <w:p w14:paraId="1821487D" w14:textId="1746DC88" w:rsidR="0010104D" w:rsidRPr="00614CD1" w:rsidRDefault="00614CD1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aktivnosti koje su poduzete u cilju realizacije projekta, </w:t>
      </w:r>
    </w:p>
    <w:p w14:paraId="7ACB7483" w14:textId="1AA6EADD" w:rsidR="000A4DC6" w:rsidRPr="00614CD1" w:rsidRDefault="00614CD1" w:rsidP="00837EA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osigurani izvori sredstava za realizaciju projekta </w:t>
      </w:r>
    </w:p>
    <w:p w14:paraId="240882F1" w14:textId="77777777" w:rsidR="00491131" w:rsidRPr="00614CD1" w:rsidRDefault="00491131" w:rsidP="00491131">
      <w:pPr>
        <w:pStyle w:val="ListParagraph"/>
        <w:ind w:left="1080"/>
        <w:jc w:val="both"/>
        <w:rPr>
          <w:rFonts w:ascii="Calibri" w:hAnsi="Calibri" w:cs="Calibri"/>
          <w:sz w:val="20"/>
          <w:szCs w:val="20"/>
        </w:rPr>
      </w:pPr>
    </w:p>
    <w:p w14:paraId="6A41BB86" w14:textId="441E6990" w:rsidR="000A4DC6" w:rsidRPr="00614CD1" w:rsidRDefault="00614CD1" w:rsidP="000A4DC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 slučaju podnošenja prijave sa sufinanciranjem nabave opreme, sredstva osigurana na ime udjela ustanove mogu biti vlastita, iz donacija i iz proračuna svih razina vlasti. </w:t>
      </w:r>
    </w:p>
    <w:p w14:paraId="1998D1BC" w14:textId="285323DB" w:rsidR="00E55EB8" w:rsidRPr="00614CD1" w:rsidRDefault="00E55EB8" w:rsidP="000A4DC6">
      <w:pPr>
        <w:jc w:val="both"/>
        <w:rPr>
          <w:rFonts w:ascii="Calibri" w:hAnsi="Calibri" w:cs="Calibri"/>
          <w:sz w:val="20"/>
          <w:szCs w:val="20"/>
        </w:rPr>
      </w:pPr>
    </w:p>
    <w:p w14:paraId="3BC767F3" w14:textId="49BAF006" w:rsidR="00F15E41" w:rsidRPr="00614CD1" w:rsidRDefault="00614CD1" w:rsidP="000A4DC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Jedna ustanova može podnijeti samo jednu prijavu na natječaj, koja može glasiti na maksimalno 2.000.000,00 dinara. </w:t>
      </w:r>
    </w:p>
    <w:p w14:paraId="65DF28A8" w14:textId="77777777" w:rsidR="00E55EB8" w:rsidRPr="00614CD1" w:rsidRDefault="00E55EB8" w:rsidP="000A4DC6">
      <w:pPr>
        <w:jc w:val="both"/>
        <w:rPr>
          <w:rFonts w:ascii="Calibri" w:hAnsi="Calibri" w:cs="Calibri"/>
          <w:sz w:val="20"/>
          <w:szCs w:val="20"/>
        </w:rPr>
      </w:pPr>
    </w:p>
    <w:p w14:paraId="584BCCFB" w14:textId="2A1805A4" w:rsidR="000A4DC6" w:rsidRPr="00614CD1" w:rsidRDefault="00614CD1" w:rsidP="000A4DC6">
      <w:pPr>
        <w:pStyle w:val="BodyText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Nakon dodjele sredstava po Natječaju, Korisnik je dužan prilikom nabave opreme postupati sukladno odredbama Zakona o javnim nabavama („Službeni glasnik RS“, broj: 91/2019 i 92/2023).</w:t>
      </w:r>
    </w:p>
    <w:p w14:paraId="6F0398B7" w14:textId="77777777" w:rsidR="00566AE5" w:rsidRPr="00614CD1" w:rsidRDefault="00566AE5" w:rsidP="00566AE5">
      <w:pPr>
        <w:jc w:val="both"/>
        <w:rPr>
          <w:rFonts w:ascii="Calibri" w:hAnsi="Calibri" w:cs="Calibri"/>
          <w:b/>
          <w:sz w:val="20"/>
          <w:szCs w:val="20"/>
        </w:rPr>
      </w:pPr>
    </w:p>
    <w:p w14:paraId="78069505" w14:textId="6A537F91" w:rsidR="00566AE5" w:rsidRPr="00614CD1" w:rsidRDefault="00614CD1" w:rsidP="00566AE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NAČIN PODNOŠENJA ZAHTJEVA</w:t>
      </w:r>
    </w:p>
    <w:p w14:paraId="2F8FDA6D" w14:textId="77777777" w:rsidR="00566AE5" w:rsidRPr="00614CD1" w:rsidRDefault="00566AE5" w:rsidP="00566AE5">
      <w:pPr>
        <w:jc w:val="both"/>
        <w:rPr>
          <w:rFonts w:ascii="Calibri" w:hAnsi="Calibri" w:cs="Calibri"/>
          <w:i/>
          <w:sz w:val="20"/>
          <w:szCs w:val="20"/>
        </w:rPr>
      </w:pPr>
    </w:p>
    <w:p w14:paraId="3CBB59F2" w14:textId="799CA905" w:rsidR="00566AE5" w:rsidRPr="00614CD1" w:rsidRDefault="00614CD1" w:rsidP="00566AE5">
      <w:pPr>
        <w:tabs>
          <w:tab w:val="left" w:pos="39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Zahtjevi za dodjelu sredstava podnose se na jedinstvenom obrascu Tajništva (jedna ustanova  podnosi samo jednu prijavu). Cjelokupna natječajna dokumentacija može se preuzeti od </w:t>
      </w:r>
      <w:r w:rsidRPr="004C5325">
        <w:rPr>
          <w:rFonts w:ascii="Calibri" w:hAnsi="Calibri"/>
          <w:b/>
          <w:sz w:val="20"/>
          <w:szCs w:val="20"/>
          <w:u w:val="single"/>
        </w:rPr>
        <w:t>29.</w:t>
      </w:r>
      <w:r>
        <w:rPr>
          <w:rFonts w:ascii="Calibri" w:hAnsi="Calibri"/>
          <w:b/>
          <w:sz w:val="20"/>
          <w:szCs w:val="20"/>
          <w:u w:val="single"/>
        </w:rPr>
        <w:t xml:space="preserve"> siječnja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2025. godine</w:t>
      </w:r>
      <w:r>
        <w:rPr>
          <w:rFonts w:ascii="Calibri" w:hAnsi="Calibri"/>
          <w:sz w:val="20"/>
          <w:szCs w:val="20"/>
        </w:rPr>
        <w:t xml:space="preserve"> na internetskoj adresi Tajništva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0"/>
            <w:szCs w:val="20"/>
          </w:rPr>
          <w:t>www.puma.vojvodina.gov.rs</w:t>
        </w:r>
      </w:hyperlink>
    </w:p>
    <w:p w14:paraId="7A76644A" w14:textId="77777777" w:rsidR="00566AE5" w:rsidRPr="00614CD1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sz w:val="16"/>
          <w:szCs w:val="16"/>
        </w:rPr>
      </w:pPr>
    </w:p>
    <w:p w14:paraId="024A9C67" w14:textId="5884D9E4" w:rsidR="00D425B4" w:rsidRPr="00614CD1" w:rsidRDefault="00614CD1" w:rsidP="00D425B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Zahtjevi se dostavljaju putem pošte na adresu: </w:t>
      </w:r>
      <w:r>
        <w:rPr>
          <w:rFonts w:ascii="Calibri" w:hAnsi="Calibr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>
        <w:rPr>
          <w:rFonts w:ascii="Calibri" w:hAnsi="Calibri"/>
          <w:sz w:val="20"/>
          <w:szCs w:val="20"/>
        </w:rPr>
        <w:t>, s naznakom naziva natječaja</w:t>
      </w:r>
      <w:r w:rsidRPr="004C5325">
        <w:rPr>
          <w:rFonts w:ascii="Calibri" w:hAnsi="Calibri"/>
          <w:sz w:val="20"/>
          <w:szCs w:val="20"/>
        </w:rPr>
        <w:t xml:space="preserve">,  </w:t>
      </w:r>
      <w:r w:rsidRPr="004C5325">
        <w:rPr>
          <w:rFonts w:ascii="Calibri" w:hAnsi="Calibri"/>
          <w:sz w:val="20"/>
          <w:szCs w:val="20"/>
          <w:u w:val="single"/>
        </w:rPr>
        <w:t>ili osobno predajom</w:t>
      </w:r>
      <w:r>
        <w:rPr>
          <w:rFonts w:ascii="Calibri" w:hAnsi="Calibri"/>
          <w:sz w:val="20"/>
          <w:szCs w:val="20"/>
        </w:rPr>
        <w:t xml:space="preserve"> pisarnici pokrajinskih tijela uprave (na navedenu adresu) u vremenu od 9.00 do 14.00 sati. </w:t>
      </w:r>
    </w:p>
    <w:p w14:paraId="2F764E96" w14:textId="5B345917" w:rsidR="00566AE5" w:rsidRPr="00614CD1" w:rsidRDefault="00566AE5" w:rsidP="00566AE5">
      <w:pPr>
        <w:jc w:val="both"/>
        <w:rPr>
          <w:rFonts w:ascii="Calibri" w:hAnsi="Calibri" w:cs="Calibri"/>
          <w:b/>
          <w:sz w:val="16"/>
          <w:szCs w:val="16"/>
        </w:rPr>
      </w:pPr>
    </w:p>
    <w:p w14:paraId="68B1AA1B" w14:textId="78C4D75B" w:rsidR="002C4921" w:rsidRPr="00614CD1" w:rsidRDefault="00614CD1" w:rsidP="002A75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Uz prijavu na Natječaj podnosi se:</w:t>
      </w:r>
    </w:p>
    <w:p w14:paraId="27ABCCF1" w14:textId="1CA66DD3" w:rsidR="00566AE5" w:rsidRPr="00614CD1" w:rsidRDefault="00614CD1" w:rsidP="00BD41E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neobvezujuća ponuda </w:t>
      </w:r>
      <w:r w:rsidR="004C5325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predračun za nabavu opreme za videonadzor i opreme za povezivanje s nadzornom sobom, postavljanje i puštanje u rad (u navedenoj ponudi-predračunu, vrijednost opreme treba biti veća od vrijednosti usluge ugradnje opreme);</w:t>
      </w:r>
    </w:p>
    <w:p w14:paraId="04E206A9" w14:textId="631905D1" w:rsidR="00566AE5" w:rsidRPr="00614CD1" w:rsidRDefault="00614CD1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</w:t>
      </w:r>
      <w:proofErr w:type="spellStart"/>
      <w:r>
        <w:rPr>
          <w:rFonts w:ascii="Calibri" w:hAnsi="Calibri"/>
          <w:sz w:val="20"/>
          <w:szCs w:val="20"/>
        </w:rPr>
        <w:t>pečatiranom</w:t>
      </w:r>
      <w:proofErr w:type="spellEnd"/>
      <w:r>
        <w:rPr>
          <w:rFonts w:ascii="Calibri" w:hAnsi="Calibri"/>
          <w:sz w:val="20"/>
          <w:szCs w:val="20"/>
        </w:rPr>
        <w:t xml:space="preserve"> Izjavom odgovorne osobe ustanove/jedinice lokalne samouprave o udjelu u sufinanciranju nabave predmetne opreme (Izjavu dostaviti </w:t>
      </w:r>
      <w:r w:rsidR="004C5325">
        <w:rPr>
          <w:rFonts w:ascii="Calibri" w:hAnsi="Calibri"/>
          <w:sz w:val="20"/>
          <w:szCs w:val="20"/>
        </w:rPr>
        <w:t>u slobodnoj formi).</w:t>
      </w:r>
    </w:p>
    <w:p w14:paraId="6E2621FC" w14:textId="56B9CA9F" w:rsidR="00566AE5" w:rsidRPr="00614CD1" w:rsidRDefault="00566AE5" w:rsidP="00566AE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/>
          <w:i/>
          <w:sz w:val="20"/>
          <w:szCs w:val="20"/>
        </w:rPr>
        <w:t xml:space="preserve">    </w:t>
      </w:r>
      <w:r>
        <w:rPr>
          <w:rFonts w:ascii="Calibri" w:hAnsi="Calibri"/>
          <w:b/>
          <w:sz w:val="20"/>
          <w:szCs w:val="20"/>
          <w:u w:val="single"/>
        </w:rPr>
        <w:t xml:space="preserve">Rok za podnošenje prijava na Natječaj je 28. veljače 2025. godine. </w:t>
      </w:r>
    </w:p>
    <w:p w14:paraId="47F2C146" w14:textId="77777777" w:rsidR="00566AE5" w:rsidRPr="00614CD1" w:rsidRDefault="00566AE5" w:rsidP="00566AE5">
      <w:pPr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46ED76AB" w14:textId="3456C6A0" w:rsidR="00566AE5" w:rsidRDefault="00614CD1" w:rsidP="00566AE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Tajništvo zadržava pravo od podnositelja prijave, po potrebi, zatražiti dodatnu dokumentaciju i informacije, odnosno za dodjelu sredstava odrediti ispunjenje potrebnih uvjeta.</w:t>
      </w:r>
    </w:p>
    <w:p w14:paraId="52011724" w14:textId="77777777" w:rsidR="004C5325" w:rsidRPr="00614CD1" w:rsidRDefault="004C5325" w:rsidP="00566AE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EEE489A" w14:textId="7D9F8C32" w:rsidR="00536509" w:rsidRPr="00614CD1" w:rsidRDefault="00614CD1" w:rsidP="0053650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Povjerenstvo neće razmatrati: </w:t>
      </w:r>
    </w:p>
    <w:p w14:paraId="3664048D" w14:textId="41C54C3D" w:rsidR="00536509" w:rsidRPr="00614CD1" w:rsidRDefault="00614CD1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nepotpune prijave,  </w:t>
      </w:r>
    </w:p>
    <w:p w14:paraId="360F6F70" w14:textId="2D72BACC" w:rsidR="00536509" w:rsidRPr="00614CD1" w:rsidRDefault="00614CD1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nepravodobne prijave (prijave poslane nakon roka koji je označen kao posljednji dan Natječaja), </w:t>
      </w:r>
    </w:p>
    <w:p w14:paraId="0932E9D7" w14:textId="024C5F4F" w:rsidR="00536509" w:rsidRPr="00614CD1" w:rsidRDefault="00614CD1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nedopuštene prijave (prijave koje su podnijele neovlaštene osobe i subjekti koji nisu predviđeni Natječajem),</w:t>
      </w:r>
    </w:p>
    <w:p w14:paraId="0141A1E5" w14:textId="19677A9E" w:rsidR="00536509" w:rsidRPr="00614CD1" w:rsidRDefault="00614CD1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prijave koje se ne odnose na Natječajem predviđene namjene, </w:t>
      </w:r>
    </w:p>
    <w:p w14:paraId="4DEC77ED" w14:textId="277C7591" w:rsidR="00566AE5" w:rsidRPr="00614CD1" w:rsidRDefault="00614CD1" w:rsidP="004C53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prijave korisnika koji u prethodnoj kalendarskoj godini nisu opravdali sredstva dodijeljena od strane Tajništva kroz financijska i narativna izvješća.</w:t>
      </w:r>
    </w:p>
    <w:p w14:paraId="03C19F9C" w14:textId="19C4276F" w:rsidR="00566AE5" w:rsidRPr="00614CD1" w:rsidRDefault="00614CD1" w:rsidP="004C5325">
      <w:pPr>
        <w:spacing w:before="120"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Rezultati Natječaja će biti objavljeni na mrežnoj stranici Tajništva. </w:t>
      </w:r>
    </w:p>
    <w:p w14:paraId="28E85341" w14:textId="527DE743" w:rsidR="0038104A" w:rsidRPr="00614CD1" w:rsidRDefault="00614CD1" w:rsidP="00467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Zainteresirane osobe dodatne informacije u vezi s realizacijom Natječaja mogu dobiti u Tajništvu na broj telefona 021/ 487 4348.</w:t>
      </w:r>
      <w:r>
        <w:rPr>
          <w:rFonts w:ascii="Calibri" w:hAnsi="Calibri"/>
          <w:b/>
          <w:strike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</w:t>
      </w:r>
    </w:p>
    <w:p w14:paraId="3614E0D0" w14:textId="5A1B53B9" w:rsidR="00EA490F" w:rsidRPr="00614CD1" w:rsidRDefault="00566AE5" w:rsidP="00467DA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06F61" w14:textId="77777777" w:rsidR="00A462D7" w:rsidRPr="00614CD1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                 </w:t>
      </w:r>
    </w:p>
    <w:p w14:paraId="0F52CDB8" w14:textId="77777777" w:rsidR="00A462D7" w:rsidRPr="00614CD1" w:rsidRDefault="00A462D7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</w:rPr>
      </w:pPr>
    </w:p>
    <w:p w14:paraId="6183FE83" w14:textId="76903C72" w:rsidR="00317160" w:rsidRPr="00614CD1" w:rsidRDefault="00614CD1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POKRAJINSKI TAJNIK</w:t>
      </w:r>
    </w:p>
    <w:p w14:paraId="3B673D7F" w14:textId="12AAD9BC" w:rsidR="00C85EBA" w:rsidRPr="00614CD1" w:rsidRDefault="00C85EBA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Róbert Ótott</w:t>
      </w:r>
    </w:p>
    <w:p w14:paraId="02AEFC25" w14:textId="0EE18F5B" w:rsidR="00C85EBA" w:rsidRPr="00614CD1" w:rsidRDefault="00C85EBA" w:rsidP="00A462D7">
      <w:pPr>
        <w:tabs>
          <w:tab w:val="center" w:pos="7200"/>
        </w:tabs>
        <w:ind w:firstLine="612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</w:p>
    <w:sectPr w:rsidR="00C85EBA" w:rsidRPr="00614CD1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r(--fontName)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56E53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C5325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5A6295"/>
    <w:rsid w:val="0061308F"/>
    <w:rsid w:val="00614CD1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7460CA"/>
    <w:rsid w:val="00786061"/>
    <w:rsid w:val="00796D4E"/>
    <w:rsid w:val="007A49AF"/>
    <w:rsid w:val="007B30C2"/>
    <w:rsid w:val="007D3E6D"/>
    <w:rsid w:val="007E0E5B"/>
    <w:rsid w:val="007E5047"/>
    <w:rsid w:val="007F2D82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57D9"/>
    <w:rsid w:val="00924240"/>
    <w:rsid w:val="00924778"/>
    <w:rsid w:val="00955F04"/>
    <w:rsid w:val="00957DE9"/>
    <w:rsid w:val="00966FAC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462D7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85EBA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1D0-4331-4DDD-842E-A00A2EA2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5</cp:revision>
  <cp:lastPrinted>2024-09-05T08:36:00Z</cp:lastPrinted>
  <dcterms:created xsi:type="dcterms:W3CDTF">2025-01-28T13:15:00Z</dcterms:created>
  <dcterms:modified xsi:type="dcterms:W3CDTF">2025-01-29T12:41:00Z</dcterms:modified>
</cp:coreProperties>
</file>