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92"/>
        <w:gridCol w:w="3600"/>
        <w:gridCol w:w="3271"/>
      </w:tblGrid>
      <w:tr w:rsidR="00C20474" w:rsidRPr="0045396E" w:rsidTr="00C85EBA">
        <w:trPr>
          <w:trHeight w:val="1975"/>
        </w:trPr>
        <w:tc>
          <w:tcPr>
            <w:tcW w:w="2592" w:type="dxa"/>
          </w:tcPr>
          <w:p w:rsidR="00566AE5" w:rsidRPr="0045396E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sz w:val="20"/>
                <w:szCs w:val="20"/>
              </w:rPr>
            </w:pPr>
            <w:r w:rsidRPr="0045396E"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4BBF846B" wp14:editId="0D47ECBE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1" w:type="dxa"/>
            <w:gridSpan w:val="2"/>
          </w:tcPr>
          <w:p w:rsidR="00566AE5" w:rsidRPr="00D56FA1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Calibri"/>
                <w:noProof/>
                <w:sz w:val="18"/>
                <w:szCs w:val="18"/>
                <w:lang w:val="sr-Cyrl-RS"/>
              </w:rPr>
            </w:pPr>
          </w:p>
          <w:p w:rsidR="00566AE5" w:rsidRPr="00D56FA1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Calibri"/>
                <w:noProof/>
                <w:sz w:val="18"/>
                <w:szCs w:val="18"/>
                <w:lang w:val="sr-Cyrl-RS"/>
              </w:rPr>
            </w:pPr>
          </w:p>
          <w:p w:rsidR="00566AE5" w:rsidRPr="00D56FA1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Calibri"/>
                <w:noProof/>
                <w:sz w:val="18"/>
                <w:szCs w:val="18"/>
              </w:rPr>
            </w:pPr>
            <w:r w:rsidRPr="00D56FA1">
              <w:rPr>
                <w:rFonts w:asciiTheme="minorHAnsi" w:hAnsiTheme="minorHAnsi"/>
                <w:sz w:val="18"/>
                <w:szCs w:val="18"/>
              </w:rPr>
              <w:t>Република Сербия</w:t>
            </w:r>
          </w:p>
          <w:p w:rsidR="00566AE5" w:rsidRPr="00D56FA1" w:rsidRDefault="00566AE5" w:rsidP="00A33F49">
            <w:pPr>
              <w:rPr>
                <w:rFonts w:asciiTheme="minorHAnsi" w:eastAsia="Calibri" w:hAnsiTheme="minorHAnsi" w:cs="Calibri"/>
                <w:noProof/>
                <w:sz w:val="18"/>
                <w:szCs w:val="18"/>
              </w:rPr>
            </w:pPr>
            <w:r w:rsidRPr="00D56FA1">
              <w:rPr>
                <w:rFonts w:asciiTheme="minorHAnsi" w:hAnsiTheme="minorHAnsi"/>
                <w:sz w:val="18"/>
                <w:szCs w:val="18"/>
              </w:rPr>
              <w:t>Автономна покраїна Войводина</w:t>
            </w:r>
          </w:p>
          <w:p w:rsidR="00566AE5" w:rsidRPr="00D56FA1" w:rsidRDefault="00566AE5" w:rsidP="00A33F49">
            <w:pPr>
              <w:rPr>
                <w:rFonts w:asciiTheme="minorHAnsi" w:eastAsia="Calibri" w:hAnsiTheme="minorHAnsi" w:cs="Calibri"/>
                <w:b/>
                <w:noProof/>
                <w:sz w:val="18"/>
                <w:szCs w:val="18"/>
              </w:rPr>
            </w:pPr>
            <w:r w:rsidRPr="00D56FA1">
              <w:rPr>
                <w:rFonts w:asciiTheme="minorHAnsi" w:hAnsiTheme="minorHAnsi"/>
                <w:b/>
                <w:sz w:val="18"/>
                <w:szCs w:val="18"/>
              </w:rPr>
              <w:t>Покраїнски секретарият за образованє, предписаня, управу</w:t>
            </w:r>
            <w:r w:rsidRPr="00D56FA1">
              <w:rPr>
                <w:rFonts w:asciiTheme="minorHAnsi" w:hAnsiTheme="minorHAnsi"/>
                <w:b/>
                <w:sz w:val="18"/>
                <w:szCs w:val="18"/>
              </w:rPr>
              <w:br/>
              <w:t xml:space="preserve"> и национални меншини – национални заєднїци</w:t>
            </w:r>
          </w:p>
          <w:p w:rsidR="00566AE5" w:rsidRPr="00D56FA1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Calibri"/>
                <w:noProof/>
                <w:sz w:val="18"/>
                <w:szCs w:val="18"/>
              </w:rPr>
            </w:pPr>
            <w:r w:rsidRPr="00D56FA1">
              <w:rPr>
                <w:rFonts w:asciiTheme="minorHAnsi" w:hAnsiTheme="minorHAnsi"/>
                <w:sz w:val="18"/>
                <w:szCs w:val="18"/>
              </w:rPr>
              <w:t>Булевар Михайла Пупина 16, 21000 Нови Сад</w:t>
            </w:r>
          </w:p>
          <w:p w:rsidR="0020120F" w:rsidRPr="00D56FA1" w:rsidRDefault="00566AE5" w:rsidP="0020120F">
            <w:pPr>
              <w:rPr>
                <w:rFonts w:asciiTheme="minorHAnsi" w:eastAsia="Calibri" w:hAnsiTheme="minorHAnsi" w:cs="Calibri"/>
                <w:noProof/>
                <w:sz w:val="18"/>
                <w:szCs w:val="18"/>
              </w:rPr>
            </w:pPr>
            <w:r w:rsidRPr="00D56FA1">
              <w:rPr>
                <w:rFonts w:asciiTheme="minorHAnsi" w:hAnsiTheme="minorHAnsi"/>
                <w:sz w:val="18"/>
                <w:szCs w:val="18"/>
              </w:rPr>
              <w:t xml:space="preserve">Тел: +381 21 487 </w:t>
            </w:r>
            <w:r w:rsidR="00977630">
              <w:rPr>
                <w:rFonts w:asciiTheme="minorHAnsi" w:hAnsiTheme="minorHAnsi"/>
                <w:sz w:val="18"/>
                <w:szCs w:val="18"/>
              </w:rPr>
              <w:t>4348</w:t>
            </w:r>
          </w:p>
          <w:p w:rsidR="00566AE5" w:rsidRPr="00D56FA1" w:rsidRDefault="0020120F" w:rsidP="0020120F">
            <w:pPr>
              <w:spacing w:after="200"/>
              <w:rPr>
                <w:rFonts w:asciiTheme="minorHAnsi" w:eastAsia="Calibri" w:hAnsiTheme="minorHAnsi" w:cs="Calibri"/>
                <w:noProof/>
                <w:sz w:val="18"/>
                <w:szCs w:val="18"/>
              </w:rPr>
            </w:pPr>
            <w:r w:rsidRPr="00D56FA1">
              <w:rPr>
                <w:rFonts w:asciiTheme="minorHAnsi" w:hAnsiTheme="minorHAnsi"/>
                <w:sz w:val="18"/>
                <w:szCs w:val="18"/>
              </w:rPr>
              <w:t>Ounz@vojvodinа.gov.rs</w:t>
            </w:r>
          </w:p>
        </w:tc>
      </w:tr>
      <w:tr w:rsidR="002A7580" w:rsidRPr="0045396E" w:rsidTr="00C85EBA">
        <w:trPr>
          <w:trHeight w:val="305"/>
        </w:trPr>
        <w:tc>
          <w:tcPr>
            <w:tcW w:w="2592" w:type="dxa"/>
          </w:tcPr>
          <w:p w:rsidR="00566AE5" w:rsidRPr="0045396E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3600" w:type="dxa"/>
          </w:tcPr>
          <w:p w:rsidR="00957DE9" w:rsidRPr="008D351B" w:rsidRDefault="00566AE5" w:rsidP="00306533">
            <w:pPr>
              <w:shd w:val="clear" w:color="auto" w:fill="FFFFFF"/>
              <w:ind w:left="-104"/>
              <w:jc w:val="center"/>
              <w:rPr>
                <w:rFonts w:asciiTheme="minorHAnsi" w:eastAsia="Calibri" w:hAnsiTheme="minorHAnsi"/>
                <w:noProof/>
                <w:color w:val="000000" w:themeColor="text1"/>
                <w:sz w:val="16"/>
                <w:szCs w:val="16"/>
              </w:rPr>
            </w:pPr>
            <w:r w:rsidRPr="008D351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ЧИСЛО:</w:t>
            </w:r>
            <w:r w:rsidRPr="008D351B">
              <w:rPr>
                <w:rFonts w:asciiTheme="minorHAnsi" w:hAnsiTheme="minorHAnsi"/>
                <w:color w:val="212121"/>
                <w:sz w:val="16"/>
                <w:szCs w:val="16"/>
              </w:rPr>
              <w:t xml:space="preserve"> </w:t>
            </w:r>
            <w:r w:rsidR="00D96C13" w:rsidRPr="00156E53">
              <w:rPr>
                <w:rFonts w:ascii="Calibri" w:eastAsia="Calibri" w:hAnsi="Calibri"/>
                <w:noProof/>
                <w:sz w:val="18"/>
                <w:szCs w:val="18"/>
                <w:lang w:val="sr-Latn-RS"/>
              </w:rPr>
              <w:t>000242631 2025 09427 001 000 000 001</w:t>
            </w:r>
          </w:p>
          <w:p w:rsidR="00566AE5" w:rsidRPr="008D351B" w:rsidRDefault="00566AE5" w:rsidP="0030653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noProof/>
                <w:color w:val="000000" w:themeColor="text1"/>
                <w:sz w:val="16"/>
                <w:szCs w:val="16"/>
                <w:lang w:val="sr-Cyrl-RS"/>
              </w:rPr>
            </w:pPr>
          </w:p>
        </w:tc>
        <w:tc>
          <w:tcPr>
            <w:tcW w:w="3267" w:type="dxa"/>
          </w:tcPr>
          <w:p w:rsidR="00566AE5" w:rsidRPr="008D351B" w:rsidRDefault="008D351B" w:rsidP="00CC50D4">
            <w:pPr>
              <w:tabs>
                <w:tab w:val="center" w:pos="4703"/>
                <w:tab w:val="right" w:pos="9406"/>
              </w:tabs>
              <w:ind w:right="-247"/>
              <w:rPr>
                <w:rFonts w:asciiTheme="minorHAnsi" w:eastAsia="Calibri" w:hAnsiTheme="minorHAnsi" w:cs="Calibr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ДАТУМ: </w:t>
            </w:r>
            <w:r w:rsidR="00D96C1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29</w:t>
            </w:r>
            <w:r w:rsidR="008C7F6D" w:rsidRPr="008D351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.</w:t>
            </w:r>
            <w:r w:rsidR="00D96C1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1.2025</w:t>
            </w:r>
            <w:r w:rsidR="00566AE5" w:rsidRPr="008D351B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. року</w:t>
            </w:r>
          </w:p>
        </w:tc>
      </w:tr>
    </w:tbl>
    <w:p w:rsidR="00A41927" w:rsidRPr="0045396E" w:rsidRDefault="00D96C13" w:rsidP="00D96C13">
      <w:pPr>
        <w:pStyle w:val="BodyText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На основи члена 2</w:t>
      </w:r>
      <w:r w:rsidR="00A41927" w:rsidRPr="0045396E">
        <w:rPr>
          <w:rFonts w:asciiTheme="minorHAnsi" w:hAnsiTheme="minorHAnsi"/>
          <w:color w:val="000000" w:themeColor="text1"/>
          <w:sz w:val="20"/>
          <w:szCs w:val="20"/>
        </w:rPr>
        <w:t>. Правилнїку о додзельованю буджетних средствох Покраїнского секретарияту за образованє, предписаня, управу национални меншини – национални заєднїци з</w:t>
      </w:r>
      <w:r w:rsidR="004F7877"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а финансованє и софинансованє </w:t>
      </w:r>
      <w:r w:rsidRPr="00D96C13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набавки опреми – видео-надпатрунку у функциї промовованя и унапредзеня безпечносци школярох за установи </w:t>
      </w:r>
      <w:r w:rsidR="005E4722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основного и </w:t>
      </w:r>
      <w:r w:rsidRPr="00D96C13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штреднього образованя и воспитаня на териториї </w:t>
      </w:r>
      <w:r>
        <w:rPr>
          <w:rFonts w:asciiTheme="minorHAnsi" w:hAnsiTheme="minorHAnsi"/>
          <w:bCs/>
          <w:color w:val="000000" w:themeColor="text1"/>
          <w:sz w:val="20"/>
          <w:szCs w:val="20"/>
        </w:rPr>
        <w:t>АП Войводини у 2025</w:t>
      </w:r>
      <w:r w:rsidRPr="00D96C13">
        <w:rPr>
          <w:rFonts w:asciiTheme="minorHAnsi" w:hAnsiTheme="minorHAnsi"/>
          <w:bCs/>
          <w:color w:val="000000" w:themeColor="text1"/>
          <w:sz w:val="20"/>
          <w:szCs w:val="20"/>
        </w:rPr>
        <w:t>. року</w:t>
      </w: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5E4722">
        <w:rPr>
          <w:rFonts w:asciiTheme="minorHAnsi" w:hAnsiTheme="minorHAnsi"/>
          <w:color w:val="000000" w:themeColor="text1"/>
          <w:sz w:val="20"/>
          <w:szCs w:val="20"/>
        </w:rPr>
        <w:t>(«Службени новини АПВ», число 5/25)</w:t>
      </w:r>
      <w:r w:rsidR="00A41927"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и Покраїнскей скупштинскей одлуки о буджету Автономней покраїни Войводини за 202</w:t>
      </w:r>
      <w:r w:rsidR="005E4722">
        <w:rPr>
          <w:rFonts w:asciiTheme="minorHAnsi" w:hAnsiTheme="minorHAnsi"/>
          <w:color w:val="000000" w:themeColor="text1"/>
          <w:sz w:val="20"/>
          <w:szCs w:val="20"/>
        </w:rPr>
        <w:t>5</w:t>
      </w:r>
      <w:r w:rsidR="00A41927"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. рок («Службени новини АПВ», число </w:t>
      </w:r>
      <w:r w:rsidR="005E4722">
        <w:rPr>
          <w:rFonts w:asciiTheme="minorHAnsi" w:hAnsiTheme="minorHAnsi"/>
          <w:bCs/>
          <w:sz w:val="20"/>
          <w:szCs w:val="20"/>
        </w:rPr>
        <w:t>57/24</w:t>
      </w:r>
      <w:r w:rsidR="00A41927"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), Покраїнски секретарият за образованє, предписаня, управу и национални меншини ‒ национални заєднїци </w:t>
      </w:r>
      <w:r w:rsidR="004F7877" w:rsidRPr="0045396E">
        <w:rPr>
          <w:rFonts w:asciiTheme="minorHAnsi" w:hAnsiTheme="minorHAnsi"/>
          <w:color w:val="000000" w:themeColor="text1"/>
          <w:sz w:val="20"/>
          <w:szCs w:val="20"/>
        </w:rPr>
        <w:t>(у дальшим тексту: Секретарият)</w:t>
      </w:r>
      <w:r w:rsidR="00A41927"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розписує   </w:t>
      </w:r>
    </w:p>
    <w:p w:rsidR="003E335A" w:rsidRPr="0045396E" w:rsidRDefault="003E335A" w:rsidP="00A41927">
      <w:pPr>
        <w:pStyle w:val="BodyText"/>
        <w:jc w:val="center"/>
        <w:rPr>
          <w:rFonts w:asciiTheme="minorHAnsi" w:hAnsiTheme="minorHAnsi" w:cs="Calibri"/>
          <w:b/>
          <w:bCs/>
          <w:noProof/>
          <w:color w:val="000000" w:themeColor="text1"/>
          <w:sz w:val="20"/>
          <w:szCs w:val="20"/>
          <w:lang w:val="sr-Cyrl-RS"/>
        </w:rPr>
      </w:pPr>
    </w:p>
    <w:p w:rsidR="00A41927" w:rsidRPr="0045396E" w:rsidRDefault="00A41927" w:rsidP="00A41927">
      <w:pPr>
        <w:pStyle w:val="BodyText"/>
        <w:jc w:val="center"/>
        <w:rPr>
          <w:rFonts w:asciiTheme="minorHAnsi" w:hAnsiTheme="minorHAnsi" w:cs="Calibri"/>
          <w:b/>
          <w:bCs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КОНКУРС  </w:t>
      </w:r>
    </w:p>
    <w:p w:rsidR="00A41927" w:rsidRPr="0045396E" w:rsidRDefault="00A41927" w:rsidP="00A41927">
      <w:pPr>
        <w:pStyle w:val="BodyText"/>
        <w:jc w:val="center"/>
        <w:rPr>
          <w:rFonts w:asciiTheme="minorHAnsi" w:hAnsiTheme="minorHAnsi" w:cs="Calibri"/>
          <w:b/>
          <w:bCs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b/>
          <w:bCs/>
          <w:color w:val="000000" w:themeColor="text1"/>
          <w:sz w:val="20"/>
          <w:szCs w:val="20"/>
        </w:rPr>
        <w:t>ЗА ФИНАНСОВАНЄ И СОФИНА</w:t>
      </w:r>
      <w:r w:rsidR="004F7877" w:rsidRPr="0045396E">
        <w:rPr>
          <w:rFonts w:asciiTheme="minorHAnsi" w:hAnsiTheme="minorHAnsi"/>
          <w:b/>
          <w:bCs/>
          <w:color w:val="000000" w:themeColor="text1"/>
          <w:sz w:val="20"/>
          <w:szCs w:val="20"/>
        </w:rPr>
        <w:t>НСОВАНЄ НАБАВКИ ОПРЕМИ – ВИДЕО-</w:t>
      </w:r>
      <w:r w:rsidRPr="0045396E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НАДПАТРУНКУ У ФУНКЦИЇ ПРОМОВОВАНЯ И УНАПРЕДЗЕНЯ БЕЗПЕЧНОСЦИ ШКОЛЯРОХ ЗА УСТАНОВИ </w:t>
      </w:r>
      <w:r w:rsidR="0074401C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ОСНОВНОГО И </w:t>
      </w:r>
      <w:r w:rsidRPr="0045396E">
        <w:rPr>
          <w:rFonts w:asciiTheme="minorHAnsi" w:hAnsiTheme="minorHAnsi"/>
          <w:b/>
          <w:bCs/>
          <w:color w:val="000000" w:themeColor="text1"/>
          <w:sz w:val="20"/>
          <w:szCs w:val="20"/>
        </w:rPr>
        <w:t>ШТРЕДНЬОГО ОБРАЗОВАНЯ И ВОСПИТАНЯ НА ТЕРИТОРИЇ A</w:t>
      </w:r>
      <w:r w:rsidR="004F7877" w:rsidRPr="0045396E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ВТОНОМНЕЙ ПОКРАЇНИ ВОЙВОДИНИ У </w:t>
      </w:r>
      <w:r w:rsidR="0074401C">
        <w:rPr>
          <w:rFonts w:asciiTheme="minorHAnsi" w:hAnsiTheme="minorHAnsi"/>
          <w:b/>
          <w:bCs/>
          <w:color w:val="000000" w:themeColor="text1"/>
          <w:sz w:val="20"/>
          <w:szCs w:val="20"/>
        </w:rPr>
        <w:t>2025</w:t>
      </w:r>
      <w:r w:rsidRPr="0045396E">
        <w:rPr>
          <w:rFonts w:asciiTheme="minorHAnsi" w:hAnsiTheme="minorHAnsi"/>
          <w:b/>
          <w:bCs/>
          <w:color w:val="000000" w:themeColor="text1"/>
          <w:sz w:val="20"/>
          <w:szCs w:val="20"/>
        </w:rPr>
        <w:t>. РОКУ</w:t>
      </w:r>
    </w:p>
    <w:p w:rsidR="00566AE5" w:rsidRPr="0045396E" w:rsidRDefault="00566AE5" w:rsidP="00566AE5">
      <w:pPr>
        <w:ind w:left="360"/>
        <w:rPr>
          <w:rFonts w:asciiTheme="minorHAnsi" w:hAnsiTheme="minorHAnsi" w:cs="Calibri"/>
          <w:b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                                                          </w:t>
      </w:r>
    </w:p>
    <w:p w:rsidR="008E73EB" w:rsidRPr="00156E53" w:rsidRDefault="00566AE5" w:rsidP="008E73EB">
      <w:pPr>
        <w:tabs>
          <w:tab w:val="left" w:pos="2880"/>
        </w:tabs>
        <w:jc w:val="both"/>
        <w:rPr>
          <w:rFonts w:ascii="Calibri" w:hAnsi="Calibri" w:cs="Calibri"/>
          <w:noProof/>
          <w:sz w:val="20"/>
          <w:szCs w:val="20"/>
          <w:lang w:val="sr-Cyrl-RS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>Конкурс ше розписує на суму средствох яки обезпечени зоз Покраїнску скупштинску одлуку о буджету Автон</w:t>
      </w:r>
      <w:r w:rsidR="0074401C">
        <w:rPr>
          <w:rFonts w:asciiTheme="minorHAnsi" w:hAnsiTheme="minorHAnsi"/>
          <w:color w:val="000000" w:themeColor="text1"/>
          <w:sz w:val="20"/>
          <w:szCs w:val="20"/>
        </w:rPr>
        <w:t>омней покраїни Войводини за 2025</w:t>
      </w: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. рок </w:t>
      </w:r>
      <w:r w:rsidR="0074401C">
        <w:rPr>
          <w:rFonts w:asciiTheme="minorHAnsi" w:hAnsiTheme="minorHAnsi"/>
          <w:color w:val="000000" w:themeColor="text1"/>
          <w:sz w:val="20"/>
          <w:szCs w:val="20"/>
        </w:rPr>
        <w:t xml:space="preserve">(«Службени новини АПВ», число 57/24 </w:t>
      </w: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) и то за финансованє </w:t>
      </w:r>
      <w:r w:rsidR="004F7877" w:rsidRPr="0045396E">
        <w:rPr>
          <w:rFonts w:asciiTheme="minorHAnsi" w:hAnsiTheme="minorHAnsi"/>
          <w:sz w:val="20"/>
          <w:szCs w:val="20"/>
        </w:rPr>
        <w:t>и софинансованє набавки опрем</w:t>
      </w:r>
      <w:r w:rsidR="004F7877" w:rsidRPr="0045396E">
        <w:rPr>
          <w:rFonts w:asciiTheme="minorHAnsi" w:hAnsiTheme="minorHAnsi"/>
          <w:sz w:val="20"/>
          <w:szCs w:val="20"/>
          <w:lang w:val="en-US"/>
        </w:rPr>
        <w:t>и</w:t>
      </w:r>
      <w:r w:rsidRPr="0045396E">
        <w:rPr>
          <w:rFonts w:asciiTheme="minorHAnsi" w:hAnsiTheme="minorHAnsi"/>
          <w:sz w:val="20"/>
          <w:szCs w:val="20"/>
        </w:rPr>
        <w:t xml:space="preserve"> за видео-надпатрунок</w:t>
      </w:r>
      <w:r w:rsidR="0074401C">
        <w:rPr>
          <w:rFonts w:asciiTheme="minorHAnsi" w:hAnsiTheme="minorHAnsi"/>
          <w:sz w:val="20"/>
          <w:szCs w:val="20"/>
        </w:rPr>
        <w:t xml:space="preserve"> у суми </w:t>
      </w:r>
      <w:r w:rsidR="008E73EB" w:rsidRPr="00156E53">
        <w:rPr>
          <w:rFonts w:ascii="Calibri" w:hAnsi="Calibri" w:cs="Calibri"/>
          <w:b/>
          <w:noProof/>
          <w:sz w:val="20"/>
          <w:szCs w:val="20"/>
          <w:lang w:val="sr-Cyrl-RS"/>
        </w:rPr>
        <w:t>60.000.000,00</w:t>
      </w:r>
      <w:r w:rsidR="008E73EB">
        <w:rPr>
          <w:rFonts w:ascii="Calibri" w:hAnsi="Calibri" w:cs="Calibri"/>
          <w:noProof/>
          <w:sz w:val="20"/>
          <w:szCs w:val="20"/>
          <w:lang w:val="sr-Cyrl-RS"/>
        </w:rPr>
        <w:t xml:space="preserve"> и то за установи</w:t>
      </w:r>
      <w:r w:rsidR="008E73EB" w:rsidRPr="00156E53">
        <w:rPr>
          <w:rFonts w:ascii="Calibri" w:hAnsi="Calibri" w:cs="Calibri"/>
          <w:noProof/>
          <w:sz w:val="20"/>
          <w:szCs w:val="20"/>
          <w:lang w:val="sr-Cyrl-RS"/>
        </w:rPr>
        <w:t xml:space="preserve"> основног</w:t>
      </w:r>
      <w:r w:rsidR="008E73EB">
        <w:rPr>
          <w:rFonts w:ascii="Calibri" w:hAnsi="Calibri" w:cs="Calibri"/>
          <w:noProof/>
          <w:sz w:val="20"/>
          <w:szCs w:val="20"/>
          <w:lang w:val="sr-Cyrl-RS"/>
        </w:rPr>
        <w:t>о образованя и воспитаня на териториї Ав</w:t>
      </w:r>
      <w:r w:rsidR="008E73EB" w:rsidRPr="00156E53">
        <w:rPr>
          <w:rFonts w:ascii="Calibri" w:hAnsi="Calibri" w:cs="Calibri"/>
          <w:noProof/>
          <w:sz w:val="20"/>
          <w:szCs w:val="20"/>
          <w:lang w:val="sr-Cyrl-RS"/>
        </w:rPr>
        <w:t>тономне</w:t>
      </w:r>
      <w:r w:rsidR="008E73EB">
        <w:rPr>
          <w:rFonts w:ascii="Calibri" w:hAnsi="Calibri" w:cs="Calibri"/>
          <w:noProof/>
          <w:sz w:val="20"/>
          <w:szCs w:val="20"/>
          <w:lang w:val="sr-Cyrl-RS"/>
        </w:rPr>
        <w:t>й покраїни Войводини</w:t>
      </w:r>
      <w:r w:rsidR="008E73EB" w:rsidRPr="00156E53">
        <w:rPr>
          <w:rFonts w:ascii="Calibri" w:hAnsi="Calibri" w:cs="Calibri"/>
          <w:noProof/>
          <w:sz w:val="20"/>
          <w:szCs w:val="20"/>
          <w:lang w:val="sr-Cyrl-RS"/>
        </w:rPr>
        <w:t xml:space="preserve">: </w:t>
      </w:r>
      <w:r w:rsidR="008E73EB" w:rsidRPr="00156E53">
        <w:rPr>
          <w:rFonts w:ascii="Calibri" w:hAnsi="Calibri" w:cs="Calibri"/>
          <w:b/>
          <w:noProof/>
          <w:sz w:val="20"/>
          <w:szCs w:val="20"/>
          <w:lang w:val="sr-Cyrl-RS"/>
        </w:rPr>
        <w:t>20.000.000,00</w:t>
      </w:r>
      <w:r w:rsidR="008E73EB">
        <w:rPr>
          <w:rFonts w:ascii="Calibri" w:hAnsi="Calibri" w:cs="Calibri"/>
          <w:noProof/>
          <w:sz w:val="20"/>
          <w:szCs w:val="20"/>
          <w:lang w:val="sr-Cyrl-RS"/>
        </w:rPr>
        <w:t xml:space="preserve"> динари</w:t>
      </w:r>
      <w:r w:rsidR="005F16C4">
        <w:rPr>
          <w:rFonts w:ascii="Calibri" w:hAnsi="Calibri" w:cs="Calibri"/>
          <w:noProof/>
          <w:sz w:val="20"/>
          <w:szCs w:val="20"/>
          <w:lang w:val="sr-Cyrl-RS"/>
        </w:rPr>
        <w:t xml:space="preserve"> </w:t>
      </w:r>
      <w:r w:rsidR="005F16C4">
        <w:rPr>
          <w:rFonts w:ascii="Calibri" w:hAnsi="Calibri" w:cs="Calibri"/>
          <w:noProof/>
          <w:sz w:val="20"/>
          <w:szCs w:val="20"/>
          <w:lang w:val="en-US"/>
        </w:rPr>
        <w:t>и</w:t>
      </w:r>
      <w:r w:rsidR="005F16C4">
        <w:rPr>
          <w:rFonts w:ascii="Calibri" w:hAnsi="Calibri" w:cs="Calibri"/>
          <w:noProof/>
          <w:sz w:val="20"/>
          <w:szCs w:val="20"/>
          <w:lang w:val="sr-Latn-RS"/>
        </w:rPr>
        <w:t xml:space="preserve"> </w:t>
      </w:r>
      <w:r w:rsidR="008E73EB" w:rsidRPr="00156E53">
        <w:rPr>
          <w:rFonts w:ascii="Calibri" w:hAnsi="Calibri" w:cs="Calibri"/>
          <w:noProof/>
          <w:sz w:val="20"/>
          <w:szCs w:val="20"/>
          <w:lang w:val="sr-Cyrl-RS"/>
        </w:rPr>
        <w:t>за установ</w:t>
      </w:r>
      <w:r w:rsidR="008E73EB">
        <w:rPr>
          <w:rFonts w:ascii="Calibri" w:hAnsi="Calibri" w:cs="Calibri"/>
          <w:noProof/>
          <w:sz w:val="20"/>
          <w:szCs w:val="20"/>
          <w:lang w:val="sr-Cyrl-RS"/>
        </w:rPr>
        <w:t>и штреднього образованя и воспитаня</w:t>
      </w:r>
      <w:r w:rsidR="008E73EB" w:rsidRPr="00156E53">
        <w:rPr>
          <w:rFonts w:ascii="Calibri" w:hAnsi="Calibri" w:cs="Calibri"/>
          <w:noProof/>
          <w:sz w:val="20"/>
          <w:szCs w:val="20"/>
          <w:lang w:val="sr-Cyrl-RS"/>
        </w:rPr>
        <w:t xml:space="preserve"> на терито</w:t>
      </w:r>
      <w:r w:rsidR="008E73EB">
        <w:rPr>
          <w:rFonts w:ascii="Calibri" w:hAnsi="Calibri" w:cs="Calibri"/>
          <w:noProof/>
          <w:sz w:val="20"/>
          <w:szCs w:val="20"/>
          <w:lang w:val="sr-Cyrl-RS"/>
        </w:rPr>
        <w:t>риї</w:t>
      </w:r>
      <w:r w:rsidR="008E73EB" w:rsidRPr="00156E53">
        <w:rPr>
          <w:rFonts w:ascii="Calibri" w:hAnsi="Calibri" w:cs="Calibri"/>
          <w:noProof/>
          <w:sz w:val="20"/>
          <w:szCs w:val="20"/>
          <w:lang w:val="sr-Cyrl-RS"/>
        </w:rPr>
        <w:t xml:space="preserve"> </w:t>
      </w:r>
      <w:r w:rsidR="008E73EB">
        <w:rPr>
          <w:rFonts w:ascii="Calibri" w:hAnsi="Calibri" w:cs="Calibri"/>
          <w:noProof/>
          <w:sz w:val="20"/>
          <w:szCs w:val="20"/>
          <w:lang w:val="sr-Cyrl-RS"/>
        </w:rPr>
        <w:t>Ав</w:t>
      </w:r>
      <w:r w:rsidR="008E73EB" w:rsidRPr="00156E53">
        <w:rPr>
          <w:rFonts w:ascii="Calibri" w:hAnsi="Calibri" w:cs="Calibri"/>
          <w:noProof/>
          <w:sz w:val="20"/>
          <w:szCs w:val="20"/>
          <w:lang w:val="sr-Cyrl-RS"/>
        </w:rPr>
        <w:t>тономне</w:t>
      </w:r>
      <w:r w:rsidR="008E73EB">
        <w:rPr>
          <w:rFonts w:ascii="Calibri" w:hAnsi="Calibri" w:cs="Calibri"/>
          <w:noProof/>
          <w:sz w:val="20"/>
          <w:szCs w:val="20"/>
          <w:lang w:val="sr-Cyrl-RS"/>
        </w:rPr>
        <w:t>й покраїни Войводини</w:t>
      </w:r>
      <w:r w:rsidR="008E73EB" w:rsidRPr="00156E53">
        <w:rPr>
          <w:rFonts w:ascii="Calibri" w:hAnsi="Calibri" w:cs="Calibri"/>
          <w:noProof/>
          <w:sz w:val="20"/>
          <w:szCs w:val="20"/>
          <w:lang w:val="sr-Cyrl-RS"/>
        </w:rPr>
        <w:t xml:space="preserve"> у </w:t>
      </w:r>
      <w:r w:rsidR="008E73EB">
        <w:rPr>
          <w:rFonts w:ascii="Calibri" w:hAnsi="Calibri" w:cs="Calibri"/>
          <w:noProof/>
          <w:sz w:val="20"/>
          <w:szCs w:val="20"/>
          <w:lang w:val="sr-Cyrl-RS"/>
        </w:rPr>
        <w:t>суми</w:t>
      </w:r>
      <w:r w:rsidR="008E73EB" w:rsidRPr="00156E53">
        <w:rPr>
          <w:rFonts w:ascii="Calibri" w:hAnsi="Calibri" w:cs="Calibri"/>
          <w:noProof/>
          <w:sz w:val="20"/>
          <w:szCs w:val="20"/>
          <w:lang w:val="sr-Cyrl-RS"/>
        </w:rPr>
        <w:t xml:space="preserve"> </w:t>
      </w:r>
      <w:r w:rsidR="008E73EB" w:rsidRPr="00156E53">
        <w:rPr>
          <w:rFonts w:ascii="Calibri" w:hAnsi="Calibri" w:cs="Calibri"/>
          <w:b/>
          <w:noProof/>
          <w:sz w:val="20"/>
          <w:szCs w:val="20"/>
          <w:lang w:val="sr-Cyrl-RS"/>
        </w:rPr>
        <w:t xml:space="preserve">40.000.000,00 </w:t>
      </w:r>
      <w:r w:rsidR="008E73EB">
        <w:rPr>
          <w:rFonts w:ascii="Calibri" w:hAnsi="Calibri" w:cs="Calibri"/>
          <w:b/>
          <w:noProof/>
          <w:sz w:val="20"/>
          <w:szCs w:val="20"/>
          <w:lang w:val="sr-Cyrl-RS"/>
        </w:rPr>
        <w:t>динари</w:t>
      </w:r>
      <w:r w:rsidR="008E73EB" w:rsidRPr="00156E53">
        <w:rPr>
          <w:rFonts w:ascii="Calibri" w:hAnsi="Calibri" w:cs="Calibri"/>
          <w:noProof/>
          <w:sz w:val="20"/>
          <w:szCs w:val="20"/>
          <w:lang w:val="sr-Cyrl-RS"/>
        </w:rPr>
        <w:t>.</w:t>
      </w:r>
    </w:p>
    <w:p w:rsidR="002722CA" w:rsidRPr="0045396E" w:rsidRDefault="002722CA" w:rsidP="008E73EB">
      <w:pPr>
        <w:tabs>
          <w:tab w:val="left" w:pos="2880"/>
        </w:tabs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  <w:lang w:val="sr-Cyrl-RS"/>
        </w:rPr>
      </w:pPr>
    </w:p>
    <w:p w:rsidR="00566AE5" w:rsidRPr="0045396E" w:rsidRDefault="00566AE5" w:rsidP="00566AE5">
      <w:pPr>
        <w:ind w:right="180"/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>Финансийни обовязки ше будзе реализовац у складзе з</w:t>
      </w:r>
      <w:r w:rsidR="004F7877" w:rsidRPr="0045396E">
        <w:rPr>
          <w:rFonts w:asciiTheme="minorHAnsi" w:hAnsiTheme="minorHAnsi"/>
          <w:color w:val="000000" w:themeColor="text1"/>
          <w:sz w:val="20"/>
          <w:szCs w:val="20"/>
        </w:rPr>
        <w:t>оз</w:t>
      </w: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ликвиднима можлївосцами буджету Автон</w:t>
      </w:r>
      <w:r w:rsidR="003B32D3">
        <w:rPr>
          <w:rFonts w:asciiTheme="minorHAnsi" w:hAnsiTheme="minorHAnsi"/>
          <w:color w:val="000000" w:themeColor="text1"/>
          <w:sz w:val="20"/>
          <w:szCs w:val="20"/>
        </w:rPr>
        <w:t>омней покраїни Войводини за 2025</w:t>
      </w:r>
      <w:r w:rsidRPr="0045396E">
        <w:rPr>
          <w:rFonts w:asciiTheme="minorHAnsi" w:hAnsiTheme="minorHAnsi"/>
          <w:color w:val="000000" w:themeColor="text1"/>
          <w:sz w:val="20"/>
          <w:szCs w:val="20"/>
        </w:rPr>
        <w:t>. рок.</w:t>
      </w:r>
    </w:p>
    <w:p w:rsidR="00566AE5" w:rsidRPr="0045396E" w:rsidRDefault="00566AE5" w:rsidP="00566AE5">
      <w:pPr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  <w:lang w:val="sr-Cyrl-RS"/>
        </w:rPr>
      </w:pPr>
    </w:p>
    <w:p w:rsidR="00122F6D" w:rsidRPr="0045396E" w:rsidRDefault="00122F6D" w:rsidP="00122F6D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b/>
          <w:color w:val="000000" w:themeColor="text1"/>
          <w:sz w:val="20"/>
          <w:szCs w:val="20"/>
        </w:rPr>
        <w:t>УСЛОВИЯ КОНКУРСУ</w:t>
      </w:r>
    </w:p>
    <w:p w:rsidR="004F7877" w:rsidRPr="0045396E" w:rsidRDefault="004F7877" w:rsidP="00122F6D">
      <w:pPr>
        <w:rPr>
          <w:rFonts w:asciiTheme="minorHAnsi" w:hAnsiTheme="minorHAnsi" w:cs="Calibri"/>
          <w:b/>
          <w:noProof/>
          <w:color w:val="000000" w:themeColor="text1"/>
          <w:sz w:val="20"/>
          <w:szCs w:val="20"/>
        </w:rPr>
      </w:pPr>
    </w:p>
    <w:p w:rsidR="00122F6D" w:rsidRPr="0045396E" w:rsidRDefault="00122F6D" w:rsidP="00122F6D">
      <w:pPr>
        <w:jc w:val="both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i/>
          <w:color w:val="000000" w:themeColor="text1"/>
          <w:sz w:val="20"/>
          <w:szCs w:val="20"/>
        </w:rPr>
        <w:t>1. Подношителє прияви</w:t>
      </w:r>
    </w:p>
    <w:p w:rsidR="004F7877" w:rsidRPr="0045396E" w:rsidRDefault="004F7877" w:rsidP="00122F6D">
      <w:pPr>
        <w:jc w:val="both"/>
        <w:rPr>
          <w:rFonts w:asciiTheme="minorHAnsi" w:hAnsiTheme="minorHAnsi" w:cs="Calibri"/>
          <w:i/>
          <w:noProof/>
          <w:color w:val="000000" w:themeColor="text1"/>
          <w:sz w:val="20"/>
          <w:szCs w:val="20"/>
        </w:rPr>
      </w:pPr>
    </w:p>
    <w:p w:rsidR="007F2D82" w:rsidRPr="0045396E" w:rsidRDefault="00140C53" w:rsidP="0023306B">
      <w:pPr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>Право участвовац на Конкурсу маю установи</w:t>
      </w:r>
      <w:r w:rsidR="003B32D3">
        <w:rPr>
          <w:rFonts w:asciiTheme="minorHAnsi" w:hAnsiTheme="minorHAnsi"/>
          <w:color w:val="000000" w:themeColor="text1"/>
          <w:sz w:val="20"/>
          <w:szCs w:val="20"/>
        </w:rPr>
        <w:t xml:space="preserve"> основного и</w:t>
      </w: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штреднього образованя</w:t>
      </w:r>
      <w:r w:rsidR="003B32D3">
        <w:rPr>
          <w:rFonts w:asciiTheme="minorHAnsi" w:hAnsiTheme="minorHAnsi"/>
          <w:color w:val="000000" w:themeColor="text1"/>
          <w:sz w:val="20"/>
          <w:szCs w:val="20"/>
        </w:rPr>
        <w:t xml:space="preserve"> и воспитаня</w:t>
      </w: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на териториї АП Войводини, чий снователь Република Сербия, автономна покраїна або єдинка локалней самоуправи.</w:t>
      </w:r>
    </w:p>
    <w:p w:rsidR="00566AE5" w:rsidRPr="0045396E" w:rsidRDefault="00566AE5" w:rsidP="00566AE5">
      <w:pPr>
        <w:jc w:val="both"/>
        <w:rPr>
          <w:rFonts w:asciiTheme="minorHAnsi" w:hAnsiTheme="minorHAnsi" w:cs="Calibri"/>
          <w:i/>
          <w:noProof/>
          <w:color w:val="000000" w:themeColor="text1"/>
          <w:sz w:val="20"/>
          <w:szCs w:val="20"/>
          <w:lang w:val="sr-Cyrl-RS"/>
        </w:rPr>
      </w:pPr>
    </w:p>
    <w:p w:rsidR="00566AE5" w:rsidRPr="0045396E" w:rsidRDefault="00566AE5" w:rsidP="00566AE5">
      <w:pPr>
        <w:jc w:val="both"/>
        <w:rPr>
          <w:rFonts w:asciiTheme="minorHAnsi" w:hAnsiTheme="minorHAnsi" w:cs="Calibri"/>
          <w:i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i/>
          <w:color w:val="000000" w:themeColor="text1"/>
          <w:sz w:val="20"/>
          <w:szCs w:val="20"/>
        </w:rPr>
        <w:t>2. Критериюми розподзельованя средствох</w:t>
      </w:r>
    </w:p>
    <w:p w:rsidR="004F7877" w:rsidRPr="0045396E" w:rsidRDefault="004F7877" w:rsidP="00566AE5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566AE5" w:rsidRPr="0045396E" w:rsidRDefault="00566AE5" w:rsidP="00566AE5">
      <w:pPr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Критериюми розподзельованя средствох по Правилнїку о додзельованю буджетних средствох Покраїнского секретарияту за образованє, предписаня, управу, национални меншини – национални заєднїци </w:t>
      </w:r>
      <w:r w:rsidR="003B32D3"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за финансованє и софинансованє </w:t>
      </w:r>
      <w:r w:rsidR="003B32D3" w:rsidRPr="00D96C13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набавки опреми – видео-надпатрунку у функциї промовованя и унапредзеня безпечносци школярох за установи </w:t>
      </w:r>
      <w:r w:rsidR="003B32D3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основного и </w:t>
      </w:r>
      <w:r w:rsidR="003B32D3" w:rsidRPr="00D96C13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штреднього образованя и воспитаня на териториї </w:t>
      </w:r>
      <w:r w:rsidR="003B32D3">
        <w:rPr>
          <w:rFonts w:asciiTheme="minorHAnsi" w:hAnsiTheme="minorHAnsi"/>
          <w:bCs/>
          <w:color w:val="000000" w:themeColor="text1"/>
          <w:sz w:val="20"/>
          <w:szCs w:val="20"/>
        </w:rPr>
        <w:t>АП Войводини у 2025</w:t>
      </w:r>
      <w:r w:rsidR="003B32D3" w:rsidRPr="00D96C13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. </w:t>
      </w:r>
      <w:r w:rsidR="00527812">
        <w:rPr>
          <w:rFonts w:asciiTheme="minorHAnsi" w:hAnsiTheme="minorHAnsi"/>
          <w:bCs/>
          <w:color w:val="000000" w:themeColor="text1"/>
          <w:sz w:val="20"/>
          <w:szCs w:val="20"/>
        </w:rPr>
        <w:t>р</w:t>
      </w:r>
      <w:r w:rsidR="003B32D3" w:rsidRPr="00D96C13">
        <w:rPr>
          <w:rFonts w:asciiTheme="minorHAnsi" w:hAnsiTheme="minorHAnsi"/>
          <w:bCs/>
          <w:color w:val="000000" w:themeColor="text1"/>
          <w:sz w:val="20"/>
          <w:szCs w:val="20"/>
        </w:rPr>
        <w:t>оку</w:t>
      </w:r>
      <w:r w:rsidR="00527812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</w:t>
      </w: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тоти: </w:t>
      </w:r>
    </w:p>
    <w:p w:rsidR="0010104D" w:rsidRPr="0045396E" w:rsidRDefault="0010104D" w:rsidP="00566AE5">
      <w:pPr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  <w:lang w:val="sr-Cyrl-RS"/>
        </w:rPr>
      </w:pPr>
    </w:p>
    <w:p w:rsidR="0010104D" w:rsidRPr="0045396E" w:rsidRDefault="00527812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значносц набавки опреми за видео-надпатрунок</w:t>
      </w:r>
      <w:r w:rsidR="0010104D"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у одношеню на безпечносц школярох, наставнїко</w:t>
      </w:r>
      <w:r w:rsidR="00BE4082" w:rsidRPr="0045396E">
        <w:rPr>
          <w:rFonts w:asciiTheme="minorHAnsi" w:hAnsiTheme="minorHAnsi"/>
          <w:color w:val="000000" w:themeColor="text1"/>
          <w:sz w:val="20"/>
          <w:szCs w:val="20"/>
        </w:rPr>
        <w:t>х и занятих хтори хасную обєкти;</w:t>
      </w:r>
    </w:p>
    <w:p w:rsidR="0010104D" w:rsidRPr="0045396E" w:rsidRDefault="00527812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значносц набавки опреми за видео-надпатрунок</w:t>
      </w:r>
      <w:r w:rsidR="0010104D"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у одношеню на обезпечованє квалитетних условийох за окончо</w:t>
      </w:r>
      <w:r w:rsidR="00BE4082" w:rsidRPr="0045396E">
        <w:rPr>
          <w:rFonts w:asciiTheme="minorHAnsi" w:hAnsiTheme="minorHAnsi"/>
          <w:color w:val="000000" w:themeColor="text1"/>
          <w:sz w:val="20"/>
          <w:szCs w:val="20"/>
        </w:rPr>
        <w:t>ванє воспитно-образовней роботи;</w:t>
      </w:r>
    </w:p>
    <w:p w:rsidR="0010104D" w:rsidRPr="0045396E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>активносци хтори подняти з</w:t>
      </w:r>
      <w:r w:rsidR="00BE4082" w:rsidRPr="0045396E">
        <w:rPr>
          <w:rFonts w:asciiTheme="minorHAnsi" w:hAnsiTheme="minorHAnsi"/>
          <w:color w:val="000000" w:themeColor="text1"/>
          <w:sz w:val="20"/>
          <w:szCs w:val="20"/>
        </w:rPr>
        <w:t>оз цильом реализациї проєкту;</w:t>
      </w: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:rsidR="000A4DC6" w:rsidRPr="0045396E" w:rsidRDefault="0010104D" w:rsidP="00837EAE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обезпечени жридла </w:t>
      </w:r>
      <w:r w:rsidR="00F802D7" w:rsidRPr="0045396E">
        <w:rPr>
          <w:rFonts w:asciiTheme="minorHAnsi" w:hAnsiTheme="minorHAnsi"/>
          <w:color w:val="000000" w:themeColor="text1"/>
          <w:sz w:val="20"/>
          <w:szCs w:val="20"/>
        </w:rPr>
        <w:t>средствох за реализацию проєкту.</w:t>
      </w: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:rsidR="00491131" w:rsidRPr="0045396E" w:rsidRDefault="00491131" w:rsidP="00491131">
      <w:pPr>
        <w:pStyle w:val="ListParagraph"/>
        <w:ind w:left="1080"/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  <w:lang w:val="sr-Cyrl-RS"/>
        </w:rPr>
      </w:pPr>
    </w:p>
    <w:p w:rsidR="000A4DC6" w:rsidRPr="0045396E" w:rsidRDefault="000A4DC6" w:rsidP="000A4DC6">
      <w:pPr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У случаю подношеня прияви зоз софинансованьом набавки опреми, средства хтори обезпечени на мено учасци установи можу буц власни, з донацийох и з буджету шицких уровньох власци. </w:t>
      </w:r>
    </w:p>
    <w:p w:rsidR="007F2D82" w:rsidRPr="0045396E" w:rsidRDefault="007F2D82" w:rsidP="000A4DC6">
      <w:pPr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  <w:lang w:val="sr-Cyrl-RS"/>
        </w:rPr>
      </w:pPr>
    </w:p>
    <w:p w:rsidR="00F15E41" w:rsidRPr="0045396E" w:rsidRDefault="00F329A5" w:rsidP="000A4DC6">
      <w:pPr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>Єдна установа</w:t>
      </w:r>
      <w:r w:rsidR="00F15E41"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може под</w:t>
      </w:r>
      <w:r w:rsidR="00656795">
        <w:rPr>
          <w:rFonts w:asciiTheme="minorHAnsi" w:hAnsiTheme="minorHAnsi"/>
          <w:color w:val="000000" w:themeColor="text1"/>
          <w:sz w:val="20"/>
          <w:szCs w:val="20"/>
        </w:rPr>
        <w:t>нєсц лєм єдну прияву на К</w:t>
      </w:r>
      <w:r w:rsidRPr="0045396E">
        <w:rPr>
          <w:rFonts w:asciiTheme="minorHAnsi" w:hAnsiTheme="minorHAnsi"/>
          <w:color w:val="000000" w:themeColor="text1"/>
          <w:sz w:val="20"/>
          <w:szCs w:val="20"/>
        </w:rPr>
        <w:t>онкурс</w:t>
      </w:r>
      <w:r w:rsidR="00F15E41"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хтора може виношиц максимално 2.000.000,00 динари. </w:t>
      </w:r>
    </w:p>
    <w:p w:rsidR="00E55EB8" w:rsidRPr="0045396E" w:rsidRDefault="00E55EB8" w:rsidP="000A4DC6">
      <w:pPr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  <w:lang w:val="sr-Cyrl-RS"/>
        </w:rPr>
      </w:pPr>
    </w:p>
    <w:p w:rsidR="000A4DC6" w:rsidRPr="0045396E" w:rsidRDefault="000A4DC6" w:rsidP="000A4DC6">
      <w:pPr>
        <w:pStyle w:val="BodyText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>По додзельованю средствох по Конкурсу, Хаснователь длужен при набавки опреми поступац у складзе зоз одредбами Закона о явних набавкох («Службени глашнїк РС», число 91/2019 и 92/2023).</w:t>
      </w:r>
    </w:p>
    <w:p w:rsidR="00566AE5" w:rsidRPr="0045396E" w:rsidRDefault="00566AE5" w:rsidP="00566AE5">
      <w:pPr>
        <w:jc w:val="both"/>
        <w:rPr>
          <w:rFonts w:asciiTheme="minorHAnsi" w:hAnsiTheme="minorHAnsi" w:cs="Calibri"/>
          <w:b/>
          <w:noProof/>
          <w:color w:val="000000" w:themeColor="text1"/>
          <w:sz w:val="20"/>
          <w:szCs w:val="20"/>
          <w:lang w:val="sr-Cyrl-RS"/>
        </w:rPr>
      </w:pPr>
    </w:p>
    <w:p w:rsidR="00566AE5" w:rsidRPr="0045396E" w:rsidRDefault="00566AE5" w:rsidP="00566AE5">
      <w:pPr>
        <w:jc w:val="both"/>
        <w:rPr>
          <w:rFonts w:asciiTheme="minorHAnsi" w:hAnsiTheme="minorHAnsi" w:cs="Calibri"/>
          <w:b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b/>
          <w:color w:val="000000" w:themeColor="text1"/>
          <w:sz w:val="20"/>
          <w:szCs w:val="20"/>
        </w:rPr>
        <w:t>СПОСОБ ПОДНОШЕНЯ ВИМАГАНЯ</w:t>
      </w:r>
    </w:p>
    <w:p w:rsidR="00566AE5" w:rsidRPr="0045396E" w:rsidRDefault="00566AE5" w:rsidP="00566AE5">
      <w:pPr>
        <w:jc w:val="both"/>
        <w:rPr>
          <w:rFonts w:asciiTheme="minorHAnsi" w:hAnsiTheme="minorHAnsi" w:cs="Calibri"/>
          <w:i/>
          <w:noProof/>
          <w:color w:val="000000" w:themeColor="text1"/>
          <w:sz w:val="20"/>
          <w:szCs w:val="20"/>
          <w:lang w:val="sr-Cyrl-RS"/>
        </w:rPr>
      </w:pPr>
    </w:p>
    <w:p w:rsidR="00566AE5" w:rsidRPr="0045396E" w:rsidRDefault="00566AE5" w:rsidP="00566AE5">
      <w:pPr>
        <w:tabs>
          <w:tab w:val="left" w:pos="3960"/>
        </w:tabs>
        <w:jc w:val="both"/>
        <w:rPr>
          <w:rFonts w:asciiTheme="minorHAnsi" w:hAnsiTheme="minorHAnsi" w:cs="Calibri"/>
          <w:b/>
          <w:noProof/>
          <w:sz w:val="20"/>
          <w:szCs w:val="20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Вимаганя за додзельованє средствох ше подноши на єдинственим формуларе Секретарияту (єдна установа подноши лєм єдну прияву). </w:t>
      </w:r>
      <w:r w:rsidRPr="0045396E">
        <w:rPr>
          <w:rFonts w:asciiTheme="minorHAnsi" w:hAnsiTheme="minorHAnsi"/>
          <w:sz w:val="20"/>
          <w:szCs w:val="20"/>
        </w:rPr>
        <w:t xml:space="preserve">Комплетну конкурсну документацию мож превжац од </w:t>
      </w:r>
      <w:r w:rsidR="000F46A5">
        <w:rPr>
          <w:rFonts w:asciiTheme="minorHAnsi" w:hAnsiTheme="minorHAnsi"/>
          <w:b/>
          <w:bCs/>
          <w:sz w:val="20"/>
          <w:szCs w:val="20"/>
          <w:u w:val="single"/>
        </w:rPr>
        <w:t>29. януара 2025</w:t>
      </w:r>
      <w:r w:rsidRPr="0045396E">
        <w:rPr>
          <w:rFonts w:asciiTheme="minorHAnsi" w:hAnsiTheme="minorHAnsi"/>
          <w:b/>
          <w:bCs/>
          <w:sz w:val="20"/>
          <w:szCs w:val="20"/>
          <w:u w:val="single"/>
        </w:rPr>
        <w:t>. року</w:t>
      </w:r>
      <w:r w:rsidR="000F46A5">
        <w:rPr>
          <w:rFonts w:asciiTheme="minorHAnsi" w:hAnsiTheme="minorHAnsi"/>
          <w:sz w:val="20"/>
          <w:szCs w:val="20"/>
        </w:rPr>
        <w:t xml:space="preserve"> на веб</w:t>
      </w:r>
      <w:r w:rsidRPr="0045396E">
        <w:rPr>
          <w:rFonts w:asciiTheme="minorHAnsi" w:hAnsiTheme="minorHAnsi"/>
          <w:sz w:val="20"/>
          <w:szCs w:val="20"/>
        </w:rPr>
        <w:t xml:space="preserve">-адреси Секретарияту: </w:t>
      </w:r>
      <w:r w:rsidR="0030201F">
        <w:fldChar w:fldCharType="begin"/>
      </w:r>
      <w:r w:rsidR="0030201F">
        <w:instrText xml:space="preserve"> HYPERLINK "http://www.puma.vojvodina.gov.rs" </w:instrText>
      </w:r>
      <w:r w:rsidR="0030201F">
        <w:fldChar w:fldCharType="separate"/>
      </w:r>
      <w:r w:rsidRPr="0045396E">
        <w:rPr>
          <w:rStyle w:val="Hyperlink"/>
          <w:rFonts w:asciiTheme="minorHAnsi" w:hAnsiTheme="minorHAnsi"/>
          <w:b/>
          <w:sz w:val="20"/>
          <w:szCs w:val="20"/>
        </w:rPr>
        <w:t>www.puma.vojvodina.gov.rs</w:t>
      </w:r>
      <w:r w:rsidR="0030201F">
        <w:rPr>
          <w:rStyle w:val="Hyperlink"/>
          <w:rFonts w:asciiTheme="minorHAnsi" w:hAnsiTheme="minorHAnsi"/>
          <w:b/>
          <w:sz w:val="20"/>
          <w:szCs w:val="20"/>
        </w:rPr>
        <w:fldChar w:fldCharType="end"/>
      </w:r>
    </w:p>
    <w:p w:rsidR="00566AE5" w:rsidRPr="0045396E" w:rsidRDefault="00566AE5" w:rsidP="00566AE5">
      <w:pPr>
        <w:tabs>
          <w:tab w:val="left" w:pos="3960"/>
        </w:tabs>
        <w:jc w:val="both"/>
        <w:rPr>
          <w:rFonts w:asciiTheme="minorHAnsi" w:hAnsiTheme="minorHAnsi" w:cs="Calibri"/>
          <w:b/>
          <w:noProof/>
          <w:sz w:val="20"/>
          <w:szCs w:val="20"/>
          <w:lang w:val="sr-Cyrl-RS"/>
        </w:rPr>
      </w:pPr>
    </w:p>
    <w:p w:rsidR="00D425B4" w:rsidRPr="0045396E" w:rsidRDefault="00566AE5" w:rsidP="00D425B4">
      <w:pPr>
        <w:jc w:val="both"/>
        <w:rPr>
          <w:rFonts w:asciiTheme="minorHAnsi" w:eastAsia="Calibri" w:hAnsiTheme="minorHAnsi" w:cs="Calibri"/>
          <w:sz w:val="20"/>
          <w:szCs w:val="20"/>
        </w:rPr>
      </w:pPr>
      <w:r w:rsidRPr="0045396E">
        <w:rPr>
          <w:rFonts w:asciiTheme="minorHAnsi" w:hAnsiTheme="minorHAnsi"/>
          <w:sz w:val="20"/>
          <w:szCs w:val="20"/>
        </w:rPr>
        <w:t xml:space="preserve">Вимаганя ше доручує по пошти на адресу: </w:t>
      </w:r>
      <w:r w:rsidRPr="0045396E">
        <w:rPr>
          <w:rFonts w:asciiTheme="minorHAnsi" w:hAnsiTheme="minorHAnsi"/>
          <w:b/>
          <w:sz w:val="20"/>
          <w:szCs w:val="20"/>
        </w:rPr>
        <w:t>ПОКРАЇНСКИ СЕКРЕТАРИЯТ ЗА ОБРАЗОВАНЄ, ПРЕДПИСАНЯ, УПРАВУ И НАЦИОНАЛНИ МЕНШИНИ – НАЦИОНАЛНИ ЗАЄДНЇЦИ, БУЛЕВАР МИХАЙЛА ПУПИНА 16, 21000 НОВИ САД</w:t>
      </w:r>
      <w:r w:rsidR="00527F1A">
        <w:rPr>
          <w:rFonts w:asciiTheme="minorHAnsi" w:hAnsiTheme="minorHAnsi"/>
          <w:sz w:val="20"/>
          <w:szCs w:val="20"/>
        </w:rPr>
        <w:t>, з назначеньом назви К</w:t>
      </w:r>
      <w:r w:rsidRPr="0045396E">
        <w:rPr>
          <w:rFonts w:asciiTheme="minorHAnsi" w:hAnsiTheme="minorHAnsi"/>
          <w:sz w:val="20"/>
          <w:szCs w:val="20"/>
        </w:rPr>
        <w:t xml:space="preserve">онкурсу, </w:t>
      </w:r>
      <w:r w:rsidRPr="0045396E">
        <w:rPr>
          <w:rFonts w:asciiTheme="minorHAnsi" w:hAnsiTheme="minorHAnsi"/>
          <w:sz w:val="20"/>
          <w:szCs w:val="20"/>
          <w:u w:val="single"/>
        </w:rPr>
        <w:t>або особнє з придаваньом</w:t>
      </w:r>
      <w:r w:rsidRPr="0045396E">
        <w:rPr>
          <w:rFonts w:asciiTheme="minorHAnsi" w:hAnsiTheme="minorHAnsi"/>
          <w:sz w:val="20"/>
          <w:szCs w:val="20"/>
        </w:rPr>
        <w:t xml:space="preserve"> на писарнїцу покраїнских орґанох управи (на наведзену адресу) од 9.00 по 14.00 годзин. </w:t>
      </w:r>
    </w:p>
    <w:p w:rsidR="00566AE5" w:rsidRPr="0045396E" w:rsidRDefault="00566AE5" w:rsidP="00566AE5">
      <w:pPr>
        <w:jc w:val="both"/>
        <w:rPr>
          <w:rFonts w:asciiTheme="minorHAnsi" w:hAnsiTheme="minorHAnsi" w:cs="Calibri"/>
          <w:b/>
          <w:noProof/>
          <w:sz w:val="20"/>
          <w:szCs w:val="20"/>
          <w:lang w:val="sr-Cyrl-RS"/>
        </w:rPr>
      </w:pPr>
    </w:p>
    <w:p w:rsidR="002C4921" w:rsidRDefault="00566AE5" w:rsidP="002A7580">
      <w:pPr>
        <w:jc w:val="both"/>
        <w:rPr>
          <w:rFonts w:asciiTheme="minorHAnsi" w:hAnsiTheme="minorHAnsi"/>
          <w:sz w:val="20"/>
          <w:szCs w:val="20"/>
        </w:rPr>
      </w:pPr>
      <w:r w:rsidRPr="0045396E">
        <w:rPr>
          <w:rFonts w:asciiTheme="minorHAnsi" w:hAnsiTheme="minorHAnsi"/>
          <w:sz w:val="20"/>
          <w:szCs w:val="20"/>
        </w:rPr>
        <w:t>Ґу прияви на конкурс ше подноши:</w:t>
      </w:r>
    </w:p>
    <w:p w:rsidR="00527F1A" w:rsidRPr="0045396E" w:rsidRDefault="00527F1A" w:rsidP="002A7580">
      <w:pPr>
        <w:jc w:val="both"/>
        <w:rPr>
          <w:rFonts w:asciiTheme="minorHAnsi" w:hAnsiTheme="minorHAnsi" w:cs="Calibri"/>
          <w:noProof/>
          <w:sz w:val="20"/>
          <w:szCs w:val="20"/>
        </w:rPr>
      </w:pPr>
    </w:p>
    <w:p w:rsidR="00566AE5" w:rsidRPr="0045396E" w:rsidRDefault="00491131" w:rsidP="00BD41EC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Calibri"/>
          <w:noProof/>
          <w:sz w:val="20"/>
          <w:szCs w:val="20"/>
        </w:rPr>
      </w:pPr>
      <w:r w:rsidRPr="0045396E">
        <w:rPr>
          <w:rFonts w:asciiTheme="minorHAnsi" w:hAnsiTheme="minorHAnsi"/>
          <w:sz w:val="20"/>
          <w:szCs w:val="20"/>
        </w:rPr>
        <w:t xml:space="preserve">нєобовязуюце понукнуце – предрахунок за набавку </w:t>
      </w:r>
      <w:r w:rsidRPr="0045396E">
        <w:rPr>
          <w:rFonts w:asciiTheme="minorHAnsi" w:hAnsiTheme="minorHAnsi"/>
          <w:color w:val="000000" w:themeColor="text1"/>
          <w:sz w:val="20"/>
          <w:szCs w:val="20"/>
        </w:rPr>
        <w:t>опреми за видео-надпатрунок и опреми за повязованє з просторию за мониторинґ, поставку и п</w:t>
      </w:r>
      <w:r w:rsidR="00527F1A">
        <w:rPr>
          <w:rFonts w:asciiTheme="minorHAnsi" w:hAnsiTheme="minorHAnsi"/>
          <w:color w:val="000000" w:themeColor="text1"/>
          <w:sz w:val="20"/>
          <w:szCs w:val="20"/>
        </w:rPr>
        <w:t>у</w:t>
      </w: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щанє до </w:t>
      </w:r>
      <w:r w:rsidR="00527F1A">
        <w:rPr>
          <w:rFonts w:asciiTheme="minorHAnsi" w:hAnsiTheme="minorHAnsi"/>
          <w:color w:val="000000" w:themeColor="text1"/>
          <w:sz w:val="20"/>
          <w:szCs w:val="20"/>
        </w:rPr>
        <w:t>роботи (у наведзеним понукнуцу –</w:t>
      </w: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предрахунку, вредносц опреми треба же би була векша од вредносци услуги поставяня опреми);</w:t>
      </w:r>
    </w:p>
    <w:p w:rsidR="00566AE5" w:rsidRPr="0045396E" w:rsidRDefault="006B31CE" w:rsidP="00BD41EC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sz w:val="20"/>
          <w:szCs w:val="20"/>
        </w:rPr>
        <w:t>у случаю софинансованя доручиц доказ о обезпечених средствох за софинансованє набавки опреми (контракт, ришенє, вивод зоз буджету єдинки локалней самоуправи, финансийного плану установи або подобне) вєдно зоз шорово подписану и печацовану Вияву одвичательней особи установи/єдинки локалней самоуправи о учасци у софинансованю набавки предметней опреми (Вияву доручиц у шлєбодней форми</w:t>
      </w:r>
      <w:r w:rsidR="005D6D62">
        <w:rPr>
          <w:rFonts w:asciiTheme="minorHAnsi" w:hAnsiTheme="minorHAnsi"/>
          <w:sz w:val="20"/>
          <w:szCs w:val="20"/>
        </w:rPr>
        <w:t>)</w:t>
      </w:r>
      <w:r w:rsidR="003F6B0A">
        <w:rPr>
          <w:rFonts w:asciiTheme="minorHAnsi" w:hAnsiTheme="minorHAnsi"/>
          <w:sz w:val="20"/>
          <w:szCs w:val="20"/>
        </w:rPr>
        <w:t xml:space="preserve"> и опцийно.</w:t>
      </w:r>
    </w:p>
    <w:p w:rsidR="006427F4" w:rsidRPr="006427F4" w:rsidRDefault="006427F4" w:rsidP="006427F4">
      <w:pPr>
        <w:pStyle w:val="ListParagraph"/>
        <w:tabs>
          <w:tab w:val="left" w:pos="567"/>
        </w:tabs>
        <w:ind w:left="708"/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</w:p>
    <w:p w:rsidR="00566AE5" w:rsidRPr="0045396E" w:rsidRDefault="00566AE5" w:rsidP="00566AE5">
      <w:pPr>
        <w:jc w:val="both"/>
        <w:rPr>
          <w:rFonts w:asciiTheme="minorHAnsi" w:hAnsiTheme="minorHAnsi" w:cs="Calibri"/>
          <w:b/>
          <w:noProof/>
          <w:color w:val="000000" w:themeColor="text1"/>
          <w:sz w:val="20"/>
          <w:szCs w:val="20"/>
          <w:u w:val="single"/>
        </w:rPr>
      </w:pPr>
      <w:r w:rsidRPr="0045396E">
        <w:rPr>
          <w:rFonts w:asciiTheme="minorHAnsi" w:hAnsiTheme="minorHAnsi"/>
          <w:i/>
          <w:color w:val="000000" w:themeColor="text1"/>
          <w:sz w:val="20"/>
          <w:szCs w:val="20"/>
        </w:rPr>
        <w:t xml:space="preserve">    </w:t>
      </w:r>
      <w:r w:rsidRPr="0045396E"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>Термин за под</w:t>
      </w:r>
      <w:r w:rsidR="008C4278"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 xml:space="preserve">ношенє приявох на Конкурс то  28. </w:t>
      </w:r>
      <w:proofErr w:type="spellStart"/>
      <w:r w:rsidR="008C4278">
        <w:rPr>
          <w:rFonts w:asciiTheme="minorHAnsi" w:hAnsiTheme="minorHAnsi"/>
          <w:b/>
          <w:color w:val="000000" w:themeColor="text1"/>
          <w:sz w:val="20"/>
          <w:szCs w:val="20"/>
          <w:u w:val="single"/>
          <w:lang w:val="en-US"/>
        </w:rPr>
        <w:t>фебруар</w:t>
      </w:r>
      <w:proofErr w:type="spellEnd"/>
      <w:r w:rsidR="008C4278"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 xml:space="preserve"> 2025</w:t>
      </w:r>
      <w:r w:rsidRPr="0045396E"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 xml:space="preserve">. року. </w:t>
      </w:r>
    </w:p>
    <w:p w:rsidR="00566AE5" w:rsidRPr="0045396E" w:rsidRDefault="00566AE5" w:rsidP="00566AE5">
      <w:pPr>
        <w:jc w:val="both"/>
        <w:rPr>
          <w:rFonts w:asciiTheme="minorHAnsi" w:hAnsiTheme="minorHAnsi" w:cs="Calibri"/>
          <w:b/>
          <w:noProof/>
          <w:color w:val="000000" w:themeColor="text1"/>
          <w:sz w:val="20"/>
          <w:szCs w:val="20"/>
          <w:u w:val="single"/>
          <w:lang w:val="sr-Cyrl-RS"/>
        </w:rPr>
      </w:pPr>
    </w:p>
    <w:p w:rsidR="00566AE5" w:rsidRDefault="00566AE5" w:rsidP="00566AE5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>Секретарият затримує право од подношителя вимаганя,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D9653C" w:rsidRPr="0045396E" w:rsidRDefault="00D9653C" w:rsidP="00566AE5">
      <w:pPr>
        <w:autoSpaceDE w:val="0"/>
        <w:autoSpaceDN w:val="0"/>
        <w:adjustRightInd w:val="0"/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</w:p>
    <w:p w:rsidR="00CF3EEB" w:rsidRDefault="00536509" w:rsidP="00536509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>Комисия нє будзе розпатрац:</w:t>
      </w:r>
    </w:p>
    <w:p w:rsidR="00536509" w:rsidRPr="0045396E" w:rsidRDefault="00536509" w:rsidP="00536509">
      <w:pPr>
        <w:autoSpaceDE w:val="0"/>
        <w:autoSpaceDN w:val="0"/>
        <w:adjustRightInd w:val="0"/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:rsidR="00536509" w:rsidRPr="0045396E" w:rsidRDefault="00C6264C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нєподполни прияви;</w:t>
      </w:r>
      <w:r w:rsidR="008E425F"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 </w:t>
      </w:r>
    </w:p>
    <w:p w:rsidR="00536509" w:rsidRPr="0045396E" w:rsidRDefault="00536509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>нєблагочасни прияви (прияви хтори послати по</w:t>
      </w:r>
      <w:r w:rsidR="00C6264C">
        <w:rPr>
          <w:rFonts w:asciiTheme="minorHAnsi" w:hAnsiTheme="minorHAnsi"/>
          <w:color w:val="000000" w:themeColor="text1"/>
          <w:sz w:val="20"/>
          <w:szCs w:val="20"/>
        </w:rPr>
        <w:t>сле</w:t>
      </w: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термину </w:t>
      </w:r>
      <w:r w:rsidR="00C6264C">
        <w:rPr>
          <w:rFonts w:asciiTheme="minorHAnsi" w:hAnsiTheme="minorHAnsi"/>
          <w:color w:val="000000" w:themeColor="text1"/>
          <w:sz w:val="20"/>
          <w:szCs w:val="20"/>
        </w:rPr>
        <w:t>яки назначени як остатнї дзень Конкурсу);</w:t>
      </w: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:rsidR="00536509" w:rsidRPr="0045396E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>нєдошлєбодзени прияви (прияви хтори поднєсли нєовласцени особи и субєкти хтори нє предвидзени з</w:t>
      </w:r>
      <w:r w:rsidR="00C6264C">
        <w:rPr>
          <w:rFonts w:asciiTheme="minorHAnsi" w:hAnsiTheme="minorHAnsi"/>
          <w:color w:val="000000" w:themeColor="text1"/>
          <w:sz w:val="20"/>
          <w:szCs w:val="20"/>
        </w:rPr>
        <w:t>оз Конкурсом);</w:t>
      </w:r>
    </w:p>
    <w:p w:rsidR="00536509" w:rsidRPr="0045396E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>прияви хтори ше нє одноша на з</w:t>
      </w:r>
      <w:r w:rsidR="00C6264C">
        <w:rPr>
          <w:rFonts w:asciiTheme="minorHAnsi" w:hAnsiTheme="minorHAnsi"/>
          <w:color w:val="000000" w:themeColor="text1"/>
          <w:sz w:val="20"/>
          <w:szCs w:val="20"/>
        </w:rPr>
        <w:t>оз Конкурсом предвидзени наменки;</w:t>
      </w: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:rsidR="00566AE5" w:rsidRPr="0045396E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>прияви хасновательох хтори у предходним календарским року нє оправдали средства яки додзелєл Секретарият през финансийни и наративни звити.</w:t>
      </w:r>
    </w:p>
    <w:p w:rsidR="00566AE5" w:rsidRPr="0045396E" w:rsidRDefault="00566AE5" w:rsidP="00467DAC">
      <w:pPr>
        <w:spacing w:before="120" w:after="120"/>
        <w:ind w:firstLine="720"/>
        <w:jc w:val="both"/>
        <w:rPr>
          <w:rFonts w:asciiTheme="minorHAnsi" w:hAnsiTheme="minorHAnsi" w:cs="Calibri"/>
          <w:noProof/>
          <w:color w:val="000000" w:themeColor="text1"/>
          <w:sz w:val="20"/>
          <w:szCs w:val="20"/>
        </w:rPr>
      </w:pPr>
      <w:r w:rsidRPr="0045396E">
        <w:rPr>
          <w:rFonts w:asciiTheme="minorHAnsi" w:hAnsiTheme="minorHAnsi"/>
          <w:color w:val="000000" w:themeColor="text1"/>
          <w:sz w:val="20"/>
          <w:szCs w:val="20"/>
        </w:rPr>
        <w:t xml:space="preserve">Резултати Конкурсу буду обявени на интернет-боку Секретарияту. </w:t>
      </w:r>
    </w:p>
    <w:p w:rsidR="0038104A" w:rsidRPr="0045396E" w:rsidRDefault="00566AE5" w:rsidP="00467DAC">
      <w:pPr>
        <w:jc w:val="both"/>
        <w:rPr>
          <w:rFonts w:asciiTheme="minorHAnsi" w:hAnsiTheme="minorHAnsi" w:cs="Calibri"/>
          <w:b/>
          <w:noProof/>
          <w:sz w:val="20"/>
          <w:szCs w:val="20"/>
        </w:rPr>
      </w:pPr>
      <w:r w:rsidRPr="0045396E">
        <w:rPr>
          <w:rFonts w:asciiTheme="minorHAnsi" w:hAnsiTheme="minorHAnsi"/>
          <w:b/>
          <w:sz w:val="20"/>
          <w:szCs w:val="20"/>
        </w:rPr>
        <w:t xml:space="preserve">Заинтересовани особи додатни информациї у вязи зоз реализацию Конкурсу можу достац у Секретарияту на телефон: 021/487 </w:t>
      </w:r>
      <w:r w:rsidR="008C4278">
        <w:rPr>
          <w:rFonts w:asciiTheme="minorHAnsi" w:hAnsiTheme="minorHAnsi"/>
          <w:b/>
          <w:sz w:val="20"/>
          <w:szCs w:val="20"/>
        </w:rPr>
        <w:t>4348</w:t>
      </w:r>
      <w:r w:rsidRPr="0045396E">
        <w:rPr>
          <w:rFonts w:asciiTheme="minorHAnsi" w:hAnsiTheme="minorHAnsi"/>
          <w:b/>
          <w:sz w:val="20"/>
          <w:szCs w:val="20"/>
        </w:rPr>
        <w:t>.</w:t>
      </w:r>
      <w:r w:rsidRPr="0045396E">
        <w:rPr>
          <w:rFonts w:asciiTheme="minorHAnsi" w:hAnsiTheme="minorHAnsi"/>
          <w:b/>
          <w:strike/>
          <w:sz w:val="20"/>
          <w:szCs w:val="20"/>
        </w:rPr>
        <w:t xml:space="preserve"> </w:t>
      </w:r>
      <w:r w:rsidRPr="0045396E">
        <w:rPr>
          <w:rFonts w:asciiTheme="minorHAnsi" w:hAnsiTheme="minorHAnsi"/>
          <w:b/>
          <w:sz w:val="20"/>
          <w:szCs w:val="20"/>
        </w:rPr>
        <w:t xml:space="preserve">  </w:t>
      </w:r>
    </w:p>
    <w:p w:rsidR="00EA490F" w:rsidRPr="0045396E" w:rsidRDefault="00566AE5" w:rsidP="00467DAC">
      <w:pPr>
        <w:jc w:val="both"/>
        <w:rPr>
          <w:rFonts w:asciiTheme="minorHAnsi" w:hAnsiTheme="minorHAnsi" w:cs="Calibri"/>
          <w:b/>
          <w:noProof/>
          <w:sz w:val="20"/>
          <w:szCs w:val="20"/>
        </w:rPr>
      </w:pPr>
      <w:r w:rsidRPr="0045396E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160" w:rsidRPr="0045396E" w:rsidRDefault="00566AE5" w:rsidP="00EA490F">
      <w:pPr>
        <w:tabs>
          <w:tab w:val="center" w:pos="7200"/>
        </w:tabs>
        <w:rPr>
          <w:rFonts w:asciiTheme="minorHAnsi" w:hAnsiTheme="minorHAnsi" w:cs="Calibri"/>
          <w:b/>
          <w:bCs/>
          <w:noProof/>
          <w:sz w:val="20"/>
          <w:szCs w:val="20"/>
        </w:rPr>
      </w:pPr>
      <w:r w:rsidRPr="0045396E">
        <w:rPr>
          <w:rFonts w:asciiTheme="minorHAnsi" w:hAnsiTheme="minorHAnsi"/>
          <w:sz w:val="20"/>
          <w:szCs w:val="20"/>
        </w:rPr>
        <w:tab/>
      </w:r>
      <w:r w:rsidRPr="0045396E">
        <w:rPr>
          <w:rFonts w:asciiTheme="minorHAnsi" w:hAnsiTheme="minorHAnsi"/>
          <w:b/>
          <w:bCs/>
          <w:sz w:val="20"/>
          <w:szCs w:val="20"/>
        </w:rPr>
        <w:t>                   ПОКРАЇНСКИ СЕКРЕТАР,</w:t>
      </w:r>
    </w:p>
    <w:p w:rsidR="00C85EBA" w:rsidRPr="0045396E" w:rsidRDefault="00C85EBA" w:rsidP="00C85EBA">
      <w:pPr>
        <w:tabs>
          <w:tab w:val="center" w:pos="7200"/>
        </w:tabs>
        <w:rPr>
          <w:rFonts w:asciiTheme="minorHAnsi" w:hAnsiTheme="minorHAnsi" w:cs="Calibri"/>
          <w:b/>
          <w:bCs/>
          <w:noProof/>
          <w:sz w:val="20"/>
          <w:szCs w:val="20"/>
        </w:rPr>
      </w:pPr>
      <w:r w:rsidRPr="0045396E">
        <w:rPr>
          <w:rFonts w:asciiTheme="minorHAnsi" w:hAnsiTheme="minorHAnsi"/>
          <w:b/>
          <w:bCs/>
          <w:sz w:val="20"/>
          <w:szCs w:val="20"/>
        </w:rPr>
        <w:tab/>
      </w:r>
    </w:p>
    <w:p w:rsidR="00C85EBA" w:rsidRPr="0045396E" w:rsidRDefault="00C85EBA" w:rsidP="00C85EBA">
      <w:pPr>
        <w:tabs>
          <w:tab w:val="center" w:pos="7200"/>
        </w:tabs>
        <w:rPr>
          <w:rFonts w:asciiTheme="minorHAnsi" w:hAnsiTheme="minorHAnsi" w:cs="Calibri"/>
          <w:b/>
          <w:bCs/>
          <w:noProof/>
          <w:sz w:val="20"/>
          <w:szCs w:val="20"/>
        </w:rPr>
      </w:pPr>
      <w:r w:rsidRPr="0045396E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Роберт Отот</w:t>
      </w:r>
    </w:p>
    <w:sectPr w:rsidR="00C85EBA" w:rsidRPr="0045396E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6AA7"/>
    <w:multiLevelType w:val="hybridMultilevel"/>
    <w:tmpl w:val="89B08A22"/>
    <w:lvl w:ilvl="0" w:tplc="4D9603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8405246"/>
    <w:multiLevelType w:val="hybridMultilevel"/>
    <w:tmpl w:val="3A984B90"/>
    <w:lvl w:ilvl="0" w:tplc="B2444FA8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31382"/>
    <w:multiLevelType w:val="hybridMultilevel"/>
    <w:tmpl w:val="3CB0A9F6"/>
    <w:lvl w:ilvl="0" w:tplc="B09A7A4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23682"/>
    <w:rsid w:val="00096921"/>
    <w:rsid w:val="000A2172"/>
    <w:rsid w:val="000A4DC6"/>
    <w:rsid w:val="000F46A5"/>
    <w:rsid w:val="0010104D"/>
    <w:rsid w:val="0011363A"/>
    <w:rsid w:val="00120287"/>
    <w:rsid w:val="00122F6D"/>
    <w:rsid w:val="00126BCE"/>
    <w:rsid w:val="00140C53"/>
    <w:rsid w:val="00143721"/>
    <w:rsid w:val="001634B6"/>
    <w:rsid w:val="00181DFA"/>
    <w:rsid w:val="001948D4"/>
    <w:rsid w:val="001A084E"/>
    <w:rsid w:val="001A7109"/>
    <w:rsid w:val="001B5A49"/>
    <w:rsid w:val="001E05BB"/>
    <w:rsid w:val="0020120F"/>
    <w:rsid w:val="00213A92"/>
    <w:rsid w:val="00232F66"/>
    <w:rsid w:val="0023306B"/>
    <w:rsid w:val="0024006B"/>
    <w:rsid w:val="00255D19"/>
    <w:rsid w:val="0026096B"/>
    <w:rsid w:val="00265A60"/>
    <w:rsid w:val="002722CA"/>
    <w:rsid w:val="00273ABC"/>
    <w:rsid w:val="00274BF2"/>
    <w:rsid w:val="002A4CD9"/>
    <w:rsid w:val="002A7580"/>
    <w:rsid w:val="002C4921"/>
    <w:rsid w:val="002D3675"/>
    <w:rsid w:val="002D3F8C"/>
    <w:rsid w:val="002F3BDD"/>
    <w:rsid w:val="00302C01"/>
    <w:rsid w:val="00306533"/>
    <w:rsid w:val="00317160"/>
    <w:rsid w:val="00317E6D"/>
    <w:rsid w:val="0032144C"/>
    <w:rsid w:val="0033196B"/>
    <w:rsid w:val="0035533E"/>
    <w:rsid w:val="003678AA"/>
    <w:rsid w:val="0038104A"/>
    <w:rsid w:val="003A0F35"/>
    <w:rsid w:val="003A24A3"/>
    <w:rsid w:val="003B32D3"/>
    <w:rsid w:val="003C76FD"/>
    <w:rsid w:val="003C7E17"/>
    <w:rsid w:val="003E335A"/>
    <w:rsid w:val="003E6671"/>
    <w:rsid w:val="003E68FF"/>
    <w:rsid w:val="003F6B0A"/>
    <w:rsid w:val="004002A7"/>
    <w:rsid w:val="00440E57"/>
    <w:rsid w:val="0045396E"/>
    <w:rsid w:val="004658EE"/>
    <w:rsid w:val="00467DAC"/>
    <w:rsid w:val="004740D5"/>
    <w:rsid w:val="00485CD2"/>
    <w:rsid w:val="00491131"/>
    <w:rsid w:val="00491559"/>
    <w:rsid w:val="004B48AC"/>
    <w:rsid w:val="004E1E15"/>
    <w:rsid w:val="004E5934"/>
    <w:rsid w:val="004F7877"/>
    <w:rsid w:val="00502FB6"/>
    <w:rsid w:val="00506040"/>
    <w:rsid w:val="0052326B"/>
    <w:rsid w:val="00527812"/>
    <w:rsid w:val="00527F1A"/>
    <w:rsid w:val="00536509"/>
    <w:rsid w:val="005420CA"/>
    <w:rsid w:val="00566AE5"/>
    <w:rsid w:val="00594EE0"/>
    <w:rsid w:val="005A0E1F"/>
    <w:rsid w:val="005A46DF"/>
    <w:rsid w:val="005D6D62"/>
    <w:rsid w:val="005E4722"/>
    <w:rsid w:val="005F16C4"/>
    <w:rsid w:val="0061308F"/>
    <w:rsid w:val="00617771"/>
    <w:rsid w:val="00622FFD"/>
    <w:rsid w:val="006427F4"/>
    <w:rsid w:val="00642806"/>
    <w:rsid w:val="006436B3"/>
    <w:rsid w:val="00656795"/>
    <w:rsid w:val="00693580"/>
    <w:rsid w:val="00695D34"/>
    <w:rsid w:val="006B31CE"/>
    <w:rsid w:val="006B542E"/>
    <w:rsid w:val="006C08C2"/>
    <w:rsid w:val="006C2628"/>
    <w:rsid w:val="00732F59"/>
    <w:rsid w:val="0074401C"/>
    <w:rsid w:val="007460CA"/>
    <w:rsid w:val="00786061"/>
    <w:rsid w:val="00796D4E"/>
    <w:rsid w:val="007A49AF"/>
    <w:rsid w:val="007B30C2"/>
    <w:rsid w:val="007C26F8"/>
    <w:rsid w:val="007D3E6D"/>
    <w:rsid w:val="007E0E5B"/>
    <w:rsid w:val="007E5047"/>
    <w:rsid w:val="007F2D82"/>
    <w:rsid w:val="00826B73"/>
    <w:rsid w:val="0085015D"/>
    <w:rsid w:val="00886134"/>
    <w:rsid w:val="008A5DA0"/>
    <w:rsid w:val="008B596C"/>
    <w:rsid w:val="008C4278"/>
    <w:rsid w:val="008C53BA"/>
    <w:rsid w:val="008C7F6D"/>
    <w:rsid w:val="008D351B"/>
    <w:rsid w:val="008E0606"/>
    <w:rsid w:val="008E2C43"/>
    <w:rsid w:val="008E425F"/>
    <w:rsid w:val="008E73EB"/>
    <w:rsid w:val="008F49F5"/>
    <w:rsid w:val="009048EA"/>
    <w:rsid w:val="009157D9"/>
    <w:rsid w:val="00924240"/>
    <w:rsid w:val="00924778"/>
    <w:rsid w:val="00936F71"/>
    <w:rsid w:val="00955F04"/>
    <w:rsid w:val="00957DE9"/>
    <w:rsid w:val="00962E10"/>
    <w:rsid w:val="00966FAC"/>
    <w:rsid w:val="00977630"/>
    <w:rsid w:val="00981DBA"/>
    <w:rsid w:val="009962C2"/>
    <w:rsid w:val="009A323D"/>
    <w:rsid w:val="009A6E1A"/>
    <w:rsid w:val="009B7843"/>
    <w:rsid w:val="009C60ED"/>
    <w:rsid w:val="009E3B53"/>
    <w:rsid w:val="009F579A"/>
    <w:rsid w:val="00A35574"/>
    <w:rsid w:val="00A36CC1"/>
    <w:rsid w:val="00A41927"/>
    <w:rsid w:val="00AA5EE7"/>
    <w:rsid w:val="00AC19F3"/>
    <w:rsid w:val="00AC1E4D"/>
    <w:rsid w:val="00AE16B4"/>
    <w:rsid w:val="00B10F13"/>
    <w:rsid w:val="00B1347A"/>
    <w:rsid w:val="00B25542"/>
    <w:rsid w:val="00B349DC"/>
    <w:rsid w:val="00B500CB"/>
    <w:rsid w:val="00B50750"/>
    <w:rsid w:val="00B54B4B"/>
    <w:rsid w:val="00BA58CA"/>
    <w:rsid w:val="00BB5ED4"/>
    <w:rsid w:val="00BD41EC"/>
    <w:rsid w:val="00BE4082"/>
    <w:rsid w:val="00BF256F"/>
    <w:rsid w:val="00C131B8"/>
    <w:rsid w:val="00C20474"/>
    <w:rsid w:val="00C33A37"/>
    <w:rsid w:val="00C44FE2"/>
    <w:rsid w:val="00C6264C"/>
    <w:rsid w:val="00C85EBA"/>
    <w:rsid w:val="00CC50D4"/>
    <w:rsid w:val="00CC5E01"/>
    <w:rsid w:val="00CE1235"/>
    <w:rsid w:val="00CE74EF"/>
    <w:rsid w:val="00CF3EEB"/>
    <w:rsid w:val="00D23A70"/>
    <w:rsid w:val="00D425B4"/>
    <w:rsid w:val="00D44D52"/>
    <w:rsid w:val="00D56FA1"/>
    <w:rsid w:val="00D575BB"/>
    <w:rsid w:val="00D6577D"/>
    <w:rsid w:val="00D9653C"/>
    <w:rsid w:val="00D96C13"/>
    <w:rsid w:val="00DD7931"/>
    <w:rsid w:val="00E01520"/>
    <w:rsid w:val="00E0733B"/>
    <w:rsid w:val="00E33DB7"/>
    <w:rsid w:val="00E55EB8"/>
    <w:rsid w:val="00E84E20"/>
    <w:rsid w:val="00E8538E"/>
    <w:rsid w:val="00EA2509"/>
    <w:rsid w:val="00EA490F"/>
    <w:rsid w:val="00EB3B41"/>
    <w:rsid w:val="00EC529E"/>
    <w:rsid w:val="00EE1CCE"/>
    <w:rsid w:val="00F15E41"/>
    <w:rsid w:val="00F27E23"/>
    <w:rsid w:val="00F329A5"/>
    <w:rsid w:val="00F51D79"/>
    <w:rsid w:val="00F802D7"/>
    <w:rsid w:val="00F83A97"/>
    <w:rsid w:val="00FC0960"/>
    <w:rsid w:val="00FD64AB"/>
    <w:rsid w:val="00FE2CC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41E1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0CA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0CA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DCE80-A3BC-4516-8885-0CB31539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Natasa Perkovic</cp:lastModifiedBy>
  <cp:revision>2</cp:revision>
  <cp:lastPrinted>2024-09-05T08:36:00Z</cp:lastPrinted>
  <dcterms:created xsi:type="dcterms:W3CDTF">2025-01-30T10:22:00Z</dcterms:created>
  <dcterms:modified xsi:type="dcterms:W3CDTF">2025-01-30T10:22:00Z</dcterms:modified>
</cp:coreProperties>
</file>