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9A89D" w14:textId="6763EA07" w:rsidR="004B3574" w:rsidRPr="005654DC" w:rsidRDefault="004B3574" w:rsidP="00A57551">
      <w:pPr>
        <w:ind w:firstLine="720"/>
        <w:jc w:val="both"/>
        <w:rPr>
          <w:rFonts w:asciiTheme="minorHAnsi" w:eastAsia="Times New Roman" w:hAnsiTheme="minorHAnsi" w:cstheme="minorHAnsi"/>
          <w:sz w:val="20"/>
          <w:szCs w:val="20"/>
        </w:rPr>
      </w:pPr>
      <w:r w:rsidRPr="005654DC">
        <w:rPr>
          <w:rFonts w:asciiTheme="minorHAnsi" w:hAnsiTheme="minorHAnsi" w:cstheme="minorHAnsi"/>
          <w:sz w:val="20"/>
          <w:szCs w:val="20"/>
        </w:rP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АПВ», число 37/14, 54/14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w:t>
      </w:r>
      <w:r w:rsidR="0031243B">
        <w:rPr>
          <w:rFonts w:asciiTheme="minorHAnsi" w:hAnsiTheme="minorHAnsi" w:cstheme="minorHAnsi"/>
          <w:sz w:val="20"/>
          <w:szCs w:val="20"/>
        </w:rPr>
        <w:t>др. одлука, 37/16,</w:t>
      </w:r>
      <w:r w:rsidRPr="005654DC">
        <w:rPr>
          <w:rFonts w:asciiTheme="minorHAnsi" w:hAnsiTheme="minorHAnsi" w:cstheme="minorHAnsi"/>
          <w:sz w:val="20"/>
          <w:szCs w:val="20"/>
        </w:rPr>
        <w:t xml:space="preserve"> 29/2017, 24/2019, 66/2020 и 38/2021), покраїнски секретар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 п р и н о ш и</w:t>
      </w:r>
    </w:p>
    <w:p w14:paraId="56F63E04" w14:textId="77777777" w:rsidR="004B3574" w:rsidRPr="005654DC" w:rsidRDefault="004B3574" w:rsidP="004B3574">
      <w:pPr>
        <w:pStyle w:val="BodyText"/>
        <w:spacing w:before="10"/>
        <w:jc w:val="both"/>
        <w:rPr>
          <w:rFonts w:asciiTheme="minorHAnsi" w:hAnsiTheme="minorHAnsi" w:cstheme="minorHAnsi"/>
          <w:sz w:val="20"/>
          <w:szCs w:val="20"/>
        </w:rPr>
      </w:pPr>
    </w:p>
    <w:p w14:paraId="3FB5F506" w14:textId="77777777" w:rsidR="004B3574" w:rsidRPr="005654DC" w:rsidRDefault="004B3574" w:rsidP="004B3574">
      <w:pPr>
        <w:widowControl/>
        <w:autoSpaceDE/>
        <w:autoSpaceDN/>
        <w:jc w:val="center"/>
        <w:rPr>
          <w:rFonts w:asciiTheme="minorHAnsi" w:eastAsia="Times New Roman" w:hAnsiTheme="minorHAnsi" w:cstheme="minorHAnsi"/>
          <w:b/>
          <w:bCs/>
          <w:sz w:val="20"/>
          <w:szCs w:val="20"/>
        </w:rPr>
      </w:pPr>
      <w:r w:rsidRPr="005654DC">
        <w:rPr>
          <w:rFonts w:asciiTheme="minorHAnsi" w:hAnsiTheme="minorHAnsi" w:cstheme="minorHAnsi"/>
          <w:b/>
          <w:bCs/>
          <w:sz w:val="20"/>
          <w:szCs w:val="20"/>
        </w:rPr>
        <w:t>ПРАВИЛНЇК</w:t>
      </w:r>
    </w:p>
    <w:p w14:paraId="4285AB4A" w14:textId="075ECE6F" w:rsidR="004B3574" w:rsidRPr="005654DC" w:rsidRDefault="004B3574" w:rsidP="004B3574">
      <w:pPr>
        <w:widowControl/>
        <w:autoSpaceDE/>
        <w:autoSpaceDN/>
        <w:jc w:val="center"/>
        <w:rPr>
          <w:rFonts w:asciiTheme="minorHAnsi" w:eastAsia="Times New Roman" w:hAnsiTheme="minorHAnsi" w:cstheme="minorHAnsi"/>
          <w:b/>
          <w:bCs/>
          <w:sz w:val="20"/>
          <w:szCs w:val="20"/>
        </w:rPr>
      </w:pPr>
      <w:r w:rsidRPr="005654DC">
        <w:rPr>
          <w:rFonts w:asciiTheme="minorHAnsi" w:hAnsiTheme="minorHAnsi" w:cstheme="minorHAnsi"/>
          <w:b/>
          <w:bCs/>
          <w:sz w:val="20"/>
          <w:szCs w:val="20"/>
        </w:rPr>
        <w:t xml:space="preserve">О ДОДЗЕЛЬОВАНЮ БУДЖЕТНИХ СРЕДСТВОХ ПОКРАЇНСКОГО СЕКРЕТАРИЯТУ ЗА ОБРАЗОВАНЄ, ПРЕДПИСАНЯ, УПРАВУ И НАЦИОНАЛНИ МЕНШИНИ </w:t>
      </w:r>
      <w:r w:rsidR="001C2F99" w:rsidRPr="005654DC">
        <w:rPr>
          <w:rFonts w:asciiTheme="minorHAnsi" w:hAnsiTheme="minorHAnsi" w:cstheme="minorHAnsi"/>
          <w:b/>
          <w:bCs/>
          <w:sz w:val="20"/>
          <w:szCs w:val="20"/>
        </w:rPr>
        <w:t>–</w:t>
      </w:r>
      <w:r w:rsidRPr="005654DC">
        <w:rPr>
          <w:rFonts w:asciiTheme="minorHAnsi" w:hAnsiTheme="minorHAnsi" w:cstheme="minorHAnsi"/>
          <w:b/>
          <w:bCs/>
          <w:sz w:val="20"/>
          <w:szCs w:val="20"/>
        </w:rPr>
        <w:t xml:space="preserve"> НАЦИОНАЛНИ ЗАЄДНЇЦИ ЗА ФИНАНСОВАНЄ И СОФИНАНСОВАНЄ НАБАВКИ ОПРЕМИ – ВИДЕО</w:t>
      </w:r>
      <w:r w:rsidR="006B1EBA">
        <w:rPr>
          <w:rFonts w:asciiTheme="minorHAnsi" w:hAnsiTheme="minorHAnsi" w:cstheme="minorHAnsi"/>
          <w:b/>
          <w:bCs/>
          <w:sz w:val="20"/>
          <w:szCs w:val="20"/>
        </w:rPr>
        <w:t>-</w:t>
      </w:r>
      <w:r w:rsidRPr="005654DC">
        <w:rPr>
          <w:rFonts w:asciiTheme="minorHAnsi" w:hAnsiTheme="minorHAnsi" w:cstheme="minorHAnsi"/>
          <w:b/>
          <w:bCs/>
          <w:sz w:val="20"/>
          <w:szCs w:val="20"/>
        </w:rPr>
        <w:t>НАДПАТРУНКУ У ФУНКЦИЇ ПРОМОВОВАНЯ И УНАПРЕДЗЕНЯ БЕЗПЕЧНОСЦИ ШКОЛЯРОХ ЗА УСТАНОВИ ОСНОВНОГО И ШТРЕДНЬОГО ОБРАЗОВАНЯ И ВОСПИТАНЯ НА ТЕРИТОРИЇ АП ВОЙВОДИНИ У 2025. РОК</w:t>
      </w:r>
      <w:r w:rsidR="006B1EBA">
        <w:rPr>
          <w:rFonts w:asciiTheme="minorHAnsi" w:hAnsiTheme="minorHAnsi" w:cstheme="minorHAnsi"/>
          <w:b/>
          <w:bCs/>
          <w:sz w:val="20"/>
          <w:szCs w:val="20"/>
        </w:rPr>
        <w:t>У</w:t>
      </w:r>
    </w:p>
    <w:p w14:paraId="1D0913FF" w14:textId="77777777" w:rsidR="004B3574" w:rsidRPr="005654DC" w:rsidRDefault="004B3574" w:rsidP="004B3574">
      <w:pPr>
        <w:pStyle w:val="BodyText"/>
        <w:spacing w:before="7"/>
        <w:rPr>
          <w:rFonts w:asciiTheme="minorHAnsi" w:hAnsiTheme="minorHAnsi" w:cstheme="minorHAnsi"/>
          <w:b/>
          <w:sz w:val="20"/>
          <w:szCs w:val="20"/>
        </w:rPr>
      </w:pPr>
    </w:p>
    <w:p w14:paraId="0050D683" w14:textId="77777777" w:rsidR="004B3574" w:rsidRPr="005654DC" w:rsidRDefault="004B3574" w:rsidP="004B3574">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Общи одредби</w:t>
      </w:r>
    </w:p>
    <w:p w14:paraId="38420DE5" w14:textId="77777777" w:rsidR="004B3574" w:rsidRPr="005654DC" w:rsidRDefault="004B3574" w:rsidP="004B3574">
      <w:pPr>
        <w:pStyle w:val="BodyText"/>
        <w:ind w:left="216" w:right="196"/>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1.</w:t>
      </w:r>
    </w:p>
    <w:p w14:paraId="591BEDC5" w14:textId="77777777" w:rsidR="004B3574" w:rsidRPr="005654DC" w:rsidRDefault="004B3574" w:rsidP="004B3574">
      <w:pPr>
        <w:pStyle w:val="BodyText"/>
        <w:rPr>
          <w:rFonts w:asciiTheme="minorHAnsi" w:eastAsia="Times New Roman" w:hAnsiTheme="minorHAnsi" w:cstheme="minorHAnsi"/>
          <w:sz w:val="20"/>
          <w:szCs w:val="20"/>
        </w:rPr>
      </w:pPr>
    </w:p>
    <w:p w14:paraId="1F7D9627" w14:textId="3503A542"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Зоз тим правилнїком ше ушорює способ, условия и критериюми за додзельованє буджетних средствох (у дальшим тексту: средства) за финансованє и софинансованє набавки опреми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видео-надпатрунку у функциї промовованя и унапредзеня безпечносци школярох за установи основного и штреднього образованя и воспитаня на териториї Автономней покраїни Войводини (у дальшим тексту: АП Войводина), у складзе з апроприяциями яки одобрени з Одлуку о </w:t>
      </w:r>
      <w:r w:rsidR="007E678B">
        <w:rPr>
          <w:rFonts w:asciiTheme="minorHAnsi" w:hAnsiTheme="minorHAnsi" w:cstheme="minorHAnsi"/>
          <w:sz w:val="20"/>
          <w:szCs w:val="20"/>
        </w:rPr>
        <w:t>буджету Автономней покраїни</w:t>
      </w:r>
      <w:r w:rsidRPr="005654DC">
        <w:rPr>
          <w:rFonts w:asciiTheme="minorHAnsi" w:hAnsiTheme="minorHAnsi" w:cstheme="minorHAnsi"/>
          <w:sz w:val="20"/>
          <w:szCs w:val="20"/>
        </w:rPr>
        <w:t xml:space="preserve"> Войводини у рамикох роздїлу Покраїнского секретарияту за образованє, предписаня, управу и национални меншини – национални заєднїци (у дальшим тексту: Покраїнски секретарият).</w:t>
      </w:r>
    </w:p>
    <w:p w14:paraId="2FF62C1D" w14:textId="77777777"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Шицки поняца хтори ше хаснує у тим правилнїку у хлопским ґраматичним роду облапяю хлопски и женски род особох на хтори ше одноша.</w:t>
      </w:r>
    </w:p>
    <w:p w14:paraId="12071520" w14:textId="77777777" w:rsidR="004B3574" w:rsidRPr="005654DC" w:rsidRDefault="004B3574" w:rsidP="004B3574">
      <w:pPr>
        <w:pStyle w:val="BodyText"/>
        <w:spacing w:line="232" w:lineRule="auto"/>
        <w:ind w:left="123" w:right="118" w:firstLine="406"/>
        <w:jc w:val="both"/>
        <w:rPr>
          <w:rFonts w:asciiTheme="minorHAnsi" w:eastAsia="Times New Roman" w:hAnsiTheme="minorHAnsi" w:cstheme="minorHAnsi"/>
          <w:sz w:val="20"/>
          <w:szCs w:val="20"/>
        </w:rPr>
      </w:pPr>
    </w:p>
    <w:p w14:paraId="34C23621" w14:textId="77777777" w:rsidR="004B3574" w:rsidRPr="005654DC" w:rsidRDefault="004B3574" w:rsidP="004B3574">
      <w:pPr>
        <w:pStyle w:val="BodyText"/>
        <w:spacing w:line="232" w:lineRule="auto"/>
        <w:ind w:left="123" w:right="118" w:firstLine="40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Висина и способ додзельованя средствох</w:t>
      </w:r>
    </w:p>
    <w:p w14:paraId="19A37119" w14:textId="77777777" w:rsidR="004B3574" w:rsidRPr="005654DC" w:rsidRDefault="004B3574" w:rsidP="004B3574">
      <w:pPr>
        <w:pStyle w:val="BodyText"/>
        <w:spacing w:line="232" w:lineRule="auto"/>
        <w:ind w:left="123" w:right="118" w:firstLine="406"/>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2.</w:t>
      </w:r>
    </w:p>
    <w:p w14:paraId="2E368F25" w14:textId="77777777" w:rsidR="004B3574" w:rsidRPr="005654DC" w:rsidRDefault="004B3574" w:rsidP="004B3574">
      <w:pPr>
        <w:pStyle w:val="BodyText"/>
        <w:spacing w:line="232" w:lineRule="auto"/>
        <w:ind w:left="123" w:right="118" w:firstLine="406"/>
        <w:jc w:val="center"/>
        <w:rPr>
          <w:rFonts w:asciiTheme="minorHAnsi" w:eastAsia="Times New Roman" w:hAnsiTheme="minorHAnsi" w:cstheme="minorHAnsi"/>
          <w:sz w:val="20"/>
          <w:szCs w:val="20"/>
        </w:rPr>
      </w:pPr>
    </w:p>
    <w:p w14:paraId="7E1E47B8" w14:textId="77777777"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За реализацию набавки видео-опреми, предвидзени вкупно 60.000.000,00 динари и то за установи основного образованя 20.000.000,00 динари и за установи штреднього образованя 40.000.000,00 динари.</w:t>
      </w:r>
    </w:p>
    <w:p w14:paraId="6AB25068" w14:textId="77777777"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Средства зоз пасуса 1. того члена ше будзе додзельовац прейґ конкурса хтори ше обявює у «Службених новинох Автономней покраїни Войводини» и на урядовим интернет-боку Секретарияту, а информацию о конкурсу и адресу интернет-презентациї на хторей обявени конкурс ше обявює у найменєй єдних дньових новинох хтори ше дистрибуує за цалу територию Републики Сербиї.</w:t>
      </w:r>
    </w:p>
    <w:p w14:paraId="55C39BA4" w14:textId="62461C9F"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або информацию о явним конкурсу и адресу интернет-презентациї на хторей обявени конкурс мож обявиц и на язикох националних меншинох</w:t>
      </w:r>
      <w:r w:rsidR="001C2F99" w:rsidRPr="00A57551">
        <w:rPr>
          <w:rFonts w:asciiTheme="minorHAnsi" w:hAnsiTheme="minorHAnsi" w:cstheme="minorHAnsi"/>
          <w:sz w:val="20"/>
          <w:szCs w:val="20"/>
        </w:rPr>
        <w:t xml:space="preserve">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националних заєднїцох хтори ше службено хаснує у роботи орґанох Автономней покраїни Войводини. </w:t>
      </w:r>
    </w:p>
    <w:p w14:paraId="4C36D811" w14:textId="77777777"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14:paraId="6F0BD6D2" w14:textId="77777777"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Документацию хтору ше поднєше на конкурс ше нє враца. </w:t>
      </w:r>
    </w:p>
    <w:p w14:paraId="343D1D8B" w14:textId="5081566F"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Секретарият затримує право од подношителя прияви, по потреби, питац додатну документацию и информациї, и кед у чаше 8 дньох подношитель прияви нє поступи по вимаганю за дополньованє документациї, Секретарият прияву будзе тримац як и нєподполну и </w:t>
      </w:r>
      <w:r w:rsidR="007E678B">
        <w:rPr>
          <w:rFonts w:asciiTheme="minorHAnsi" w:hAnsiTheme="minorHAnsi" w:cstheme="minorHAnsi"/>
          <w:sz w:val="20"/>
          <w:szCs w:val="20"/>
        </w:rPr>
        <w:t xml:space="preserve">ю ше </w:t>
      </w:r>
      <w:r w:rsidRPr="005654DC">
        <w:rPr>
          <w:rFonts w:asciiTheme="minorHAnsi" w:hAnsiTheme="minorHAnsi" w:cstheme="minorHAnsi"/>
          <w:sz w:val="20"/>
          <w:szCs w:val="20"/>
        </w:rPr>
        <w:t>одруци.</w:t>
      </w:r>
    </w:p>
    <w:p w14:paraId="27A31CAA" w14:textId="77777777" w:rsidR="004B3574" w:rsidRPr="005654DC" w:rsidRDefault="004B3574" w:rsidP="004B3574">
      <w:pPr>
        <w:pStyle w:val="BodyText"/>
        <w:ind w:right="196"/>
        <w:rPr>
          <w:rFonts w:asciiTheme="minorHAnsi" w:eastAsia="Times New Roman" w:hAnsiTheme="minorHAnsi" w:cstheme="minorHAnsi"/>
          <w:b/>
          <w:sz w:val="20"/>
          <w:szCs w:val="20"/>
        </w:rPr>
      </w:pPr>
    </w:p>
    <w:p w14:paraId="378F5DF4" w14:textId="77777777" w:rsidR="004B3574" w:rsidRPr="005654DC" w:rsidRDefault="004B3574" w:rsidP="004B3574">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Право на додзельованє средствох</w:t>
      </w:r>
    </w:p>
    <w:p w14:paraId="12143C53" w14:textId="77777777" w:rsidR="004B3574" w:rsidRPr="005654DC" w:rsidRDefault="004B3574" w:rsidP="004B3574">
      <w:pPr>
        <w:pStyle w:val="BodyText"/>
        <w:ind w:left="216" w:right="196"/>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3.</w:t>
      </w:r>
    </w:p>
    <w:p w14:paraId="2D5AF819" w14:textId="77777777" w:rsidR="004B3574" w:rsidRPr="005654DC" w:rsidRDefault="004B3574" w:rsidP="004B3574">
      <w:pPr>
        <w:pStyle w:val="BodyText"/>
        <w:spacing w:before="9"/>
        <w:rPr>
          <w:rFonts w:asciiTheme="minorHAnsi" w:hAnsiTheme="minorHAnsi" w:cstheme="minorHAnsi"/>
          <w:sz w:val="20"/>
          <w:szCs w:val="20"/>
        </w:rPr>
      </w:pPr>
    </w:p>
    <w:p w14:paraId="15EC968D" w14:textId="77777777" w:rsidR="004B3574" w:rsidRPr="005654DC" w:rsidRDefault="004B3574" w:rsidP="00A57551">
      <w:pPr>
        <w:ind w:firstLine="720"/>
        <w:jc w:val="both"/>
        <w:rPr>
          <w:rFonts w:asciiTheme="minorHAnsi" w:hAnsiTheme="minorHAnsi" w:cstheme="minorHAnsi"/>
          <w:noProof/>
          <w:sz w:val="20"/>
          <w:szCs w:val="20"/>
        </w:rPr>
      </w:pPr>
      <w:r w:rsidRPr="005654DC">
        <w:rPr>
          <w:rFonts w:asciiTheme="minorHAnsi" w:hAnsiTheme="minorHAnsi" w:cstheme="minorHAnsi"/>
          <w:sz w:val="20"/>
          <w:szCs w:val="20"/>
        </w:rPr>
        <w:t xml:space="preserve">Право на додзельованє средствох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 (у дальшим тексту: хаснователє). </w:t>
      </w:r>
    </w:p>
    <w:p w14:paraId="30584CEE"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b/>
          <w:sz w:val="20"/>
          <w:szCs w:val="20"/>
        </w:rPr>
      </w:pPr>
    </w:p>
    <w:p w14:paraId="468C18A8"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Приявйованє на конкурс</w:t>
      </w:r>
    </w:p>
    <w:p w14:paraId="079AC8D7"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4.</w:t>
      </w:r>
    </w:p>
    <w:p w14:paraId="5817917B"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sz w:val="20"/>
          <w:szCs w:val="20"/>
        </w:rPr>
      </w:pPr>
    </w:p>
    <w:p w14:paraId="1B35106D" w14:textId="6F0CB530" w:rsidR="004B3574" w:rsidRPr="00A57551" w:rsidRDefault="00567D02" w:rsidP="00A57551">
      <w:pPr>
        <w:ind w:firstLine="720"/>
        <w:jc w:val="both"/>
        <w:rPr>
          <w:rFonts w:asciiTheme="minorHAnsi" w:hAnsiTheme="minorHAnsi" w:cstheme="minorHAnsi"/>
          <w:sz w:val="20"/>
          <w:szCs w:val="20"/>
        </w:rPr>
      </w:pPr>
      <w:r>
        <w:rPr>
          <w:rFonts w:asciiTheme="minorHAnsi" w:hAnsiTheme="minorHAnsi" w:cstheme="minorHAnsi"/>
          <w:sz w:val="20"/>
          <w:szCs w:val="20"/>
        </w:rPr>
        <w:t>Прияву на конкурс ше подноши у писаней форми, на єдинственим формуларе хтори ше обявює на</w:t>
      </w:r>
      <w:r w:rsidR="004B3574" w:rsidRPr="005654DC">
        <w:rPr>
          <w:rFonts w:asciiTheme="minorHAnsi" w:hAnsiTheme="minorHAnsi" w:cstheme="minorHAnsi"/>
          <w:sz w:val="20"/>
          <w:szCs w:val="20"/>
        </w:rPr>
        <w:t xml:space="preserve"> интернет-боку Секретарияту у чаше хтори нє може буц кратши як 15 днї по обявйованю конкурса.</w:t>
      </w:r>
    </w:p>
    <w:p w14:paraId="5DC3D8EC" w14:textId="030ED269" w:rsidR="004B3574" w:rsidRPr="00A57551" w:rsidRDefault="0051027C" w:rsidP="00A57551">
      <w:pPr>
        <w:ind w:firstLine="720"/>
        <w:jc w:val="both"/>
        <w:rPr>
          <w:rFonts w:asciiTheme="minorHAnsi" w:hAnsiTheme="minorHAnsi" w:cstheme="minorHAnsi"/>
          <w:sz w:val="20"/>
          <w:szCs w:val="20"/>
        </w:rPr>
      </w:pPr>
      <w:r>
        <w:rPr>
          <w:rFonts w:asciiTheme="minorHAnsi" w:hAnsiTheme="minorHAnsi" w:cstheme="minorHAnsi"/>
          <w:sz w:val="20"/>
          <w:szCs w:val="20"/>
        </w:rPr>
        <w:t>Число приявох хтори єден подношитель може поднєсц нє огранїчене</w:t>
      </w:r>
      <w:r w:rsidR="004B3574" w:rsidRPr="005654DC">
        <w:rPr>
          <w:rFonts w:asciiTheme="minorHAnsi" w:hAnsiTheme="minorHAnsi" w:cstheme="minorHAnsi"/>
          <w:sz w:val="20"/>
          <w:szCs w:val="20"/>
        </w:rPr>
        <w:t xml:space="preserve">, </w:t>
      </w:r>
      <w:r w:rsidR="00567D02">
        <w:rPr>
          <w:rFonts w:asciiTheme="minorHAnsi" w:hAnsiTheme="minorHAnsi" w:cstheme="minorHAnsi"/>
          <w:sz w:val="20"/>
          <w:szCs w:val="20"/>
        </w:rPr>
        <w:t>окрем кед тото з конкурсом иншак нє одредзене</w:t>
      </w:r>
      <w:r w:rsidR="004B3574" w:rsidRPr="005654DC">
        <w:rPr>
          <w:rFonts w:asciiTheme="minorHAnsi" w:hAnsiTheme="minorHAnsi" w:cstheme="minorHAnsi"/>
          <w:sz w:val="20"/>
          <w:szCs w:val="20"/>
        </w:rPr>
        <w:t>.</w:t>
      </w:r>
    </w:p>
    <w:p w14:paraId="3D65BFD5" w14:textId="128E0263"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Документацию хтору ше подноши ґу прияви на конкурс</w:t>
      </w:r>
      <w:r w:rsidR="000277AE">
        <w:rPr>
          <w:rFonts w:asciiTheme="minorHAnsi" w:hAnsiTheme="minorHAnsi" w:cstheme="minorHAnsi"/>
          <w:sz w:val="20"/>
          <w:szCs w:val="20"/>
        </w:rPr>
        <w:t>,</w:t>
      </w:r>
      <w:r w:rsidRPr="005654DC">
        <w:rPr>
          <w:rFonts w:asciiTheme="minorHAnsi" w:hAnsiTheme="minorHAnsi" w:cstheme="minorHAnsi"/>
          <w:sz w:val="20"/>
          <w:szCs w:val="20"/>
        </w:rPr>
        <w:t xml:space="preserve"> Покраїнски секретарият предпише у конкурсу.</w:t>
      </w:r>
    </w:p>
    <w:p w14:paraId="037D3004"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отворени од 29. януара 2025. року по 28. фебруар 2025. року.</w:t>
      </w:r>
    </w:p>
    <w:p w14:paraId="74A7B090" w14:textId="77777777" w:rsidR="004B3574" w:rsidRPr="005654DC" w:rsidRDefault="004B3574" w:rsidP="004B3574">
      <w:pPr>
        <w:pStyle w:val="BodyText"/>
        <w:spacing w:line="230" w:lineRule="auto"/>
        <w:ind w:left="113" w:right="118" w:firstLine="355"/>
        <w:jc w:val="both"/>
        <w:rPr>
          <w:rFonts w:asciiTheme="minorHAnsi" w:eastAsia="Times New Roman" w:hAnsiTheme="minorHAnsi" w:cstheme="minorHAnsi"/>
          <w:sz w:val="20"/>
          <w:szCs w:val="20"/>
        </w:rPr>
      </w:pPr>
    </w:p>
    <w:p w14:paraId="602D7D78" w14:textId="77777777" w:rsidR="004B3574" w:rsidRPr="005654DC" w:rsidRDefault="004B3574" w:rsidP="004B3574">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Комисия за запровадзованє конкурса</w:t>
      </w:r>
    </w:p>
    <w:p w14:paraId="4C3359DB" w14:textId="77777777" w:rsidR="004B3574" w:rsidRPr="005654DC" w:rsidRDefault="004B3574" w:rsidP="004B3574">
      <w:pPr>
        <w:pStyle w:val="BodyText"/>
        <w:ind w:left="216" w:right="196"/>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5.</w:t>
      </w:r>
    </w:p>
    <w:p w14:paraId="690B0AA9" w14:textId="77777777" w:rsidR="004B3574" w:rsidRPr="005654DC" w:rsidRDefault="004B3574" w:rsidP="004B3574">
      <w:pPr>
        <w:pStyle w:val="BodyText"/>
        <w:ind w:left="216" w:right="196"/>
        <w:jc w:val="center"/>
        <w:rPr>
          <w:rFonts w:asciiTheme="minorHAnsi" w:eastAsia="Times New Roman" w:hAnsiTheme="minorHAnsi" w:cstheme="minorHAnsi"/>
          <w:sz w:val="20"/>
          <w:szCs w:val="20"/>
        </w:rPr>
      </w:pPr>
    </w:p>
    <w:p w14:paraId="67A4E902"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Покраїнски секретар цо компетентни за роботи образованя (у дальшим тексту: Покраїнски секретар) формує Комисию за запровадзованє конкурсу.</w:t>
      </w:r>
    </w:p>
    <w:p w14:paraId="3C8BD5FB" w14:textId="7775AE47" w:rsidR="004B3574" w:rsidRPr="00A57551"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Члени Комисиї длужни подписац вияву </w:t>
      </w:r>
      <w:r w:rsidR="00567D02">
        <w:rPr>
          <w:rFonts w:asciiTheme="minorHAnsi" w:hAnsiTheme="minorHAnsi" w:cstheme="minorHAnsi"/>
          <w:sz w:val="20"/>
          <w:szCs w:val="20"/>
        </w:rPr>
        <w:t>же нє маю приватни интерес у вязи зоз роботу</w:t>
      </w:r>
      <w:r w:rsidRPr="005654DC">
        <w:rPr>
          <w:rFonts w:asciiTheme="minorHAnsi" w:hAnsiTheme="minorHAnsi" w:cstheme="minorHAnsi"/>
          <w:sz w:val="20"/>
          <w:szCs w:val="20"/>
        </w:rPr>
        <w:t xml:space="preserve"> и одлучованьом Комисиї, односно зоз запровадзованьом конкурсу (вияву о нєиснованю зраженя интересох).</w:t>
      </w:r>
    </w:p>
    <w:p w14:paraId="5B9CD95F" w14:textId="77777777" w:rsidR="004B3574" w:rsidRPr="00A57551" w:rsidRDefault="004B3574" w:rsidP="00E76939">
      <w:pPr>
        <w:spacing w:line="276" w:lineRule="auto"/>
        <w:ind w:firstLine="720"/>
        <w:jc w:val="both"/>
        <w:rPr>
          <w:rFonts w:asciiTheme="minorHAnsi" w:hAnsiTheme="minorHAnsi" w:cstheme="minorHAnsi"/>
          <w:sz w:val="20"/>
          <w:szCs w:val="20"/>
        </w:rPr>
      </w:pPr>
      <w:r w:rsidRPr="005654DC">
        <w:rPr>
          <w:rFonts w:asciiTheme="minorHAnsi" w:hAnsiTheme="minorHAnsi" w:cs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2B4BED86" w14:textId="77777777" w:rsidR="004B3574" w:rsidRPr="00A57551" w:rsidRDefault="004B3574" w:rsidP="00E76939">
      <w:pPr>
        <w:spacing w:line="276" w:lineRule="auto"/>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Член Комисиї подписує вияву пред тим як цо поднєє першу дїю у вязи з конкурсом. </w:t>
      </w:r>
    </w:p>
    <w:p w14:paraId="1AE4099F" w14:textId="0F4A0006" w:rsidR="004B3574"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14:paraId="24EF8FEB" w14:textId="77777777" w:rsidR="00E76939" w:rsidRPr="00A57551" w:rsidRDefault="00E76939" w:rsidP="00A57551">
      <w:pPr>
        <w:ind w:firstLine="720"/>
        <w:jc w:val="both"/>
        <w:rPr>
          <w:rFonts w:asciiTheme="minorHAnsi" w:hAnsiTheme="minorHAnsi" w:cstheme="minorHAnsi"/>
          <w:sz w:val="20"/>
          <w:szCs w:val="20"/>
        </w:rPr>
      </w:pPr>
    </w:p>
    <w:p w14:paraId="3951C75E" w14:textId="77777777" w:rsidR="004B3574" w:rsidRPr="005654DC" w:rsidRDefault="004B3574" w:rsidP="004B3574">
      <w:pPr>
        <w:widowControl/>
        <w:shd w:val="clear" w:color="auto" w:fill="FFFFFF"/>
        <w:autoSpaceDE/>
        <w:autoSpaceDN/>
        <w:spacing w:after="150"/>
        <w:ind w:firstLine="480"/>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6.</w:t>
      </w:r>
    </w:p>
    <w:p w14:paraId="115A3A3E" w14:textId="7E07D7FD" w:rsidR="004B3574" w:rsidRPr="00A57551" w:rsidRDefault="004B3574" w:rsidP="00C57C8D">
      <w:pPr>
        <w:spacing w:after="120"/>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По виходзеню термину за подношенє приявох, </w:t>
      </w:r>
      <w:r w:rsidR="00CC0008">
        <w:rPr>
          <w:rFonts w:asciiTheme="minorHAnsi" w:hAnsiTheme="minorHAnsi" w:cstheme="minorHAnsi"/>
          <w:sz w:val="20"/>
          <w:szCs w:val="20"/>
        </w:rPr>
        <w:t>Комисия розпатра прияви</w:t>
      </w:r>
      <w:r w:rsidRPr="005654DC">
        <w:rPr>
          <w:rFonts w:asciiTheme="minorHAnsi" w:hAnsiTheme="minorHAnsi" w:cstheme="minorHAnsi"/>
          <w:sz w:val="20"/>
          <w:szCs w:val="20"/>
        </w:rPr>
        <w:t>.</w:t>
      </w:r>
    </w:p>
    <w:p w14:paraId="4D790EE0" w14:textId="1A15FAE3" w:rsidR="004B3574" w:rsidRPr="005654DC" w:rsidRDefault="004B3574" w:rsidP="00C57C8D">
      <w:pPr>
        <w:spacing w:after="120"/>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Комисия зоз Ришеньом одруци нєподполни або нєправилно виполнєни прияви т.є. прияви у хторих нє виполнєни шицки обовязни </w:t>
      </w:r>
      <w:r w:rsidR="00E76939">
        <w:rPr>
          <w:rFonts w:asciiTheme="minorHAnsi" w:hAnsiTheme="minorHAnsi" w:cstheme="minorHAnsi"/>
          <w:sz w:val="20"/>
          <w:szCs w:val="20"/>
        </w:rPr>
        <w:t>поля (поля хтори нє обовязни наведзени у формуларе прияви), прияви хтори нє подписани и печацовани, як и нєблагочасни прияви</w:t>
      </w:r>
      <w:r w:rsidRPr="005654DC">
        <w:rPr>
          <w:rFonts w:asciiTheme="minorHAnsi" w:hAnsiTheme="minorHAnsi" w:cstheme="minorHAnsi"/>
          <w:sz w:val="20"/>
          <w:szCs w:val="20"/>
        </w:rPr>
        <w:t>.</w:t>
      </w:r>
    </w:p>
    <w:p w14:paraId="383C839D" w14:textId="77777777" w:rsidR="004B3574" w:rsidRPr="005654DC" w:rsidRDefault="004B3574" w:rsidP="00C57C8D">
      <w:pPr>
        <w:spacing w:after="120"/>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Комисия зоз Ришеньом одруци и нєдошлєбодзени прияви, и то: </w:t>
      </w:r>
    </w:p>
    <w:p w14:paraId="0491E885" w14:textId="46121536"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 xml:space="preserve">прияви хтори поднєсли нєовласцени особи и </w:t>
      </w:r>
      <w:r w:rsidR="00CC0008">
        <w:rPr>
          <w:rFonts w:asciiTheme="minorHAnsi" w:hAnsiTheme="minorHAnsi" w:cstheme="minorHAnsi"/>
          <w:sz w:val="20"/>
          <w:szCs w:val="20"/>
        </w:rPr>
        <w:t xml:space="preserve">субєкти хтори нє предвидзени зоз </w:t>
      </w:r>
      <w:r w:rsidR="002D138A">
        <w:rPr>
          <w:rFonts w:asciiTheme="minorHAnsi" w:hAnsiTheme="minorHAnsi" w:cstheme="minorHAnsi"/>
          <w:sz w:val="20"/>
          <w:szCs w:val="20"/>
        </w:rPr>
        <w:t>к</w:t>
      </w:r>
      <w:r w:rsidR="00CC0008">
        <w:rPr>
          <w:rFonts w:asciiTheme="minorHAnsi" w:hAnsiTheme="minorHAnsi" w:cstheme="minorHAnsi"/>
          <w:sz w:val="20"/>
          <w:szCs w:val="20"/>
        </w:rPr>
        <w:t>онкурсом</w:t>
      </w:r>
      <w:r w:rsidRPr="005654DC">
        <w:rPr>
          <w:rFonts w:asciiTheme="minorHAnsi" w:hAnsiTheme="minorHAnsi" w:cstheme="minorHAnsi"/>
          <w:sz w:val="20"/>
          <w:szCs w:val="20"/>
        </w:rPr>
        <w:t>;</w:t>
      </w:r>
    </w:p>
    <w:p w14:paraId="6C91D88E" w14:textId="77777777"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прияви хтори ше нє одноша на з конкурсом предвидзени наменки зоз члена 1. того правилнїка;</w:t>
      </w:r>
    </w:p>
    <w:p w14:paraId="322DC02A" w14:textId="77777777"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доказу о реализованей набавки опреми за видео-надпатрунок;</w:t>
      </w:r>
    </w:p>
    <w:p w14:paraId="2031D969" w14:textId="77777777"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 xml:space="preserve">прияви подношительох приявох хтори наративни/финансийни звит о реализациї набавки опреми за видео-надпатрунок зоз предходного року нє доручели у предвидзених терминох; </w:t>
      </w:r>
    </w:p>
    <w:p w14:paraId="336E55EE" w14:textId="77777777" w:rsidR="004B3574" w:rsidRPr="005654DC" w:rsidRDefault="004B3574" w:rsidP="00A57551">
      <w:pPr>
        <w:ind w:firstLine="720"/>
        <w:jc w:val="both"/>
        <w:rPr>
          <w:rFonts w:asciiTheme="minorHAnsi" w:hAnsiTheme="minorHAnsi" w:cstheme="minorHAnsi"/>
          <w:noProof/>
          <w:sz w:val="20"/>
          <w:szCs w:val="20"/>
        </w:rPr>
      </w:pPr>
    </w:p>
    <w:p w14:paraId="2AE35B90" w14:textId="77777777" w:rsidR="004B3574" w:rsidRPr="005654DC" w:rsidRDefault="004B3574" w:rsidP="00A57551">
      <w:pPr>
        <w:ind w:firstLine="720"/>
        <w:jc w:val="both"/>
        <w:rPr>
          <w:rFonts w:asciiTheme="minorHAnsi" w:eastAsia="Times New Roman" w:hAnsiTheme="minorHAnsi" w:cstheme="minorHAnsi"/>
          <w:b/>
          <w:sz w:val="20"/>
          <w:szCs w:val="20"/>
        </w:rPr>
      </w:pPr>
      <w:r w:rsidRPr="005654DC">
        <w:rPr>
          <w:rFonts w:asciiTheme="minorHAnsi" w:hAnsiTheme="minorHAnsi" w:cstheme="minorHAnsi"/>
          <w:sz w:val="20"/>
          <w:szCs w:val="20"/>
        </w:rPr>
        <w:t>Подношитель прияви ма право поднєсц жалбу на Ришенє о одруцованю у чаше осем дньох по доручованю Ришеня. Одлуку о жалби, хтору ше муши обгрунтовац, Секретарият приноши у чаше 15 дньох по єй доставаню.</w:t>
      </w:r>
    </w:p>
    <w:p w14:paraId="6F3C5D74" w14:textId="77777777" w:rsidR="004B3574" w:rsidRPr="005654DC" w:rsidRDefault="004B3574" w:rsidP="004B3574">
      <w:pPr>
        <w:pStyle w:val="BodyText"/>
        <w:spacing w:line="230" w:lineRule="auto"/>
        <w:ind w:right="118"/>
        <w:rPr>
          <w:rFonts w:asciiTheme="minorHAnsi" w:eastAsia="Times New Roman" w:hAnsiTheme="minorHAnsi" w:cstheme="minorHAnsi"/>
          <w:b/>
          <w:sz w:val="20"/>
          <w:szCs w:val="20"/>
        </w:rPr>
      </w:pPr>
    </w:p>
    <w:p w14:paraId="0C60A2C8"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b/>
          <w:sz w:val="20"/>
          <w:szCs w:val="20"/>
        </w:rPr>
      </w:pPr>
      <w:bookmarkStart w:id="0" w:name="_GoBack"/>
      <w:bookmarkEnd w:id="0"/>
      <w:r w:rsidRPr="005654DC">
        <w:rPr>
          <w:rFonts w:asciiTheme="minorHAnsi" w:hAnsiTheme="minorHAnsi" w:cstheme="minorHAnsi"/>
          <w:b/>
          <w:sz w:val="20"/>
          <w:szCs w:val="20"/>
        </w:rPr>
        <w:lastRenderedPageBreak/>
        <w:t>Критериюми за додзельованє средствох по конкурсу</w:t>
      </w:r>
    </w:p>
    <w:p w14:paraId="3F25DA68" w14:textId="77777777" w:rsidR="004B3574" w:rsidRPr="005654DC" w:rsidRDefault="004B3574" w:rsidP="00E76939">
      <w:pPr>
        <w:widowControl/>
        <w:autoSpaceDE/>
        <w:autoSpaceDN/>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7.</w:t>
      </w:r>
    </w:p>
    <w:p w14:paraId="2A38B09C" w14:textId="77777777" w:rsidR="004B3574" w:rsidRPr="005654DC" w:rsidRDefault="004B3574" w:rsidP="004B3574">
      <w:pPr>
        <w:ind w:firstLine="468"/>
        <w:rPr>
          <w:rFonts w:asciiTheme="minorHAnsi" w:hAnsiTheme="minorHAnsi" w:cstheme="minorHAnsi"/>
          <w:sz w:val="20"/>
          <w:szCs w:val="20"/>
        </w:rPr>
      </w:pPr>
    </w:p>
    <w:p w14:paraId="5BDC0891" w14:textId="6A2B8744" w:rsidR="004B3574"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Прияви подношительох, </w:t>
      </w:r>
      <w:r w:rsidR="00CC0008">
        <w:rPr>
          <w:rFonts w:asciiTheme="minorHAnsi" w:hAnsiTheme="minorHAnsi" w:cstheme="minorHAnsi"/>
          <w:sz w:val="20"/>
          <w:szCs w:val="20"/>
        </w:rPr>
        <w:t>хтори Комисия вжала розпатрац</w:t>
      </w:r>
      <w:r w:rsidRPr="005654DC">
        <w:rPr>
          <w:rFonts w:asciiTheme="minorHAnsi" w:hAnsiTheme="minorHAnsi" w:cstheme="minorHAnsi"/>
          <w:sz w:val="20"/>
          <w:szCs w:val="20"/>
        </w:rPr>
        <w:t>, ранґує ше на основи тих критериюмох:</w:t>
      </w:r>
      <w:r w:rsidR="008A4622" w:rsidRPr="005654DC">
        <w:rPr>
          <w:rFonts w:asciiTheme="minorHAnsi" w:hAnsiTheme="minorHAnsi" w:cstheme="minorHAnsi"/>
          <w:sz w:val="20"/>
          <w:szCs w:val="20"/>
        </w:rPr>
        <w:t xml:space="preserve"> </w:t>
      </w:r>
    </w:p>
    <w:p w14:paraId="22F132B1" w14:textId="77777777" w:rsidR="00E76939" w:rsidRPr="00CF19C0" w:rsidRDefault="00E76939" w:rsidP="00A57551">
      <w:pPr>
        <w:ind w:firstLine="720"/>
        <w:jc w:val="both"/>
        <w:rPr>
          <w:rFonts w:asciiTheme="minorHAnsi" w:hAnsiTheme="minorHAnsi" w:cstheme="minorHAns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031"/>
        <w:gridCol w:w="1016"/>
      </w:tblGrid>
      <w:tr w:rsidR="004B3574" w:rsidRPr="005654DC" w14:paraId="1A6DECC5" w14:textId="77777777" w:rsidTr="00E76939">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25384443"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Порядкове</w:t>
            </w:r>
          </w:p>
          <w:p w14:paraId="7A9F7C4D"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число</w:t>
            </w:r>
          </w:p>
        </w:tc>
        <w:tc>
          <w:tcPr>
            <w:tcW w:w="6031" w:type="dxa"/>
            <w:tcBorders>
              <w:top w:val="single" w:sz="4" w:space="0" w:color="auto"/>
              <w:left w:val="single" w:sz="4" w:space="0" w:color="auto"/>
              <w:bottom w:val="single" w:sz="4" w:space="0" w:color="auto"/>
              <w:right w:val="single" w:sz="4" w:space="0" w:color="auto"/>
            </w:tcBorders>
            <w:vAlign w:val="center"/>
            <w:hideMark/>
          </w:tcPr>
          <w:p w14:paraId="53709E7E"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Критериюми</w:t>
            </w:r>
          </w:p>
        </w:tc>
        <w:tc>
          <w:tcPr>
            <w:tcW w:w="1016" w:type="dxa"/>
            <w:tcBorders>
              <w:top w:val="single" w:sz="4" w:space="0" w:color="auto"/>
              <w:left w:val="single" w:sz="4" w:space="0" w:color="auto"/>
              <w:bottom w:val="single" w:sz="4" w:space="0" w:color="auto"/>
              <w:right w:val="single" w:sz="4" w:space="0" w:color="auto"/>
            </w:tcBorders>
            <w:vAlign w:val="center"/>
          </w:tcPr>
          <w:p w14:paraId="353A58D0" w14:textId="04BFCCC2" w:rsidR="004B3574" w:rsidRPr="00E76939" w:rsidRDefault="00E76939" w:rsidP="00E76939">
            <w:pPr>
              <w:adjustRightInd w:val="0"/>
              <w:jc w:val="center"/>
              <w:rPr>
                <w:rFonts w:asciiTheme="minorHAnsi" w:hAnsiTheme="minorHAnsi" w:cstheme="minorHAnsi"/>
                <w:sz w:val="20"/>
                <w:szCs w:val="20"/>
              </w:rPr>
            </w:pPr>
            <w:r>
              <w:rPr>
                <w:rFonts w:asciiTheme="minorHAnsi" w:hAnsiTheme="minorHAnsi" w:cstheme="minorHAnsi"/>
                <w:sz w:val="20"/>
                <w:szCs w:val="20"/>
              </w:rPr>
              <w:t>Боди</w:t>
            </w:r>
          </w:p>
        </w:tc>
      </w:tr>
      <w:tr w:rsidR="004B3574" w:rsidRPr="005654DC" w14:paraId="3DF9DCDF" w14:textId="77777777" w:rsidTr="00E76939">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062106CE"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1.</w:t>
            </w:r>
          </w:p>
        </w:tc>
        <w:tc>
          <w:tcPr>
            <w:tcW w:w="6031" w:type="dxa"/>
            <w:tcBorders>
              <w:top w:val="single" w:sz="4" w:space="0" w:color="auto"/>
              <w:left w:val="single" w:sz="4" w:space="0" w:color="auto"/>
              <w:bottom w:val="single" w:sz="4" w:space="0" w:color="auto"/>
              <w:right w:val="single" w:sz="4" w:space="0" w:color="auto"/>
            </w:tcBorders>
            <w:vAlign w:val="center"/>
            <w:hideMark/>
          </w:tcPr>
          <w:p w14:paraId="3C0EBA05" w14:textId="77777777" w:rsidR="004B3574" w:rsidRPr="005654DC" w:rsidRDefault="004B3574" w:rsidP="0051027C">
            <w:pPr>
              <w:ind w:left="-15"/>
              <w:rPr>
                <w:rFonts w:asciiTheme="minorHAnsi" w:hAnsiTheme="minorHAnsi" w:cstheme="minorHAnsi"/>
                <w:sz w:val="20"/>
                <w:szCs w:val="20"/>
              </w:rPr>
            </w:pPr>
            <w:r w:rsidRPr="005654DC">
              <w:rPr>
                <w:rFonts w:asciiTheme="minorHAnsi" w:hAnsiTheme="minorHAnsi" w:cstheme="minorHAnsi"/>
                <w:sz w:val="20"/>
                <w:szCs w:val="20"/>
              </w:rPr>
              <w:t xml:space="preserve">Значносц набавки опреми за видео-надпатрунок у одношеню на безпечносц школярох, наставнїкох и занятих хтори хасную обєкти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C03199A"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0-30</w:t>
            </w:r>
          </w:p>
        </w:tc>
      </w:tr>
      <w:tr w:rsidR="004B3574" w:rsidRPr="005654DC" w14:paraId="4C45C315" w14:textId="77777777" w:rsidTr="00E76939">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359B2C22"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2.</w:t>
            </w:r>
          </w:p>
        </w:tc>
        <w:tc>
          <w:tcPr>
            <w:tcW w:w="6031" w:type="dxa"/>
            <w:tcBorders>
              <w:top w:val="single" w:sz="4" w:space="0" w:color="auto"/>
              <w:left w:val="single" w:sz="4" w:space="0" w:color="auto"/>
              <w:bottom w:val="single" w:sz="4" w:space="0" w:color="auto"/>
              <w:right w:val="single" w:sz="4" w:space="0" w:color="auto"/>
            </w:tcBorders>
            <w:vAlign w:val="center"/>
            <w:hideMark/>
          </w:tcPr>
          <w:p w14:paraId="1CF8D504" w14:textId="77777777" w:rsidR="004B3574" w:rsidRPr="005654DC" w:rsidRDefault="004B3574" w:rsidP="0051027C">
            <w:pPr>
              <w:adjustRightInd w:val="0"/>
              <w:rPr>
                <w:rFonts w:asciiTheme="minorHAnsi" w:hAnsiTheme="minorHAnsi" w:cstheme="minorHAnsi"/>
                <w:sz w:val="20"/>
                <w:szCs w:val="20"/>
              </w:rPr>
            </w:pPr>
            <w:r w:rsidRPr="005654DC">
              <w:rPr>
                <w:rFonts w:asciiTheme="minorHAnsi" w:hAnsiTheme="minorHAnsi" w:cstheme="minorHAnsi"/>
                <w:sz w:val="20"/>
                <w:szCs w:val="20"/>
              </w:rPr>
              <w:t xml:space="preserve">Значносц набавки опреми за видео-надпатрунок у одношеню на обезпечованє квалитетних условийох за окончованє образовно-воспитней роботи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10CAEE"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4B3574" w:rsidRPr="005654DC" w14:paraId="01E2E723" w14:textId="77777777" w:rsidTr="00E76939">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2B59E66E"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3.</w:t>
            </w:r>
          </w:p>
        </w:tc>
        <w:tc>
          <w:tcPr>
            <w:tcW w:w="6031" w:type="dxa"/>
            <w:tcBorders>
              <w:top w:val="single" w:sz="4" w:space="0" w:color="auto"/>
              <w:left w:val="single" w:sz="4" w:space="0" w:color="auto"/>
              <w:bottom w:val="single" w:sz="4" w:space="0" w:color="auto"/>
              <w:right w:val="single" w:sz="4" w:space="0" w:color="auto"/>
            </w:tcBorders>
            <w:vAlign w:val="center"/>
            <w:hideMark/>
          </w:tcPr>
          <w:p w14:paraId="32E9CFB8" w14:textId="77777777" w:rsidR="004B3574" w:rsidRPr="005654DC" w:rsidRDefault="004B3574" w:rsidP="0051027C">
            <w:pPr>
              <w:rPr>
                <w:rFonts w:asciiTheme="minorHAnsi" w:hAnsiTheme="minorHAnsi" w:cstheme="minorHAnsi"/>
                <w:sz w:val="20"/>
                <w:szCs w:val="20"/>
              </w:rPr>
            </w:pPr>
            <w:r w:rsidRPr="005654DC">
              <w:rPr>
                <w:rFonts w:asciiTheme="minorHAnsi" w:hAnsiTheme="minorHAnsi" w:cstheme="minorHAnsi"/>
                <w:sz w:val="20"/>
                <w:szCs w:val="20"/>
              </w:rPr>
              <w:t xml:space="preserve">Активносци хтори подняти з цильом реализациї проєкту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D2A3CE"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4B3574" w:rsidRPr="005654DC" w14:paraId="0CFB263F" w14:textId="77777777" w:rsidTr="00E76939">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8C9E042"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4.</w:t>
            </w:r>
          </w:p>
        </w:tc>
        <w:tc>
          <w:tcPr>
            <w:tcW w:w="6031" w:type="dxa"/>
            <w:tcBorders>
              <w:top w:val="single" w:sz="4" w:space="0" w:color="auto"/>
              <w:left w:val="single" w:sz="4" w:space="0" w:color="auto"/>
              <w:bottom w:val="single" w:sz="4" w:space="0" w:color="auto"/>
              <w:right w:val="single" w:sz="4" w:space="0" w:color="auto"/>
            </w:tcBorders>
            <w:vAlign w:val="center"/>
          </w:tcPr>
          <w:p w14:paraId="73AD4D2B" w14:textId="77777777" w:rsidR="004B3574" w:rsidRPr="005654DC" w:rsidRDefault="004B3574" w:rsidP="0051027C">
            <w:pPr>
              <w:adjustRightInd w:val="0"/>
              <w:rPr>
                <w:rFonts w:asciiTheme="minorHAnsi" w:hAnsiTheme="minorHAnsi" w:cstheme="minorHAnsi"/>
                <w:sz w:val="20"/>
                <w:szCs w:val="20"/>
              </w:rPr>
            </w:pPr>
            <w:r w:rsidRPr="005654DC">
              <w:rPr>
                <w:rFonts w:asciiTheme="minorHAnsi" w:hAnsiTheme="minorHAnsi" w:cstheme="minorHAnsi"/>
                <w:sz w:val="20"/>
                <w:szCs w:val="20"/>
              </w:rPr>
              <w:t xml:space="preserve">Обезпечени жридла средствох за реализацию проєкту </w:t>
            </w:r>
          </w:p>
        </w:tc>
        <w:tc>
          <w:tcPr>
            <w:tcW w:w="1016" w:type="dxa"/>
            <w:tcBorders>
              <w:top w:val="single" w:sz="4" w:space="0" w:color="auto"/>
              <w:left w:val="single" w:sz="4" w:space="0" w:color="auto"/>
              <w:bottom w:val="single" w:sz="4" w:space="0" w:color="auto"/>
              <w:right w:val="single" w:sz="4" w:space="0" w:color="auto"/>
            </w:tcBorders>
            <w:vAlign w:val="center"/>
          </w:tcPr>
          <w:p w14:paraId="5A7671DE"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0-10</w:t>
            </w:r>
          </w:p>
        </w:tc>
      </w:tr>
    </w:tbl>
    <w:p w14:paraId="19F6F523" w14:textId="77777777" w:rsidR="004B3574" w:rsidRPr="005654DC" w:rsidRDefault="004B3574" w:rsidP="004B3574">
      <w:pPr>
        <w:widowControl/>
        <w:autoSpaceDE/>
        <w:autoSpaceDN/>
        <w:rPr>
          <w:rFonts w:asciiTheme="minorHAnsi" w:eastAsia="Times New Roman" w:hAnsiTheme="minorHAnsi" w:cstheme="minorHAnsi"/>
          <w:b/>
          <w:sz w:val="20"/>
          <w:szCs w:val="20"/>
          <w:lang w:val="sr-Cyrl-CS"/>
        </w:rPr>
      </w:pPr>
    </w:p>
    <w:p w14:paraId="322706AC" w14:textId="77777777" w:rsidR="004B3574" w:rsidRPr="005654DC" w:rsidRDefault="004B3574" w:rsidP="004B3574">
      <w:pPr>
        <w:widowControl/>
        <w:autoSpaceDE/>
        <w:autoSpaceDN/>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Одлучованє о додзельованю средствох по конкурсу</w:t>
      </w:r>
    </w:p>
    <w:p w14:paraId="1E37CEDA" w14:textId="77777777" w:rsidR="004B3574" w:rsidRPr="005654DC" w:rsidRDefault="004B3574" w:rsidP="004B3574">
      <w:pPr>
        <w:widowControl/>
        <w:autoSpaceDE/>
        <w:autoSpaceDN/>
        <w:jc w:val="center"/>
        <w:rPr>
          <w:rFonts w:asciiTheme="minorHAnsi" w:hAnsiTheme="minorHAnsi" w:cstheme="minorHAnsi"/>
          <w:sz w:val="20"/>
          <w:szCs w:val="20"/>
        </w:rPr>
      </w:pPr>
      <w:r w:rsidRPr="005654DC">
        <w:rPr>
          <w:rFonts w:asciiTheme="minorHAnsi" w:hAnsiTheme="minorHAnsi" w:cstheme="minorHAnsi"/>
          <w:sz w:val="20"/>
          <w:szCs w:val="20"/>
        </w:rPr>
        <w:t>Член 8.</w:t>
      </w:r>
    </w:p>
    <w:p w14:paraId="5E0736EB" w14:textId="77777777" w:rsidR="004B3574" w:rsidRPr="005654DC" w:rsidRDefault="004B3574" w:rsidP="004B3574">
      <w:pPr>
        <w:widowControl/>
        <w:tabs>
          <w:tab w:val="left" w:pos="720"/>
        </w:tabs>
        <w:autoSpaceDE/>
        <w:autoSpaceDN/>
        <w:jc w:val="both"/>
        <w:rPr>
          <w:rFonts w:asciiTheme="minorHAnsi" w:hAnsiTheme="minorHAnsi" w:cstheme="minorHAnsi"/>
          <w:sz w:val="20"/>
          <w:szCs w:val="20"/>
        </w:rPr>
      </w:pPr>
    </w:p>
    <w:p w14:paraId="55D2B847" w14:textId="585CB506" w:rsidR="004B3574" w:rsidRPr="005654DC" w:rsidRDefault="00880576" w:rsidP="00A57551">
      <w:pPr>
        <w:ind w:firstLine="720"/>
        <w:jc w:val="both"/>
        <w:rPr>
          <w:rFonts w:asciiTheme="minorHAnsi" w:hAnsiTheme="minorHAnsi" w:cstheme="minorHAnsi"/>
          <w:sz w:val="20"/>
          <w:szCs w:val="20"/>
        </w:rPr>
      </w:pPr>
      <w:r>
        <w:rPr>
          <w:rFonts w:asciiTheme="minorHAnsi" w:hAnsiTheme="minorHAnsi" w:cstheme="minorHAnsi"/>
          <w:sz w:val="20"/>
          <w:szCs w:val="20"/>
        </w:rPr>
        <w:t>У складзе зоз критериюмами яки дефиновани у Конкурсу и Правилнїку</w:t>
      </w:r>
      <w:r w:rsidR="004B3574" w:rsidRPr="005654DC">
        <w:rPr>
          <w:rFonts w:asciiTheme="minorHAnsi" w:hAnsiTheme="minorHAnsi" w:cstheme="minorHAnsi"/>
          <w:sz w:val="20"/>
          <w:szCs w:val="20"/>
        </w:rPr>
        <w:t xml:space="preserve">, </w:t>
      </w:r>
      <w:r w:rsidR="00355A6E">
        <w:rPr>
          <w:rFonts w:asciiTheme="minorHAnsi" w:hAnsiTheme="minorHAnsi" w:cstheme="minorHAnsi"/>
          <w:sz w:val="20"/>
          <w:szCs w:val="20"/>
        </w:rPr>
        <w:t xml:space="preserve">Комисия формує ранґ-лїстину подношительох приявох зоз предлогом </w:t>
      </w:r>
      <w:r>
        <w:rPr>
          <w:rFonts w:asciiTheme="minorHAnsi" w:hAnsiTheme="minorHAnsi" w:cstheme="minorHAnsi"/>
          <w:sz w:val="20"/>
          <w:szCs w:val="20"/>
        </w:rPr>
        <w:t>за розподзельованє средствох яки опредзелєни зоз Конкурсом.</w:t>
      </w:r>
    </w:p>
    <w:p w14:paraId="0FF44CA5"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14:paraId="2A2D090B" w14:textId="77777777" w:rsidR="004B3574" w:rsidRPr="005654DC" w:rsidRDefault="004B3574" w:rsidP="004B3574">
      <w:pPr>
        <w:spacing w:line="228" w:lineRule="auto"/>
        <w:ind w:left="113" w:right="118" w:firstLine="355"/>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9.</w:t>
      </w:r>
    </w:p>
    <w:p w14:paraId="1CC0C031" w14:textId="77777777" w:rsidR="004B3574" w:rsidRPr="005654DC" w:rsidRDefault="004B3574" w:rsidP="004B3574">
      <w:pPr>
        <w:spacing w:before="11"/>
        <w:rPr>
          <w:rFonts w:asciiTheme="minorHAnsi" w:hAnsiTheme="minorHAnsi" w:cstheme="minorHAnsi"/>
          <w:sz w:val="20"/>
          <w:szCs w:val="20"/>
        </w:rPr>
      </w:pPr>
    </w:p>
    <w:p w14:paraId="2999DF6F" w14:textId="79FAA4E4" w:rsidR="004B3574" w:rsidRPr="005654DC" w:rsidRDefault="00880576" w:rsidP="00A57551">
      <w:pPr>
        <w:ind w:firstLine="720"/>
        <w:jc w:val="both"/>
        <w:rPr>
          <w:rFonts w:asciiTheme="minorHAnsi" w:hAnsiTheme="minorHAnsi" w:cstheme="minorHAnsi"/>
          <w:sz w:val="20"/>
          <w:szCs w:val="20"/>
        </w:rPr>
      </w:pPr>
      <w:r>
        <w:rPr>
          <w:rFonts w:asciiTheme="minorHAnsi" w:hAnsiTheme="minorHAnsi" w:cstheme="minorHAnsi"/>
          <w:sz w:val="20"/>
          <w:szCs w:val="20"/>
        </w:rPr>
        <w:t xml:space="preserve">Покраїнски секретар розпатра предлог Комисиї зоз ранґ-лїстину и зоз Ришеньом одлучує </w:t>
      </w:r>
      <w:r w:rsidR="004B3574" w:rsidRPr="005654DC">
        <w:rPr>
          <w:rFonts w:asciiTheme="minorHAnsi" w:hAnsiTheme="minorHAnsi" w:cstheme="minorHAnsi"/>
          <w:sz w:val="20"/>
          <w:szCs w:val="20"/>
        </w:rPr>
        <w:t>о розподзельованю средствох хасновательом, у чаше 30 дньох по доручованю предлогу Комисиї за додзельованє средствох.</w:t>
      </w:r>
    </w:p>
    <w:p w14:paraId="0F1D71AE"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Ришенє зоз пасуса 1. того члена конєчне.</w:t>
      </w:r>
    </w:p>
    <w:p w14:paraId="779ED735" w14:textId="276EB34B" w:rsidR="004B3574" w:rsidRPr="005654DC" w:rsidRDefault="00880576" w:rsidP="00A57551">
      <w:pPr>
        <w:ind w:firstLine="720"/>
        <w:jc w:val="both"/>
        <w:rPr>
          <w:rFonts w:asciiTheme="minorHAnsi" w:hAnsiTheme="minorHAnsi" w:cstheme="minorHAnsi"/>
          <w:sz w:val="20"/>
          <w:szCs w:val="20"/>
        </w:rPr>
      </w:pPr>
      <w:r>
        <w:rPr>
          <w:rFonts w:asciiTheme="minorHAnsi" w:hAnsiTheme="minorHAnsi" w:cstheme="minorHAnsi"/>
          <w:sz w:val="20"/>
          <w:szCs w:val="20"/>
        </w:rPr>
        <w:t xml:space="preserve">Ришенє зоз пасуса 1. того члена зоз таблїчковим препатрунком хтори облапя податки </w:t>
      </w:r>
      <w:r w:rsidR="004B3574" w:rsidRPr="005654DC">
        <w:rPr>
          <w:rFonts w:asciiTheme="minorHAnsi" w:hAnsiTheme="minorHAnsi" w:cstheme="minorHAnsi"/>
          <w:sz w:val="20"/>
          <w:szCs w:val="20"/>
        </w:rPr>
        <w:t>о додзельованю средствох ше обявює на интернет-боку Покраїнского секретарияту.</w:t>
      </w:r>
    </w:p>
    <w:p w14:paraId="23B2F288" w14:textId="77777777" w:rsidR="004B3574" w:rsidRPr="005654DC" w:rsidRDefault="004B3574" w:rsidP="004B3574">
      <w:pPr>
        <w:pStyle w:val="BodyText"/>
        <w:spacing w:line="230" w:lineRule="auto"/>
        <w:ind w:right="118"/>
        <w:rPr>
          <w:rFonts w:asciiTheme="minorHAnsi" w:eastAsia="Times New Roman" w:hAnsiTheme="minorHAnsi" w:cstheme="minorHAnsi"/>
          <w:b/>
          <w:sz w:val="20"/>
          <w:szCs w:val="20"/>
        </w:rPr>
      </w:pPr>
    </w:p>
    <w:p w14:paraId="230F2300"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Заключованє контрактох</w:t>
      </w:r>
    </w:p>
    <w:p w14:paraId="16BE7771"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10.</w:t>
      </w:r>
    </w:p>
    <w:p w14:paraId="23F8E59F" w14:textId="77777777" w:rsidR="004B3574" w:rsidRPr="005654DC" w:rsidRDefault="004B3574" w:rsidP="004B3574">
      <w:pPr>
        <w:rPr>
          <w:rFonts w:asciiTheme="minorHAnsi" w:hAnsiTheme="minorHAnsi" w:cstheme="minorHAnsi"/>
          <w:sz w:val="20"/>
          <w:szCs w:val="20"/>
        </w:rPr>
      </w:pPr>
    </w:p>
    <w:p w14:paraId="1E8DC7C0"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Обовязку за додзельованє средствох Покраїнски секретарият пребера на основи контракту, у смислу закона з яким ше ушорює буджетну систему.</w:t>
      </w:r>
    </w:p>
    <w:p w14:paraId="4034D310" w14:textId="77777777" w:rsidR="004B3574" w:rsidRPr="005654DC" w:rsidRDefault="004B3574" w:rsidP="004B3574">
      <w:pPr>
        <w:ind w:firstLine="464"/>
        <w:jc w:val="center"/>
        <w:rPr>
          <w:rFonts w:asciiTheme="minorHAnsi" w:hAnsiTheme="minorHAnsi" w:cstheme="minorHAnsi"/>
          <w:b/>
          <w:sz w:val="20"/>
          <w:szCs w:val="20"/>
        </w:rPr>
      </w:pPr>
    </w:p>
    <w:p w14:paraId="4591DD23" w14:textId="77777777" w:rsidR="004B3574" w:rsidRPr="005654DC" w:rsidRDefault="004B3574" w:rsidP="004B3574">
      <w:pPr>
        <w:ind w:firstLine="464"/>
        <w:jc w:val="center"/>
        <w:rPr>
          <w:rFonts w:asciiTheme="minorHAnsi" w:hAnsiTheme="minorHAnsi" w:cstheme="minorHAnsi"/>
          <w:b/>
          <w:sz w:val="20"/>
          <w:szCs w:val="20"/>
        </w:rPr>
      </w:pPr>
      <w:r w:rsidRPr="005654DC">
        <w:rPr>
          <w:rFonts w:asciiTheme="minorHAnsi" w:hAnsiTheme="minorHAnsi" w:cstheme="minorHAnsi"/>
          <w:b/>
          <w:sz w:val="20"/>
          <w:szCs w:val="20"/>
        </w:rPr>
        <w:t>Виплацованє додзелєних средствох</w:t>
      </w:r>
    </w:p>
    <w:p w14:paraId="07DD56C5" w14:textId="77777777" w:rsidR="004B3574" w:rsidRPr="005654DC" w:rsidRDefault="004B3574" w:rsidP="004B3574">
      <w:pPr>
        <w:ind w:firstLine="464"/>
        <w:jc w:val="center"/>
        <w:rPr>
          <w:rFonts w:asciiTheme="minorHAnsi" w:hAnsiTheme="minorHAnsi" w:cstheme="minorHAnsi"/>
          <w:sz w:val="20"/>
          <w:szCs w:val="20"/>
        </w:rPr>
      </w:pPr>
      <w:r w:rsidRPr="005654DC">
        <w:rPr>
          <w:rFonts w:asciiTheme="minorHAnsi" w:hAnsiTheme="minorHAnsi" w:cstheme="minorHAnsi"/>
          <w:sz w:val="20"/>
          <w:szCs w:val="20"/>
        </w:rPr>
        <w:t>Член 11.</w:t>
      </w:r>
    </w:p>
    <w:p w14:paraId="515668E1" w14:textId="77777777" w:rsidR="004B3574" w:rsidRPr="005654DC" w:rsidRDefault="004B3574" w:rsidP="004B3574">
      <w:pPr>
        <w:ind w:firstLine="464"/>
        <w:jc w:val="both"/>
        <w:rPr>
          <w:rFonts w:asciiTheme="minorHAnsi" w:hAnsiTheme="minorHAnsi" w:cstheme="minorHAnsi"/>
          <w:sz w:val="20"/>
          <w:szCs w:val="20"/>
        </w:rPr>
      </w:pPr>
    </w:p>
    <w:p w14:paraId="7B026B1B" w14:textId="77777777" w:rsidR="004B3574" w:rsidRPr="00A57551" w:rsidRDefault="004B3574" w:rsidP="00A57551">
      <w:pPr>
        <w:ind w:firstLine="720"/>
        <w:jc w:val="both"/>
        <w:rPr>
          <w:rFonts w:asciiTheme="minorHAnsi" w:hAnsiTheme="minorHAnsi" w:cstheme="minorHAnsi"/>
          <w:sz w:val="20"/>
          <w:szCs w:val="20"/>
        </w:rPr>
      </w:pPr>
      <w:r w:rsidRPr="00A57551">
        <w:rPr>
          <w:rFonts w:asciiTheme="minorHAnsi" w:hAnsiTheme="minorHAnsi" w:cstheme="minorHAnsi"/>
          <w:sz w:val="20"/>
          <w:szCs w:val="20"/>
        </w:rPr>
        <w:t xml:space="preserve">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 </w:t>
      </w:r>
    </w:p>
    <w:p w14:paraId="26D3F62D" w14:textId="77777777" w:rsidR="004B3574" w:rsidRPr="00A57551" w:rsidRDefault="004B3574" w:rsidP="00A57551">
      <w:pPr>
        <w:ind w:firstLine="720"/>
        <w:jc w:val="both"/>
        <w:rPr>
          <w:rFonts w:asciiTheme="minorHAnsi" w:hAnsiTheme="minorHAnsi" w:cstheme="minorHAnsi"/>
          <w:sz w:val="20"/>
          <w:szCs w:val="20"/>
        </w:rPr>
      </w:pPr>
      <w:r w:rsidRPr="00A57551">
        <w:rPr>
          <w:rFonts w:asciiTheme="minorHAnsi" w:hAnsiTheme="minorHAnsi" w:cstheme="minorHAnsi"/>
          <w:sz w:val="20"/>
          <w:szCs w:val="20"/>
        </w:rPr>
        <w:t>Кед хаснователь средствох нє подпише контракт у чаше яки одредзел Секретарият, будзе ше тримац же одступел од поднєшеней прияви.</w:t>
      </w:r>
    </w:p>
    <w:p w14:paraId="2C97F07E" w14:textId="6E01678C" w:rsidR="004B3574" w:rsidRPr="00A57551" w:rsidRDefault="004B3574" w:rsidP="00A57551">
      <w:pPr>
        <w:ind w:firstLine="720"/>
        <w:jc w:val="both"/>
        <w:rPr>
          <w:rFonts w:asciiTheme="minorHAnsi" w:hAnsiTheme="minorHAnsi" w:cstheme="minorHAnsi"/>
          <w:sz w:val="20"/>
          <w:szCs w:val="20"/>
        </w:rPr>
      </w:pPr>
      <w:r w:rsidRPr="00A57551">
        <w:rPr>
          <w:rFonts w:asciiTheme="minorHAnsi" w:hAnsiTheme="minorHAnsi" w:cstheme="minorHAnsi"/>
          <w:sz w:val="20"/>
          <w:szCs w:val="20"/>
        </w:rPr>
        <w:t xml:space="preserve">У случаю же ше, пре причини на яки Секретарият нє може уплївовац, додзелєни средства нє може пренєсц на рахунки хасновательох средствох, </w:t>
      </w:r>
      <w:r w:rsidR="00880576">
        <w:rPr>
          <w:rFonts w:asciiTheme="minorHAnsi" w:hAnsiTheme="minorHAnsi" w:cstheme="minorHAnsi"/>
          <w:sz w:val="20"/>
          <w:szCs w:val="20"/>
        </w:rPr>
        <w:t>Секретарият ма право розтаргнуц контракт</w:t>
      </w:r>
      <w:r w:rsidRPr="00A57551">
        <w:rPr>
          <w:rFonts w:asciiTheme="minorHAnsi" w:hAnsiTheme="minorHAnsi" w:cstheme="minorHAnsi"/>
          <w:sz w:val="20"/>
          <w:szCs w:val="20"/>
        </w:rPr>
        <w:t>.</w:t>
      </w:r>
    </w:p>
    <w:p w14:paraId="6ACED8DE" w14:textId="77777777" w:rsidR="004B3574" w:rsidRPr="005654DC" w:rsidRDefault="004B3574" w:rsidP="004B3574">
      <w:pPr>
        <w:ind w:firstLine="464"/>
        <w:jc w:val="both"/>
        <w:rPr>
          <w:rFonts w:asciiTheme="minorHAnsi" w:hAnsiTheme="minorHAnsi" w:cstheme="minorHAnsi"/>
          <w:sz w:val="20"/>
          <w:szCs w:val="20"/>
        </w:rPr>
      </w:pPr>
    </w:p>
    <w:p w14:paraId="1C62BB21" w14:textId="77777777" w:rsidR="004B3574" w:rsidRPr="005654DC" w:rsidRDefault="004B3574" w:rsidP="004B3574">
      <w:pPr>
        <w:pStyle w:val="BodyText"/>
        <w:spacing w:line="230" w:lineRule="auto"/>
        <w:ind w:left="113" w:right="118" w:firstLine="355"/>
        <w:jc w:val="center"/>
        <w:rPr>
          <w:rFonts w:asciiTheme="minorHAnsi" w:hAnsiTheme="minorHAnsi" w:cstheme="minorHAnsi"/>
          <w:b/>
          <w:sz w:val="20"/>
          <w:szCs w:val="20"/>
        </w:rPr>
      </w:pPr>
      <w:r w:rsidRPr="005654DC">
        <w:rPr>
          <w:rFonts w:asciiTheme="minorHAnsi" w:hAnsiTheme="minorHAnsi" w:cstheme="minorHAnsi"/>
          <w:b/>
          <w:sz w:val="20"/>
          <w:szCs w:val="20"/>
        </w:rPr>
        <w:t>Хаснованє додзелєних средствох и обовязки хасновательох средствох</w:t>
      </w:r>
    </w:p>
    <w:p w14:paraId="12B1ABD8" w14:textId="77777777" w:rsidR="004B3574" w:rsidRPr="005654DC" w:rsidRDefault="004B3574" w:rsidP="004B3574">
      <w:pPr>
        <w:pStyle w:val="BodyText"/>
        <w:spacing w:line="230" w:lineRule="auto"/>
        <w:ind w:left="113" w:right="118" w:firstLine="355"/>
        <w:jc w:val="center"/>
        <w:rPr>
          <w:rFonts w:asciiTheme="minorHAnsi" w:eastAsia="Times New Roman" w:hAnsiTheme="minorHAnsi" w:cstheme="minorHAnsi"/>
          <w:sz w:val="20"/>
          <w:szCs w:val="20"/>
        </w:rPr>
      </w:pPr>
      <w:r w:rsidRPr="005654DC">
        <w:rPr>
          <w:rFonts w:asciiTheme="minorHAnsi" w:hAnsiTheme="minorHAnsi" w:cstheme="minorHAnsi"/>
          <w:sz w:val="20"/>
          <w:szCs w:val="20"/>
        </w:rPr>
        <w:t>Член 12.</w:t>
      </w:r>
    </w:p>
    <w:p w14:paraId="451A428D" w14:textId="77777777" w:rsidR="004B3574" w:rsidRPr="005654DC" w:rsidRDefault="004B3574" w:rsidP="004B3574">
      <w:pPr>
        <w:rPr>
          <w:rFonts w:asciiTheme="minorHAnsi" w:hAnsiTheme="minorHAnsi" w:cstheme="minorHAnsi"/>
          <w:sz w:val="20"/>
          <w:szCs w:val="20"/>
        </w:rPr>
      </w:pPr>
    </w:p>
    <w:p w14:paraId="1B780732" w14:textId="1A3274DD" w:rsidR="004B3574"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длужен додзелєни средства хасновац наменково и законїто, а нєпотрошени средства врациц до буджету АП Войводини.</w:t>
      </w:r>
    </w:p>
    <w:p w14:paraId="66B8D92F"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14:paraId="5C70DFFA"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lastRenderedPageBreak/>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714D55FB"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Кед хаснователь нє доручи звит зоз пасуса 2. того члена, траци право конкуровац за розподзельованє средствох на наступним конкурсу за набавку опреми за видео-надпатрунок.</w:t>
      </w:r>
    </w:p>
    <w:p w14:paraId="3EE8680F"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14:paraId="381914B8" w14:textId="77777777" w:rsidR="00E76939" w:rsidRPr="00E76939" w:rsidRDefault="00E76939" w:rsidP="004B3574">
      <w:pPr>
        <w:widowControl/>
        <w:shd w:val="clear" w:color="auto" w:fill="FFFFFF"/>
        <w:autoSpaceDE/>
        <w:autoSpaceDN/>
        <w:spacing w:after="120"/>
        <w:ind w:firstLine="480"/>
        <w:jc w:val="center"/>
        <w:rPr>
          <w:rFonts w:asciiTheme="minorHAnsi" w:hAnsiTheme="minorHAnsi" w:cstheme="minorHAnsi"/>
          <w:b/>
          <w:bCs/>
          <w:sz w:val="12"/>
          <w:szCs w:val="12"/>
        </w:rPr>
      </w:pPr>
    </w:p>
    <w:p w14:paraId="74ECD43F" w14:textId="263E1E31" w:rsidR="004B3574" w:rsidRPr="005654DC" w:rsidRDefault="004B3574" w:rsidP="00E76939">
      <w:pPr>
        <w:pStyle w:val="BodyText"/>
        <w:spacing w:line="230" w:lineRule="auto"/>
        <w:ind w:left="113" w:right="118" w:firstLine="355"/>
        <w:jc w:val="center"/>
        <w:rPr>
          <w:rFonts w:asciiTheme="minorHAnsi" w:hAnsiTheme="minorHAnsi" w:cstheme="minorHAnsi"/>
          <w:b/>
          <w:bCs/>
          <w:sz w:val="20"/>
          <w:szCs w:val="20"/>
        </w:rPr>
      </w:pPr>
      <w:r w:rsidRPr="00E76939">
        <w:rPr>
          <w:rFonts w:asciiTheme="minorHAnsi" w:hAnsiTheme="minorHAnsi" w:cstheme="minorHAnsi"/>
          <w:b/>
          <w:sz w:val="20"/>
          <w:szCs w:val="20"/>
        </w:rPr>
        <w:t>Провадзенє</w:t>
      </w:r>
      <w:r w:rsidRPr="005654DC">
        <w:rPr>
          <w:rFonts w:asciiTheme="minorHAnsi" w:hAnsiTheme="minorHAnsi" w:cstheme="minorHAnsi"/>
          <w:b/>
          <w:bCs/>
          <w:sz w:val="20"/>
          <w:szCs w:val="20"/>
        </w:rPr>
        <w:t xml:space="preserve"> реализациї</w:t>
      </w:r>
    </w:p>
    <w:p w14:paraId="3C977C0F" w14:textId="77777777" w:rsidR="004B3574" w:rsidRPr="005654DC" w:rsidRDefault="004B3574" w:rsidP="00E76939">
      <w:pPr>
        <w:pStyle w:val="BodyText"/>
        <w:spacing w:line="230" w:lineRule="auto"/>
        <w:ind w:left="113" w:right="118" w:firstLine="355"/>
        <w:jc w:val="center"/>
        <w:rPr>
          <w:rFonts w:asciiTheme="minorHAnsi" w:hAnsiTheme="minorHAnsi" w:cstheme="minorHAnsi"/>
          <w:sz w:val="20"/>
          <w:szCs w:val="20"/>
        </w:rPr>
      </w:pPr>
      <w:r w:rsidRPr="005654DC">
        <w:rPr>
          <w:rFonts w:asciiTheme="minorHAnsi" w:hAnsiTheme="minorHAnsi" w:cstheme="minorHAnsi"/>
          <w:sz w:val="20"/>
          <w:szCs w:val="20"/>
        </w:rPr>
        <w:t>Член 13.</w:t>
      </w:r>
    </w:p>
    <w:p w14:paraId="729E0EE7" w14:textId="77777777" w:rsidR="00E76939" w:rsidRDefault="00E76939" w:rsidP="00A57551">
      <w:pPr>
        <w:ind w:firstLine="720"/>
        <w:jc w:val="both"/>
        <w:rPr>
          <w:rFonts w:asciiTheme="minorHAnsi" w:hAnsiTheme="minorHAnsi" w:cstheme="minorHAnsi"/>
          <w:sz w:val="20"/>
          <w:szCs w:val="20"/>
        </w:rPr>
      </w:pPr>
    </w:p>
    <w:p w14:paraId="1A7F1901" w14:textId="353CA54B"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Секретарият провадзи реализацию набавки опреми за видео-надпатрунок за хтори одобрени средства.</w:t>
      </w:r>
    </w:p>
    <w:p w14:paraId="18EEEEC4"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Провадзенє реализациї облапя:</w:t>
      </w:r>
    </w:p>
    <w:p w14:paraId="214A9FE9" w14:textId="77777777" w:rsidR="004B3574" w:rsidRPr="00A57551" w:rsidRDefault="004B3574" w:rsidP="00A57551">
      <w:pPr>
        <w:pStyle w:val="ListParagraph"/>
        <w:numPr>
          <w:ilvl w:val="0"/>
          <w:numId w:val="16"/>
        </w:numPr>
        <w:jc w:val="both"/>
        <w:rPr>
          <w:rFonts w:asciiTheme="minorHAnsi" w:hAnsiTheme="minorHAnsi" w:cstheme="minorHAnsi"/>
          <w:sz w:val="20"/>
          <w:szCs w:val="20"/>
        </w:rPr>
      </w:pPr>
      <w:r w:rsidRPr="00A57551">
        <w:rPr>
          <w:rFonts w:asciiTheme="minorHAnsi" w:hAnsiTheme="minorHAnsi" w:cstheme="minorHAnsi"/>
          <w:sz w:val="20"/>
          <w:szCs w:val="20"/>
        </w:rPr>
        <w:t>препатранє звитох з боку Секретарияту;</w:t>
      </w:r>
    </w:p>
    <w:p w14:paraId="46E564CB" w14:textId="77777777" w:rsidR="004B3574" w:rsidRPr="00A57551" w:rsidRDefault="004B3574" w:rsidP="00A57551">
      <w:pPr>
        <w:pStyle w:val="ListParagraph"/>
        <w:numPr>
          <w:ilvl w:val="0"/>
          <w:numId w:val="16"/>
        </w:numPr>
        <w:jc w:val="both"/>
        <w:rPr>
          <w:rFonts w:asciiTheme="minorHAnsi" w:hAnsiTheme="minorHAnsi" w:cstheme="minorHAnsi"/>
          <w:sz w:val="20"/>
          <w:szCs w:val="20"/>
        </w:rPr>
      </w:pPr>
      <w:r w:rsidRPr="00A57551">
        <w:rPr>
          <w:rFonts w:asciiTheme="minorHAnsi" w:hAnsiTheme="minorHAnsi" w:cstheme="minorHAnsi"/>
          <w:sz w:val="20"/>
          <w:szCs w:val="20"/>
        </w:rPr>
        <w:t>мониторинґ нащиви представительох Секретарияту;</w:t>
      </w:r>
    </w:p>
    <w:p w14:paraId="69588D98" w14:textId="77777777" w:rsidR="004B3574" w:rsidRPr="00A57551" w:rsidRDefault="004B3574" w:rsidP="00A57551">
      <w:pPr>
        <w:pStyle w:val="ListParagraph"/>
        <w:numPr>
          <w:ilvl w:val="0"/>
          <w:numId w:val="16"/>
        </w:numPr>
        <w:jc w:val="both"/>
        <w:rPr>
          <w:rFonts w:asciiTheme="minorHAnsi" w:hAnsiTheme="minorHAnsi" w:cstheme="minorHAnsi"/>
          <w:sz w:val="20"/>
          <w:szCs w:val="20"/>
        </w:rPr>
      </w:pPr>
      <w:r w:rsidRPr="00A57551">
        <w:rPr>
          <w:rFonts w:asciiTheme="minorHAnsi" w:hAnsiTheme="minorHAnsi" w:cstheme="minorHAnsi"/>
          <w:sz w:val="20"/>
          <w:szCs w:val="20"/>
        </w:rPr>
        <w:t>обовязку подношителя прияви оможлївиц представительом Секретарияту окончиц увид до релевантней документациї яка настала под час реализациї набавки опреми за видео-надпатрунок;</w:t>
      </w:r>
    </w:p>
    <w:p w14:paraId="053CF5DC" w14:textId="2FCCBB21" w:rsidR="004B3574" w:rsidRPr="00A57551" w:rsidRDefault="00E76939" w:rsidP="00A57551">
      <w:pPr>
        <w:pStyle w:val="ListParagraph"/>
        <w:numPr>
          <w:ilvl w:val="0"/>
          <w:numId w:val="16"/>
        </w:numPr>
        <w:jc w:val="both"/>
        <w:rPr>
          <w:rFonts w:asciiTheme="minorHAnsi" w:hAnsiTheme="minorHAnsi" w:cstheme="minorHAnsi"/>
          <w:sz w:val="20"/>
          <w:szCs w:val="20"/>
        </w:rPr>
      </w:pPr>
      <w:r>
        <w:rPr>
          <w:rFonts w:asciiTheme="minorHAnsi" w:hAnsiTheme="minorHAnsi" w:cstheme="minorHAnsi"/>
          <w:sz w:val="20"/>
          <w:szCs w:val="20"/>
        </w:rPr>
        <w:t>призберованє информацийох</w:t>
      </w:r>
      <w:r w:rsidR="004B3574" w:rsidRPr="00A57551">
        <w:rPr>
          <w:rFonts w:asciiTheme="minorHAnsi" w:hAnsiTheme="minorHAnsi" w:cstheme="minorHAnsi"/>
          <w:sz w:val="20"/>
          <w:szCs w:val="20"/>
        </w:rPr>
        <w:t xml:space="preserve"> од подношителя прияви;</w:t>
      </w:r>
    </w:p>
    <w:p w14:paraId="0EB0B325" w14:textId="77777777" w:rsidR="004B3574" w:rsidRPr="00A57551" w:rsidRDefault="004B3574" w:rsidP="00A57551">
      <w:pPr>
        <w:pStyle w:val="ListParagraph"/>
        <w:numPr>
          <w:ilvl w:val="0"/>
          <w:numId w:val="16"/>
        </w:numPr>
        <w:jc w:val="both"/>
        <w:rPr>
          <w:rFonts w:asciiTheme="minorHAnsi" w:hAnsiTheme="minorHAnsi" w:cstheme="minorHAnsi"/>
          <w:sz w:val="20"/>
          <w:szCs w:val="20"/>
        </w:rPr>
      </w:pPr>
      <w:r w:rsidRPr="00A57551">
        <w:rPr>
          <w:rFonts w:asciiTheme="minorHAnsi" w:hAnsiTheme="minorHAnsi" w:cstheme="minorHAnsi"/>
          <w:sz w:val="20"/>
          <w:szCs w:val="20"/>
        </w:rPr>
        <w:t>други активносци хтори предвидзени зоз контрактом.</w:t>
      </w:r>
    </w:p>
    <w:p w14:paraId="2BD54B17"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Подношитель прияви длужен Секретарияту оможлївиц провадзенє реализациї набавки опреми за видео-надпатрунок.</w:t>
      </w:r>
    </w:p>
    <w:p w14:paraId="30AE711F" w14:textId="77777777" w:rsidR="004B3574" w:rsidRPr="005654DC" w:rsidRDefault="004B3574" w:rsidP="004B3574">
      <w:pPr>
        <w:widowControl/>
        <w:shd w:val="clear" w:color="auto" w:fill="FFFFFF"/>
        <w:autoSpaceDE/>
        <w:autoSpaceDN/>
        <w:spacing w:after="120"/>
        <w:ind w:firstLine="480"/>
        <w:jc w:val="center"/>
        <w:rPr>
          <w:rFonts w:asciiTheme="minorHAnsi" w:hAnsiTheme="minorHAnsi" w:cstheme="minorHAnsi"/>
          <w:sz w:val="20"/>
          <w:szCs w:val="20"/>
        </w:rPr>
      </w:pPr>
      <w:r w:rsidRPr="005654DC">
        <w:rPr>
          <w:rFonts w:asciiTheme="minorHAnsi" w:hAnsiTheme="minorHAnsi" w:cstheme="minorHAnsi"/>
          <w:sz w:val="20"/>
          <w:szCs w:val="20"/>
        </w:rPr>
        <w:t>Член 14.</w:t>
      </w:r>
    </w:p>
    <w:p w14:paraId="2F367BD8" w14:textId="7B8D0B56" w:rsidR="004B3574" w:rsidRPr="005654DC" w:rsidRDefault="0014698D" w:rsidP="00A57551">
      <w:pPr>
        <w:ind w:firstLine="720"/>
        <w:jc w:val="both"/>
        <w:rPr>
          <w:rFonts w:asciiTheme="minorHAnsi" w:hAnsiTheme="minorHAnsi" w:cstheme="minorHAnsi"/>
          <w:sz w:val="20"/>
          <w:szCs w:val="20"/>
        </w:rPr>
      </w:pPr>
      <w:r>
        <w:rPr>
          <w:rFonts w:asciiTheme="minorHAnsi" w:hAnsiTheme="minorHAnsi" w:cstheme="minorHAnsi"/>
          <w:sz w:val="20"/>
          <w:szCs w:val="20"/>
        </w:rPr>
        <w:t>Зоз цильом провадзеня реализациї</w:t>
      </w:r>
      <w:r w:rsidR="004B3574" w:rsidRPr="00A57551">
        <w:rPr>
          <w:rFonts w:asciiTheme="minorHAnsi" w:hAnsiTheme="minorHAnsi" w:cstheme="minorHAnsi"/>
          <w:sz w:val="20"/>
          <w:szCs w:val="20"/>
        </w:rPr>
        <w:t xml:space="preserve"> набавки опреми за видео-надпатрунок, Секретарият може реализовац мониторинґ нащиви.</w:t>
      </w:r>
    </w:p>
    <w:p w14:paraId="5839CF2E" w14:textId="745A749E" w:rsidR="004B3574" w:rsidRPr="005654DC" w:rsidRDefault="004B3574" w:rsidP="00A57551">
      <w:pPr>
        <w:ind w:firstLine="720"/>
        <w:jc w:val="both"/>
        <w:rPr>
          <w:rFonts w:asciiTheme="minorHAnsi" w:hAnsiTheme="minorHAnsi" w:cstheme="minorHAnsi"/>
          <w:sz w:val="20"/>
          <w:szCs w:val="20"/>
        </w:rPr>
      </w:pPr>
      <w:r w:rsidRPr="00A57551">
        <w:rPr>
          <w:rFonts w:asciiTheme="minorHAnsi" w:hAnsiTheme="minorHAnsi" w:cstheme="minorHAnsi"/>
          <w:sz w:val="20"/>
          <w:szCs w:val="20"/>
        </w:rPr>
        <w:t xml:space="preserve">За проєкти хтори тирваю длужей як шейсц мешаци и чия вредносц одобрених средствох векша як 500.000,00 динари, як и проєкти хтори тирваю длужей як єден рок, Секретарият реализує найменєй єдну мониторинґ нащиву под час тирваня реализациї проєкту </w:t>
      </w:r>
      <w:r w:rsidR="001C2F99" w:rsidRPr="00A57551">
        <w:rPr>
          <w:rFonts w:asciiTheme="minorHAnsi" w:hAnsiTheme="minorHAnsi" w:cstheme="minorHAnsi"/>
          <w:sz w:val="20"/>
          <w:szCs w:val="20"/>
        </w:rPr>
        <w:t>–</w:t>
      </w:r>
      <w:r w:rsidRPr="00A57551">
        <w:rPr>
          <w:rFonts w:asciiTheme="minorHAnsi" w:hAnsiTheme="minorHAnsi" w:cstheme="minorHAnsi"/>
          <w:sz w:val="20"/>
          <w:szCs w:val="20"/>
        </w:rPr>
        <w:t xml:space="preserve"> набавки опреми за видео-надпатрунок, односно раз у року.</w:t>
      </w:r>
    </w:p>
    <w:p w14:paraId="3CCDFD04"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Секретарият прави звит о мониторинґ нащиви у чаше дзешец дньох по запровадзеней нащиви.</w:t>
      </w:r>
    </w:p>
    <w:p w14:paraId="3E0B960F" w14:textId="77777777" w:rsidR="00CF19C0" w:rsidRDefault="00CF19C0" w:rsidP="004B3574">
      <w:pPr>
        <w:pStyle w:val="BodyText"/>
        <w:spacing w:line="230" w:lineRule="auto"/>
        <w:ind w:left="113" w:right="118" w:firstLine="355"/>
        <w:jc w:val="center"/>
        <w:rPr>
          <w:rFonts w:asciiTheme="minorHAnsi" w:hAnsiTheme="minorHAnsi" w:cstheme="minorHAnsi"/>
          <w:b/>
          <w:sz w:val="20"/>
          <w:szCs w:val="20"/>
        </w:rPr>
      </w:pPr>
    </w:p>
    <w:p w14:paraId="45704C1C" w14:textId="1ED720A1" w:rsidR="004B3574" w:rsidRPr="005654DC" w:rsidRDefault="004B3574" w:rsidP="004B3574">
      <w:pPr>
        <w:pStyle w:val="BodyText"/>
        <w:spacing w:line="230" w:lineRule="auto"/>
        <w:ind w:left="113" w:right="118" w:firstLine="355"/>
        <w:jc w:val="center"/>
        <w:rPr>
          <w:rFonts w:asciiTheme="minorHAnsi" w:hAnsiTheme="minorHAnsi" w:cstheme="minorHAnsi"/>
          <w:b/>
          <w:sz w:val="20"/>
          <w:szCs w:val="20"/>
        </w:rPr>
      </w:pPr>
      <w:r w:rsidRPr="005654DC">
        <w:rPr>
          <w:rFonts w:asciiTheme="minorHAnsi" w:hAnsiTheme="minorHAnsi" w:cstheme="minorHAnsi"/>
          <w:b/>
          <w:sz w:val="20"/>
          <w:szCs w:val="20"/>
        </w:rPr>
        <w:t>Закончуюци одредби</w:t>
      </w:r>
    </w:p>
    <w:p w14:paraId="002496DB" w14:textId="77777777" w:rsidR="004B3574" w:rsidRPr="005654DC" w:rsidRDefault="004B3574" w:rsidP="004B3574">
      <w:pPr>
        <w:pStyle w:val="BodyText"/>
        <w:spacing w:line="230" w:lineRule="auto"/>
        <w:ind w:left="113" w:right="118" w:firstLine="355"/>
        <w:jc w:val="center"/>
        <w:rPr>
          <w:rFonts w:asciiTheme="minorHAnsi" w:hAnsiTheme="minorHAnsi" w:cstheme="minorHAnsi"/>
          <w:sz w:val="20"/>
          <w:szCs w:val="20"/>
        </w:rPr>
      </w:pPr>
      <w:r w:rsidRPr="005654DC">
        <w:rPr>
          <w:rFonts w:asciiTheme="minorHAnsi" w:hAnsiTheme="minorHAnsi" w:cstheme="minorHAnsi"/>
          <w:sz w:val="20"/>
          <w:szCs w:val="20"/>
        </w:rPr>
        <w:t>Член 15.</w:t>
      </w:r>
    </w:p>
    <w:p w14:paraId="16BC0A61" w14:textId="77777777" w:rsidR="004B3574" w:rsidRPr="005654DC" w:rsidRDefault="004B3574" w:rsidP="004B3574">
      <w:pPr>
        <w:jc w:val="both"/>
        <w:rPr>
          <w:rFonts w:asciiTheme="minorHAnsi" w:hAnsiTheme="minorHAnsi" w:cstheme="minorHAnsi"/>
          <w:sz w:val="20"/>
          <w:szCs w:val="20"/>
        </w:rPr>
      </w:pPr>
    </w:p>
    <w:p w14:paraId="46E6F545" w14:textId="619B7D6F"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Тот правилнїк ступа на моц по обявйованю у «Службених новинох Автономней покраїни Войводини», </w:t>
      </w:r>
      <w:r w:rsidR="00C6674E">
        <w:rPr>
          <w:rFonts w:asciiTheme="minorHAnsi" w:hAnsiTheme="minorHAnsi" w:cstheme="minorHAnsi"/>
          <w:sz w:val="20"/>
          <w:szCs w:val="20"/>
        </w:rPr>
        <w:t xml:space="preserve">а постави ше го и на урядови интернет-бок </w:t>
      </w:r>
      <w:r w:rsidRPr="005654DC">
        <w:rPr>
          <w:rFonts w:asciiTheme="minorHAnsi" w:hAnsiTheme="minorHAnsi" w:cstheme="minorHAnsi"/>
          <w:sz w:val="20"/>
          <w:szCs w:val="20"/>
        </w:rPr>
        <w:t xml:space="preserve">Покраїнского секретарияту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w:t>
      </w:r>
    </w:p>
    <w:p w14:paraId="255C2B98" w14:textId="77777777" w:rsidR="004B3574" w:rsidRPr="005654DC" w:rsidRDefault="004B3574" w:rsidP="00A57551">
      <w:pPr>
        <w:ind w:firstLine="720"/>
        <w:jc w:val="both"/>
        <w:rPr>
          <w:rFonts w:asciiTheme="minorHAnsi" w:hAnsiTheme="minorHAnsi" w:cstheme="minorHAnsi"/>
          <w:sz w:val="20"/>
          <w:szCs w:val="20"/>
        </w:rPr>
      </w:pPr>
    </w:p>
    <w:p w14:paraId="5C0135DE" w14:textId="7777777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sz w:val="20"/>
          <w:szCs w:val="20"/>
        </w:rPr>
        <w:t>Зоз дньом ступаня на моц того правилнїка престава важиц 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Автономней покраїни Войводини «Службени новини АПВ», число 7/2023 и 5/2024).</w:t>
      </w:r>
    </w:p>
    <w:p w14:paraId="357C62B6" w14:textId="77777777" w:rsidR="004B3574" w:rsidRPr="005654DC" w:rsidRDefault="004B3574" w:rsidP="004B3574">
      <w:pPr>
        <w:rPr>
          <w:rFonts w:asciiTheme="minorHAnsi" w:hAnsiTheme="minorHAnsi" w:cstheme="minorHAnsi"/>
          <w:sz w:val="20"/>
          <w:szCs w:val="20"/>
        </w:rPr>
      </w:pPr>
    </w:p>
    <w:p w14:paraId="5C119851" w14:textId="7D7BD0EB" w:rsidR="004B3574" w:rsidRPr="005654DC" w:rsidRDefault="004B3574" w:rsidP="004B3574">
      <w:pPr>
        <w:jc w:val="center"/>
        <w:rPr>
          <w:rFonts w:asciiTheme="minorHAnsi" w:hAnsiTheme="minorHAnsi" w:cstheme="minorHAnsi"/>
          <w:sz w:val="20"/>
          <w:szCs w:val="20"/>
        </w:rPr>
      </w:pPr>
      <w:r w:rsidRPr="005654DC">
        <w:rPr>
          <w:rFonts w:asciiTheme="minorHAnsi" w:hAnsiTheme="minorHAnsi" w:cstheme="minorHAnsi"/>
          <w:sz w:val="20"/>
          <w:szCs w:val="20"/>
        </w:rPr>
        <w:t xml:space="preserve">ПОКРАЇНСКИ СЕКРЕТАРИЯТ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w:t>
      </w:r>
    </w:p>
    <w:p w14:paraId="4E9ACF70" w14:textId="77777777" w:rsidR="00E76939" w:rsidRDefault="00E76939" w:rsidP="004B3574">
      <w:pPr>
        <w:rPr>
          <w:rFonts w:asciiTheme="minorHAnsi" w:hAnsiTheme="minorHAnsi" w:cstheme="minorHAnsi"/>
          <w:sz w:val="20"/>
          <w:szCs w:val="20"/>
        </w:rPr>
      </w:pPr>
    </w:p>
    <w:p w14:paraId="2A0D39C3" w14:textId="35BDD4D5" w:rsidR="004B3574" w:rsidRPr="005654DC" w:rsidRDefault="004B3574" w:rsidP="004B3574">
      <w:pPr>
        <w:rPr>
          <w:rFonts w:asciiTheme="minorHAnsi" w:hAnsiTheme="minorHAnsi" w:cstheme="minorHAnsi"/>
          <w:sz w:val="20"/>
          <w:szCs w:val="20"/>
        </w:rPr>
      </w:pPr>
      <w:r w:rsidRPr="005654DC">
        <w:rPr>
          <w:rFonts w:asciiTheme="minorHAnsi" w:hAnsiTheme="minorHAnsi" w:cstheme="minorHAnsi"/>
          <w:sz w:val="20"/>
          <w:szCs w:val="20"/>
        </w:rPr>
        <w:t>Число: 000218517 2025 09427 001 001 000 001</w:t>
      </w:r>
    </w:p>
    <w:p w14:paraId="586DBB9D" w14:textId="6D0641AD" w:rsidR="004B3574" w:rsidRPr="005654DC" w:rsidRDefault="004B3574" w:rsidP="004B3574">
      <w:pPr>
        <w:rPr>
          <w:rFonts w:asciiTheme="minorHAnsi" w:hAnsiTheme="minorHAnsi" w:cstheme="minorHAnsi"/>
          <w:sz w:val="20"/>
          <w:szCs w:val="20"/>
        </w:rPr>
      </w:pPr>
      <w:r w:rsidRPr="005654DC">
        <w:rPr>
          <w:rFonts w:asciiTheme="minorHAnsi" w:hAnsiTheme="minorHAnsi" w:cstheme="minorHAnsi"/>
          <w:sz w:val="20"/>
          <w:szCs w:val="20"/>
        </w:rPr>
        <w:t>Нови Сад, 28.1.2025. року</w:t>
      </w:r>
    </w:p>
    <w:p w14:paraId="6301651E" w14:textId="77777777" w:rsidR="00E76939" w:rsidRDefault="00E76939" w:rsidP="004B3574">
      <w:pPr>
        <w:widowControl/>
        <w:autoSpaceDE/>
        <w:autoSpaceDN/>
        <w:jc w:val="both"/>
        <w:rPr>
          <w:rFonts w:asciiTheme="minorHAnsi" w:hAnsiTheme="minorHAnsi" w:cstheme="minorHAnsi"/>
          <w:sz w:val="20"/>
          <w:szCs w:val="20"/>
        </w:rPr>
      </w:pPr>
    </w:p>
    <w:p w14:paraId="04C364B5" w14:textId="5D460A2E" w:rsidR="004B3574" w:rsidRPr="005654DC" w:rsidRDefault="004B3574" w:rsidP="00E76939">
      <w:pPr>
        <w:widowControl/>
        <w:autoSpaceDE/>
        <w:autoSpaceDN/>
        <w:ind w:left="7200"/>
        <w:jc w:val="center"/>
        <w:rPr>
          <w:rFonts w:asciiTheme="minorHAnsi" w:eastAsia="Times New Roman" w:hAnsiTheme="minorHAnsi" w:cstheme="minorHAnsi"/>
          <w:sz w:val="20"/>
          <w:szCs w:val="20"/>
        </w:rPr>
      </w:pPr>
      <w:r w:rsidRPr="005654DC">
        <w:rPr>
          <w:rFonts w:asciiTheme="minorHAnsi" w:hAnsiTheme="minorHAnsi" w:cstheme="minorHAnsi"/>
          <w:sz w:val="20"/>
          <w:szCs w:val="20"/>
        </w:rPr>
        <w:t>Покраїнски секретар,</w:t>
      </w:r>
    </w:p>
    <w:p w14:paraId="26C02E52" w14:textId="77777777" w:rsidR="00E76939" w:rsidRDefault="00E76939" w:rsidP="00E76939">
      <w:pPr>
        <w:ind w:left="7200"/>
        <w:jc w:val="center"/>
        <w:rPr>
          <w:rFonts w:asciiTheme="minorHAnsi" w:hAnsiTheme="minorHAnsi" w:cstheme="minorHAnsi"/>
          <w:sz w:val="20"/>
          <w:szCs w:val="20"/>
        </w:rPr>
      </w:pPr>
    </w:p>
    <w:p w14:paraId="72720D61" w14:textId="62445B7E" w:rsidR="004B3574" w:rsidRPr="005654DC" w:rsidRDefault="004B3574" w:rsidP="009B4382">
      <w:pPr>
        <w:ind w:left="7200"/>
        <w:jc w:val="center"/>
        <w:rPr>
          <w:rFonts w:asciiTheme="minorHAnsi" w:hAnsiTheme="minorHAnsi" w:cstheme="minorHAnsi"/>
          <w:sz w:val="20"/>
          <w:szCs w:val="20"/>
        </w:rPr>
      </w:pPr>
      <w:r w:rsidRPr="005654DC">
        <w:rPr>
          <w:rFonts w:asciiTheme="minorHAnsi" w:hAnsiTheme="minorHAnsi" w:cstheme="minorHAnsi"/>
          <w:sz w:val="20"/>
          <w:szCs w:val="20"/>
        </w:rPr>
        <w:t>Роберт Отот</w:t>
      </w:r>
    </w:p>
    <w:sectPr w:rsidR="004B3574" w:rsidRPr="005654DC"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2290"/>
        </w:tabs>
        <w:ind w:left="2290" w:hanging="360"/>
      </w:pPr>
      <w:rPr>
        <w:rFonts w:cs="Times New Roman"/>
      </w:rPr>
    </w:lvl>
    <w:lvl w:ilvl="1" w:tplc="04090019">
      <w:start w:val="1"/>
      <w:numFmt w:val="decimal"/>
      <w:lvlText w:val="%2."/>
      <w:lvlJc w:val="left"/>
      <w:pPr>
        <w:tabs>
          <w:tab w:val="num" w:pos="2290"/>
        </w:tabs>
        <w:ind w:left="2290" w:hanging="360"/>
      </w:pPr>
      <w:rPr>
        <w:rFonts w:cs="Times New Roman"/>
      </w:rPr>
    </w:lvl>
    <w:lvl w:ilvl="2" w:tplc="0409001B">
      <w:start w:val="1"/>
      <w:numFmt w:val="decimal"/>
      <w:lvlText w:val="%3."/>
      <w:lvlJc w:val="left"/>
      <w:pPr>
        <w:tabs>
          <w:tab w:val="num" w:pos="3010"/>
        </w:tabs>
        <w:ind w:left="3010" w:hanging="360"/>
      </w:pPr>
      <w:rPr>
        <w:rFonts w:cs="Times New Roman"/>
      </w:rPr>
    </w:lvl>
    <w:lvl w:ilvl="3" w:tplc="0409000F">
      <w:start w:val="1"/>
      <w:numFmt w:val="decimal"/>
      <w:lvlText w:val="%4."/>
      <w:lvlJc w:val="left"/>
      <w:pPr>
        <w:tabs>
          <w:tab w:val="num" w:pos="3730"/>
        </w:tabs>
        <w:ind w:left="3730" w:hanging="360"/>
      </w:pPr>
      <w:rPr>
        <w:rFonts w:cs="Times New Roman"/>
      </w:rPr>
    </w:lvl>
    <w:lvl w:ilvl="4" w:tplc="04090019">
      <w:start w:val="1"/>
      <w:numFmt w:val="decimal"/>
      <w:lvlText w:val="%5."/>
      <w:lvlJc w:val="left"/>
      <w:pPr>
        <w:tabs>
          <w:tab w:val="num" w:pos="4450"/>
        </w:tabs>
        <w:ind w:left="4450" w:hanging="360"/>
      </w:pPr>
      <w:rPr>
        <w:rFonts w:cs="Times New Roman"/>
      </w:rPr>
    </w:lvl>
    <w:lvl w:ilvl="5" w:tplc="0409001B">
      <w:start w:val="1"/>
      <w:numFmt w:val="decimal"/>
      <w:lvlText w:val="%6."/>
      <w:lvlJc w:val="left"/>
      <w:pPr>
        <w:tabs>
          <w:tab w:val="num" w:pos="5170"/>
        </w:tabs>
        <w:ind w:left="5170" w:hanging="360"/>
      </w:pPr>
      <w:rPr>
        <w:rFonts w:cs="Times New Roman"/>
      </w:rPr>
    </w:lvl>
    <w:lvl w:ilvl="6" w:tplc="0409000F">
      <w:start w:val="1"/>
      <w:numFmt w:val="decimal"/>
      <w:lvlText w:val="%7."/>
      <w:lvlJc w:val="left"/>
      <w:pPr>
        <w:tabs>
          <w:tab w:val="num" w:pos="5890"/>
        </w:tabs>
        <w:ind w:left="5890" w:hanging="360"/>
      </w:pPr>
      <w:rPr>
        <w:rFonts w:cs="Times New Roman"/>
      </w:rPr>
    </w:lvl>
    <w:lvl w:ilvl="7" w:tplc="04090019">
      <w:start w:val="1"/>
      <w:numFmt w:val="decimal"/>
      <w:lvlText w:val="%8."/>
      <w:lvlJc w:val="left"/>
      <w:pPr>
        <w:tabs>
          <w:tab w:val="num" w:pos="6610"/>
        </w:tabs>
        <w:ind w:left="6610" w:hanging="360"/>
      </w:pPr>
      <w:rPr>
        <w:rFonts w:cs="Times New Roman"/>
      </w:rPr>
    </w:lvl>
    <w:lvl w:ilvl="8" w:tplc="0409001B">
      <w:start w:val="1"/>
      <w:numFmt w:val="decimal"/>
      <w:lvlText w:val="%9."/>
      <w:lvlJc w:val="left"/>
      <w:pPr>
        <w:tabs>
          <w:tab w:val="num" w:pos="7330"/>
        </w:tabs>
        <w:ind w:left="7330" w:hanging="360"/>
      </w:pPr>
      <w:rPr>
        <w:rFonts w:cs="Times New Roman"/>
      </w:rPr>
    </w:lvl>
  </w:abstractNum>
  <w:abstractNum w:abstractNumId="1" w15:restartNumberingAfterBreak="0">
    <w:nsid w:val="0A337332"/>
    <w:multiLevelType w:val="hybridMultilevel"/>
    <w:tmpl w:val="4B2427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633E1"/>
    <w:multiLevelType w:val="hybridMultilevel"/>
    <w:tmpl w:val="CD000D86"/>
    <w:lvl w:ilvl="0" w:tplc="2778A942">
      <w:start w:val="1"/>
      <w:numFmt w:val="decimal"/>
      <w:lvlText w:val="%1)"/>
      <w:lvlJc w:val="left"/>
      <w:pPr>
        <w:ind w:left="1004" w:hanging="360"/>
      </w:pPr>
    </w:lvl>
    <w:lvl w:ilvl="1" w:tplc="241A0019">
      <w:start w:val="1"/>
      <w:numFmt w:val="lowerLetter"/>
      <w:lvlText w:val="%2."/>
      <w:lvlJc w:val="left"/>
      <w:pPr>
        <w:ind w:left="1724" w:hanging="360"/>
      </w:pPr>
    </w:lvl>
    <w:lvl w:ilvl="2" w:tplc="241A001B">
      <w:start w:val="1"/>
      <w:numFmt w:val="lowerRoman"/>
      <w:lvlText w:val="%3."/>
      <w:lvlJc w:val="right"/>
      <w:pPr>
        <w:ind w:left="2444" w:hanging="180"/>
      </w:pPr>
    </w:lvl>
    <w:lvl w:ilvl="3" w:tplc="241A000F">
      <w:start w:val="1"/>
      <w:numFmt w:val="decimal"/>
      <w:lvlText w:val="%4."/>
      <w:lvlJc w:val="left"/>
      <w:pPr>
        <w:ind w:left="3164" w:hanging="360"/>
      </w:pPr>
    </w:lvl>
    <w:lvl w:ilvl="4" w:tplc="241A0019">
      <w:start w:val="1"/>
      <w:numFmt w:val="lowerLetter"/>
      <w:lvlText w:val="%5."/>
      <w:lvlJc w:val="left"/>
      <w:pPr>
        <w:ind w:left="3884" w:hanging="360"/>
      </w:pPr>
    </w:lvl>
    <w:lvl w:ilvl="5" w:tplc="241A001B">
      <w:start w:val="1"/>
      <w:numFmt w:val="lowerRoman"/>
      <w:lvlText w:val="%6."/>
      <w:lvlJc w:val="right"/>
      <w:pPr>
        <w:ind w:left="4604" w:hanging="180"/>
      </w:pPr>
    </w:lvl>
    <w:lvl w:ilvl="6" w:tplc="241A000F">
      <w:start w:val="1"/>
      <w:numFmt w:val="decimal"/>
      <w:lvlText w:val="%7."/>
      <w:lvlJc w:val="left"/>
      <w:pPr>
        <w:ind w:left="5324" w:hanging="360"/>
      </w:pPr>
    </w:lvl>
    <w:lvl w:ilvl="7" w:tplc="241A0019">
      <w:start w:val="1"/>
      <w:numFmt w:val="lowerLetter"/>
      <w:lvlText w:val="%8."/>
      <w:lvlJc w:val="left"/>
      <w:pPr>
        <w:ind w:left="6044" w:hanging="360"/>
      </w:pPr>
    </w:lvl>
    <w:lvl w:ilvl="8" w:tplc="241A001B">
      <w:start w:val="1"/>
      <w:numFmt w:val="lowerRoman"/>
      <w:lvlText w:val="%9."/>
      <w:lvlJc w:val="right"/>
      <w:pPr>
        <w:ind w:left="6764" w:hanging="180"/>
      </w:p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B8C728D"/>
    <w:multiLevelType w:val="hybridMultilevel"/>
    <w:tmpl w:val="D29C4D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6"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7" w15:restartNumberingAfterBreak="0">
    <w:nsid w:val="25FA2F0D"/>
    <w:multiLevelType w:val="hybridMultilevel"/>
    <w:tmpl w:val="68BED712"/>
    <w:lvl w:ilvl="0" w:tplc="45E84A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9" w15:restartNumberingAfterBreak="0">
    <w:nsid w:val="2C3B1C77"/>
    <w:multiLevelType w:val="hybridMultilevel"/>
    <w:tmpl w:val="5FE0A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1" w15:restartNumberingAfterBreak="0">
    <w:nsid w:val="37C119B3"/>
    <w:multiLevelType w:val="hybridMultilevel"/>
    <w:tmpl w:val="AAC4D564"/>
    <w:lvl w:ilvl="0" w:tplc="0409000F">
      <w:start w:val="1"/>
      <w:numFmt w:val="decimal"/>
      <w:lvlText w:val="%1."/>
      <w:lvlJc w:val="left"/>
      <w:pPr>
        <w:ind w:left="1080" w:hanging="360"/>
      </w:pPr>
    </w:lvl>
    <w:lvl w:ilvl="1" w:tplc="1BD2B390">
      <w:start w:val="2"/>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57F34"/>
    <w:multiLevelType w:val="hybridMultilevel"/>
    <w:tmpl w:val="8AE29F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F2347"/>
    <w:multiLevelType w:val="hybridMultilevel"/>
    <w:tmpl w:val="9788D8E2"/>
    <w:lvl w:ilvl="0" w:tplc="D3F4DB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7202AED"/>
    <w:multiLevelType w:val="hybridMultilevel"/>
    <w:tmpl w:val="DD082526"/>
    <w:lvl w:ilvl="0" w:tplc="3C504C0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124DF"/>
    <w:multiLevelType w:val="hybridMultilevel"/>
    <w:tmpl w:val="95988D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D978E1"/>
    <w:multiLevelType w:val="hybridMultilevel"/>
    <w:tmpl w:val="4AB8D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27789"/>
    <w:multiLevelType w:val="hybridMultilevel"/>
    <w:tmpl w:val="1A0C9B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EC0AD9"/>
    <w:multiLevelType w:val="hybridMultilevel"/>
    <w:tmpl w:val="BFBC0C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8"/>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0"/>
  </w:num>
  <w:num w:numId="14">
    <w:abstractNumId w:val="16"/>
  </w:num>
  <w:num w:numId="15">
    <w:abstractNumId w:val="12"/>
  </w:num>
  <w:num w:numId="16">
    <w:abstractNumId w:val="17"/>
  </w:num>
  <w:num w:numId="17">
    <w:abstractNumId w:val="4"/>
  </w:num>
  <w:num w:numId="18">
    <w:abstractNumId w:val="18"/>
  </w:num>
  <w:num w:numId="19">
    <w:abstractNumId w:val="19"/>
  </w:num>
  <w:num w:numId="20">
    <w:abstractNumId w:val="14"/>
  </w:num>
  <w:num w:numId="21">
    <w:abstractNumId w:val="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116"/>
    <w:rsid w:val="00016C5E"/>
    <w:rsid w:val="000212A0"/>
    <w:rsid w:val="000277AE"/>
    <w:rsid w:val="0003782F"/>
    <w:rsid w:val="0004221A"/>
    <w:rsid w:val="00042919"/>
    <w:rsid w:val="00060C90"/>
    <w:rsid w:val="00075DC7"/>
    <w:rsid w:val="00077BF8"/>
    <w:rsid w:val="00084C55"/>
    <w:rsid w:val="000F62DF"/>
    <w:rsid w:val="001135FD"/>
    <w:rsid w:val="00120F53"/>
    <w:rsid w:val="0012255F"/>
    <w:rsid w:val="00133237"/>
    <w:rsid w:val="00145F36"/>
    <w:rsid w:val="0014698D"/>
    <w:rsid w:val="00151483"/>
    <w:rsid w:val="0016435F"/>
    <w:rsid w:val="00185DB1"/>
    <w:rsid w:val="00192AC5"/>
    <w:rsid w:val="00197032"/>
    <w:rsid w:val="001A663B"/>
    <w:rsid w:val="001C2F99"/>
    <w:rsid w:val="001D2708"/>
    <w:rsid w:val="001F31D3"/>
    <w:rsid w:val="0020172F"/>
    <w:rsid w:val="00201DEA"/>
    <w:rsid w:val="00217415"/>
    <w:rsid w:val="002277E8"/>
    <w:rsid w:val="00232930"/>
    <w:rsid w:val="00250C8D"/>
    <w:rsid w:val="002907AC"/>
    <w:rsid w:val="002A5FB0"/>
    <w:rsid w:val="002D138A"/>
    <w:rsid w:val="002D2469"/>
    <w:rsid w:val="002D6764"/>
    <w:rsid w:val="00305704"/>
    <w:rsid w:val="00306291"/>
    <w:rsid w:val="0031243B"/>
    <w:rsid w:val="00331179"/>
    <w:rsid w:val="00355A6E"/>
    <w:rsid w:val="00383B14"/>
    <w:rsid w:val="00386704"/>
    <w:rsid w:val="003A07FC"/>
    <w:rsid w:val="003A0B39"/>
    <w:rsid w:val="003C4817"/>
    <w:rsid w:val="00422898"/>
    <w:rsid w:val="00473CA2"/>
    <w:rsid w:val="00487308"/>
    <w:rsid w:val="00496BFA"/>
    <w:rsid w:val="004B0440"/>
    <w:rsid w:val="004B3574"/>
    <w:rsid w:val="004F595D"/>
    <w:rsid w:val="0051027C"/>
    <w:rsid w:val="00524506"/>
    <w:rsid w:val="005654DC"/>
    <w:rsid w:val="00567BDA"/>
    <w:rsid w:val="00567D02"/>
    <w:rsid w:val="005702C0"/>
    <w:rsid w:val="0058488B"/>
    <w:rsid w:val="00590F96"/>
    <w:rsid w:val="00594A85"/>
    <w:rsid w:val="005B54CA"/>
    <w:rsid w:val="006052F7"/>
    <w:rsid w:val="006420A7"/>
    <w:rsid w:val="006618CD"/>
    <w:rsid w:val="006727E8"/>
    <w:rsid w:val="006B1EBA"/>
    <w:rsid w:val="006D6D39"/>
    <w:rsid w:val="006E728C"/>
    <w:rsid w:val="00772697"/>
    <w:rsid w:val="007A4335"/>
    <w:rsid w:val="007C5DD2"/>
    <w:rsid w:val="007C6B91"/>
    <w:rsid w:val="007E678B"/>
    <w:rsid w:val="00841CDA"/>
    <w:rsid w:val="008553F0"/>
    <w:rsid w:val="00857520"/>
    <w:rsid w:val="00865828"/>
    <w:rsid w:val="00880576"/>
    <w:rsid w:val="008A4622"/>
    <w:rsid w:val="008D113A"/>
    <w:rsid w:val="008E6E7F"/>
    <w:rsid w:val="009333F7"/>
    <w:rsid w:val="00935AB9"/>
    <w:rsid w:val="00944441"/>
    <w:rsid w:val="00965F38"/>
    <w:rsid w:val="00986785"/>
    <w:rsid w:val="00991CC0"/>
    <w:rsid w:val="009B4382"/>
    <w:rsid w:val="009C6694"/>
    <w:rsid w:val="009D6BD1"/>
    <w:rsid w:val="009E6661"/>
    <w:rsid w:val="009F2B0C"/>
    <w:rsid w:val="00A24D91"/>
    <w:rsid w:val="00A460D7"/>
    <w:rsid w:val="00A57551"/>
    <w:rsid w:val="00A64181"/>
    <w:rsid w:val="00AF6D6C"/>
    <w:rsid w:val="00B01F26"/>
    <w:rsid w:val="00B656DC"/>
    <w:rsid w:val="00B94B6F"/>
    <w:rsid w:val="00BF0C3D"/>
    <w:rsid w:val="00BF1CBA"/>
    <w:rsid w:val="00BF7D9E"/>
    <w:rsid w:val="00C15E5D"/>
    <w:rsid w:val="00C25C8F"/>
    <w:rsid w:val="00C57C8D"/>
    <w:rsid w:val="00C60868"/>
    <w:rsid w:val="00C6674E"/>
    <w:rsid w:val="00C82C43"/>
    <w:rsid w:val="00CC0008"/>
    <w:rsid w:val="00CF0FEA"/>
    <w:rsid w:val="00CF19C0"/>
    <w:rsid w:val="00D10252"/>
    <w:rsid w:val="00D853FE"/>
    <w:rsid w:val="00DB263D"/>
    <w:rsid w:val="00E030BB"/>
    <w:rsid w:val="00E171C5"/>
    <w:rsid w:val="00E45981"/>
    <w:rsid w:val="00E625F4"/>
    <w:rsid w:val="00E65D11"/>
    <w:rsid w:val="00E720D4"/>
    <w:rsid w:val="00E76939"/>
    <w:rsid w:val="00E82382"/>
    <w:rsid w:val="00E86619"/>
    <w:rsid w:val="00EE0144"/>
    <w:rsid w:val="00F10ECE"/>
    <w:rsid w:val="00F337F1"/>
    <w:rsid w:val="00F83D63"/>
    <w:rsid w:val="00F91F4B"/>
    <w:rsid w:val="00FC54EA"/>
    <w:rsid w:val="00FF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uk-UA"/>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17722494">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38075784">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23077198">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1867395">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9379092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10177</Characters>
  <Application>Microsoft Office Word</Application>
  <DocSecurity>0</DocSecurity>
  <Lines>230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Marija Dudas</cp:lastModifiedBy>
  <cp:revision>5</cp:revision>
  <cp:lastPrinted>2023-02-14T13:32:00Z</cp:lastPrinted>
  <dcterms:created xsi:type="dcterms:W3CDTF">2025-01-28T09:53:00Z</dcterms:created>
  <dcterms:modified xsi:type="dcterms:W3CDTF">2025-01-28T10:03:00Z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