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6EAA3" w14:textId="352FC5F1" w:rsidR="00AF51CB" w:rsidRPr="006C251F" w:rsidRDefault="00A26C7C" w:rsidP="007E3625">
      <w:pPr>
        <w:pStyle w:val="BodyText"/>
        <w:tabs>
          <w:tab w:val="left" w:pos="2880"/>
        </w:tabs>
        <w:rPr>
          <w:rFonts w:asciiTheme="minorHAnsi" w:hAnsiTheme="minorHAnsi" w:cstheme="minorHAnsi"/>
        </w:rPr>
      </w:pPr>
      <w:r>
        <w:rPr>
          <w:rFonts w:asciiTheme="minorHAnsi" w:hAnsiTheme="minorHAnsi"/>
        </w:rPr>
        <w:t xml:space="preserve">Secretariatul Provincial pentru Educaţie, Reglementări, Administraţie şi Minorităţile Naţionale – Comunităţile Naţionale, în baza articolului 5 alineatul 1 din Hotărârea Adunării Provinciei privind repartizarea mijloacelor bugetare pentru îmbunătățirea statutului minorităţilor naţionale – comunităţilor naţionale şi dezvoltarea multiculturalismului şi toleranţei  („Buletinul oficial al P.A.V.”, numărul: 9/2026), art. 15, 16 şi 24 alineatul 2 din Hotărârea Adunării Provinciei privind administrația provincială („Buletinul oficial al P.A.V.” nr. 37/14, 54/14- altă Hotărâre 37/2016, 29/2017, 24/2019, 66/20, 38/21 21 și 22/2025), art. 11, 22 şi 23 din Hotărârea Adunării Provinciei privind bugetul Provinciei Autonome Voivodina pentru anul 2026 („Buletinul oficial al P.A.V.”, numărul 63/2025), în legătură cu Ordonanța privind mijloacele pentru stimularea programelor sau a unei părți care lipsește din mijloacele pentru finanțarea programelor de interes public pe care le realizează asociațiile („Monitorul oficial al R.S”, nr. 16/2018), a adoptat </w:t>
      </w:r>
    </w:p>
    <w:p w14:paraId="53844143" w14:textId="77777777" w:rsidR="00AF51CB" w:rsidRPr="00AF634F" w:rsidRDefault="00AF51CB" w:rsidP="007E3625">
      <w:pPr>
        <w:pStyle w:val="BodyText"/>
        <w:rPr>
          <w:rFonts w:asciiTheme="minorHAnsi" w:hAnsiTheme="minorHAnsi" w:cstheme="minorHAnsi"/>
          <w:color w:val="FF0000"/>
        </w:rPr>
      </w:pPr>
      <w:r>
        <w:rPr>
          <w:rFonts w:asciiTheme="minorHAnsi" w:hAnsiTheme="minorHAnsi"/>
          <w:color w:val="FF0000"/>
        </w:rPr>
        <w:t xml:space="preserve">                                                                                                          </w:t>
      </w:r>
    </w:p>
    <w:p w14:paraId="13C87D36" w14:textId="77777777" w:rsidR="00AF51CB" w:rsidRPr="00AF634F" w:rsidRDefault="00AF51CB" w:rsidP="007E3625">
      <w:pPr>
        <w:jc w:val="center"/>
        <w:rPr>
          <w:rFonts w:asciiTheme="minorHAnsi" w:hAnsiTheme="minorHAnsi" w:cstheme="minorHAnsi"/>
          <w:b/>
          <w:bCs/>
        </w:rPr>
      </w:pPr>
      <w:r>
        <w:rPr>
          <w:rFonts w:asciiTheme="minorHAnsi" w:hAnsiTheme="minorHAnsi"/>
          <w:b/>
          <w:bCs/>
        </w:rPr>
        <w:t>REGULAMENTUL</w:t>
      </w:r>
    </w:p>
    <w:p w14:paraId="63EE46B7" w14:textId="6E2554C8" w:rsidR="00EE2A41" w:rsidRPr="00B969A7" w:rsidRDefault="00AF51CB" w:rsidP="00EE2A41">
      <w:pPr>
        <w:jc w:val="center"/>
        <w:rPr>
          <w:rFonts w:asciiTheme="minorHAnsi" w:hAnsiTheme="minorHAnsi" w:cstheme="minorHAnsi"/>
          <w:b/>
        </w:rPr>
      </w:pPr>
      <w:r>
        <w:rPr>
          <w:b/>
          <w:bCs/>
        </w:rPr>
        <w:t>PRIVIND REPARTIZAREA MIJLOACELOR BUGETARE ALE SECRETARIATULUI PROVINCIAL PENTRU EDUCAŢIE, REGLEMENTĂRI, ADMINISTRAŢIE ŞI MINORITĂŢILE NAŢIONALE – COMUNITĂŢILE NAŢIONALE PENTRU FINANŢAREA ŞI COFINANŢAREA PROGRAMELOR ŞI PROIECTELOR DE PĂSTRARE ȘI CULTIVARE A MULTICULTURALISMULUI ȘI TOLERANȚEI INTERETNICE ÎN P.A. VOIVODINA ÎN ANUL 2026</w:t>
      </w:r>
      <w:r w:rsidR="008250B7">
        <w:rPr>
          <w:rFonts w:asciiTheme="minorHAnsi" w:hAnsiTheme="minorHAnsi"/>
          <w:b/>
        </w:rPr>
        <w:t xml:space="preserve"> </w:t>
      </w:r>
      <w:bookmarkStart w:id="0" w:name="_GoBack"/>
      <w:bookmarkEnd w:id="0"/>
    </w:p>
    <w:p w14:paraId="0D783A3E" w14:textId="7FC2817B" w:rsidR="00AF51CB" w:rsidRPr="00AF634F" w:rsidRDefault="00AF51CB" w:rsidP="007E3625">
      <w:pPr>
        <w:jc w:val="center"/>
        <w:rPr>
          <w:rFonts w:asciiTheme="minorHAnsi" w:hAnsiTheme="minorHAnsi" w:cstheme="minorHAnsi"/>
          <w:b/>
          <w:caps/>
          <w:lang w:val="sr-Cyrl-RS"/>
        </w:rPr>
      </w:pPr>
    </w:p>
    <w:p w14:paraId="502116C0" w14:textId="724365B0" w:rsidR="009A52FD" w:rsidRDefault="009A52FD" w:rsidP="007E3625">
      <w:pPr>
        <w:jc w:val="center"/>
        <w:rPr>
          <w:rFonts w:asciiTheme="minorHAnsi" w:hAnsiTheme="minorHAnsi" w:cstheme="minorHAnsi"/>
          <w:b/>
        </w:rPr>
      </w:pPr>
      <w:r>
        <w:rPr>
          <w:rFonts w:asciiTheme="minorHAnsi" w:hAnsiTheme="minorHAnsi"/>
          <w:b/>
        </w:rPr>
        <w:t>Dispoziții generale</w:t>
      </w:r>
    </w:p>
    <w:p w14:paraId="1EA0F592" w14:textId="77777777" w:rsidR="00EF62BF" w:rsidRPr="00AF634F" w:rsidRDefault="00EF62BF" w:rsidP="007E3625">
      <w:pPr>
        <w:jc w:val="center"/>
        <w:rPr>
          <w:rFonts w:asciiTheme="minorHAnsi" w:hAnsiTheme="minorHAnsi" w:cstheme="minorHAnsi"/>
          <w:b/>
          <w:caps/>
          <w:lang w:val="sr-Cyrl-CS"/>
        </w:rPr>
      </w:pPr>
    </w:p>
    <w:p w14:paraId="6AF17A8C" w14:textId="77777777" w:rsidR="00AF51CB" w:rsidRPr="00AF634F" w:rsidRDefault="00AF51CB" w:rsidP="007E3625">
      <w:pPr>
        <w:ind w:left="360"/>
        <w:jc w:val="center"/>
        <w:rPr>
          <w:rFonts w:asciiTheme="minorHAnsi" w:hAnsiTheme="minorHAnsi" w:cstheme="minorHAnsi"/>
          <w:b/>
        </w:rPr>
      </w:pPr>
      <w:r>
        <w:rPr>
          <w:rFonts w:asciiTheme="minorHAnsi" w:hAnsiTheme="minorHAnsi"/>
          <w:b/>
        </w:rPr>
        <w:t>Articolul 1</w:t>
      </w:r>
    </w:p>
    <w:p w14:paraId="4CF73D8D" w14:textId="77777777" w:rsidR="004E4F38" w:rsidRPr="00AF634F" w:rsidRDefault="004E4F38" w:rsidP="007E3625">
      <w:pPr>
        <w:ind w:left="360"/>
        <w:jc w:val="center"/>
        <w:rPr>
          <w:rFonts w:asciiTheme="minorHAnsi" w:hAnsiTheme="minorHAnsi" w:cstheme="minorHAnsi"/>
          <w:b/>
          <w:lang w:val="ru-RU"/>
        </w:rPr>
      </w:pPr>
    </w:p>
    <w:p w14:paraId="44012B41" w14:textId="5C611F7D" w:rsidR="00AF51CB" w:rsidRPr="00AF634F" w:rsidRDefault="00AF51CB" w:rsidP="00EF62BF">
      <w:pPr>
        <w:ind w:firstLine="426"/>
        <w:jc w:val="both"/>
        <w:rPr>
          <w:rFonts w:asciiTheme="minorHAnsi" w:hAnsiTheme="minorHAnsi" w:cstheme="minorHAnsi"/>
          <w:color w:val="FF0000"/>
        </w:rPr>
      </w:pPr>
      <w:r>
        <w:rPr>
          <w:rFonts w:asciiTheme="minorHAnsi" w:hAnsiTheme="minorHAnsi"/>
        </w:rPr>
        <w:t xml:space="preserve">Prin prezentul regulament se stipulează modul, procedura, condiţiile, criteriile și alte probleme de interes pentru acordarea mijloacelor bugetare și alte probleme importante pentru finanțarea și cofinanțarea programelor și proiectelor care au drept scop promovarea și dezvoltarea multiculturalismului și toleranței în Provincia Autonomă Voivodina (în continuare: P.A. Voivodina), în conformitate cu  hotărârea privind bugetul Provinciei Autonome Voivodina pentru anul 2026, în cadrul părţii speciale a Secretariatului Provincial pentru Educaţie, Reglementări, Administraţie şi Minorităţile Naţionale – Comunităţile Naţionale (în continuare: Secretariatul). </w:t>
      </w:r>
    </w:p>
    <w:p w14:paraId="7BE53F11" w14:textId="77777777" w:rsidR="0048586E" w:rsidRPr="00AF634F" w:rsidRDefault="0048586E" w:rsidP="00EF62BF">
      <w:pPr>
        <w:ind w:firstLine="426"/>
        <w:jc w:val="both"/>
        <w:rPr>
          <w:rFonts w:asciiTheme="minorHAnsi" w:hAnsiTheme="minorHAnsi" w:cstheme="minorHAnsi"/>
        </w:rPr>
      </w:pPr>
      <w:r>
        <w:rPr>
          <w:rFonts w:asciiTheme="minorHAnsi" w:hAnsiTheme="minorHAnsi"/>
        </w:rPr>
        <w:t>Toți termenii care se folosesc în prezentul regulament la genul gramatical masculin, cuprind genul natural masculin și feminin al persoanei la care se referă.</w:t>
      </w:r>
    </w:p>
    <w:p w14:paraId="24B162F1" w14:textId="77777777" w:rsidR="004E4F38" w:rsidRPr="00AF634F" w:rsidRDefault="004E4F38" w:rsidP="007E3625">
      <w:pPr>
        <w:ind w:firstLine="284"/>
        <w:jc w:val="both"/>
        <w:rPr>
          <w:rFonts w:asciiTheme="minorHAnsi" w:hAnsiTheme="minorHAnsi" w:cstheme="minorHAnsi"/>
          <w:lang w:val="sr-Cyrl-CS"/>
        </w:rPr>
      </w:pPr>
    </w:p>
    <w:p w14:paraId="442D8374" w14:textId="77777777" w:rsidR="004E4F38" w:rsidRPr="00AF634F" w:rsidRDefault="000D063B" w:rsidP="004E4F38">
      <w:pPr>
        <w:ind w:firstLine="284"/>
        <w:jc w:val="center"/>
        <w:rPr>
          <w:rFonts w:asciiTheme="minorHAnsi" w:hAnsiTheme="minorHAnsi" w:cstheme="minorHAnsi"/>
          <w:b/>
        </w:rPr>
      </w:pPr>
      <w:r>
        <w:rPr>
          <w:rFonts w:asciiTheme="minorHAnsi" w:hAnsiTheme="minorHAnsi"/>
          <w:b/>
        </w:rPr>
        <w:t>Destinația și dreptul la repartizarea mijloacelor</w:t>
      </w:r>
    </w:p>
    <w:p w14:paraId="2118D30F" w14:textId="77777777" w:rsidR="00AF51CB" w:rsidRPr="00AF634F" w:rsidRDefault="00AF51CB" w:rsidP="007E3625">
      <w:pPr>
        <w:jc w:val="both"/>
        <w:rPr>
          <w:rFonts w:asciiTheme="minorHAnsi" w:hAnsiTheme="minorHAnsi" w:cstheme="minorHAnsi"/>
        </w:rPr>
      </w:pPr>
      <w:r>
        <w:rPr>
          <w:rFonts w:asciiTheme="minorHAnsi" w:hAnsiTheme="minorHAnsi"/>
        </w:rPr>
        <w:t xml:space="preserve">          </w:t>
      </w:r>
    </w:p>
    <w:p w14:paraId="506598BA" w14:textId="77777777" w:rsidR="00AF51CB" w:rsidRPr="00AF634F" w:rsidRDefault="00AF51CB" w:rsidP="007E3625">
      <w:pPr>
        <w:jc w:val="center"/>
        <w:rPr>
          <w:rFonts w:asciiTheme="minorHAnsi" w:hAnsiTheme="minorHAnsi" w:cstheme="minorHAnsi"/>
          <w:b/>
        </w:rPr>
      </w:pPr>
      <w:r>
        <w:rPr>
          <w:rFonts w:asciiTheme="minorHAnsi" w:hAnsiTheme="minorHAnsi"/>
          <w:b/>
        </w:rPr>
        <w:t>Articolul 2</w:t>
      </w:r>
    </w:p>
    <w:p w14:paraId="64A0ECD6" w14:textId="77777777" w:rsidR="004D08B3" w:rsidRPr="00AF634F" w:rsidRDefault="004D08B3" w:rsidP="007E3625">
      <w:pPr>
        <w:jc w:val="center"/>
        <w:rPr>
          <w:rFonts w:asciiTheme="minorHAnsi" w:hAnsiTheme="minorHAnsi" w:cstheme="minorHAnsi"/>
          <w:b/>
          <w:lang w:val="ru-RU"/>
        </w:rPr>
      </w:pPr>
    </w:p>
    <w:p w14:paraId="0A0BD393" w14:textId="77777777" w:rsidR="00743464" w:rsidRPr="00AF634F" w:rsidRDefault="00743464" w:rsidP="00EF62BF">
      <w:pPr>
        <w:ind w:right="-18" w:firstLine="426"/>
        <w:jc w:val="both"/>
        <w:rPr>
          <w:rFonts w:asciiTheme="minorHAnsi" w:hAnsiTheme="minorHAnsi" w:cstheme="minorHAnsi"/>
          <w:noProof/>
        </w:rPr>
      </w:pPr>
      <w:r>
        <w:rPr>
          <w:rFonts w:asciiTheme="minorHAnsi" w:hAnsiTheme="minorHAnsi"/>
        </w:rPr>
        <w:t>Drept la repartizarea mijloacelor bugetare ale Secretariatului Provincial pentru dezvoltarea multiculturalismului și toleranței au asociaţiile, fondurile şi fundaţiile (în continuare: Semnatarii cererii), care au sediul înregistrat pe teritoriul P.A. Voivodina.</w:t>
      </w:r>
    </w:p>
    <w:p w14:paraId="02C06661" w14:textId="77777777" w:rsidR="00743464" w:rsidRPr="00AF634F" w:rsidRDefault="00743464" w:rsidP="00743464">
      <w:pPr>
        <w:ind w:right="-18" w:hanging="1"/>
        <w:jc w:val="both"/>
        <w:rPr>
          <w:rFonts w:asciiTheme="minorHAnsi" w:hAnsiTheme="minorHAnsi" w:cstheme="minorHAnsi"/>
          <w:noProof/>
          <w:lang w:val="sr-Cyrl-RS"/>
        </w:rPr>
      </w:pPr>
    </w:p>
    <w:p w14:paraId="75FB7187" w14:textId="34B7C1A5" w:rsidR="00743464" w:rsidRPr="00AF634F" w:rsidRDefault="00743464" w:rsidP="00743464">
      <w:pPr>
        <w:pStyle w:val="Normal1"/>
        <w:spacing w:before="0" w:beforeAutospacing="0" w:after="0" w:afterAutospacing="0"/>
        <w:jc w:val="center"/>
        <w:rPr>
          <w:rFonts w:asciiTheme="minorHAnsi" w:hAnsiTheme="minorHAnsi" w:cstheme="minorHAnsi"/>
          <w:b/>
          <w:sz w:val="24"/>
          <w:szCs w:val="24"/>
        </w:rPr>
      </w:pPr>
      <w:r>
        <w:rPr>
          <w:rFonts w:asciiTheme="minorHAnsi" w:hAnsiTheme="minorHAnsi"/>
          <w:b/>
          <w:sz w:val="24"/>
          <w:szCs w:val="24"/>
        </w:rPr>
        <w:t>Articolul 3</w:t>
      </w:r>
    </w:p>
    <w:p w14:paraId="088CAADD" w14:textId="1783A48C" w:rsidR="00743464" w:rsidRPr="00AF634F" w:rsidRDefault="00743464" w:rsidP="00B468C6">
      <w:pPr>
        <w:pStyle w:val="Normal1"/>
        <w:spacing w:before="0" w:beforeAutospacing="0" w:after="0" w:afterAutospacing="0"/>
        <w:ind w:firstLine="708"/>
        <w:jc w:val="both"/>
        <w:rPr>
          <w:rFonts w:asciiTheme="minorHAnsi" w:hAnsiTheme="minorHAnsi" w:cstheme="minorHAnsi"/>
          <w:sz w:val="24"/>
          <w:szCs w:val="24"/>
          <w:lang w:val="sr-Cyrl-CS"/>
        </w:rPr>
      </w:pPr>
    </w:p>
    <w:p w14:paraId="1AE0978F" w14:textId="77777777" w:rsidR="00743464" w:rsidRPr="00AF634F" w:rsidRDefault="00743464" w:rsidP="00743464">
      <w:pPr>
        <w:ind w:left="360"/>
        <w:jc w:val="both"/>
        <w:rPr>
          <w:rFonts w:asciiTheme="minorHAnsi" w:hAnsiTheme="minorHAnsi" w:cstheme="minorHAnsi"/>
          <w:noProof/>
        </w:rPr>
      </w:pPr>
      <w:r>
        <w:rPr>
          <w:rFonts w:asciiTheme="minorHAnsi" w:hAnsiTheme="minorHAnsi"/>
        </w:rPr>
        <w:t xml:space="preserve">Mijloacele pentru dezvoltarea multiculturalismului și toleranței se alocă pentru: </w:t>
      </w:r>
    </w:p>
    <w:p w14:paraId="35230797"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 xml:space="preserve">exercitarea drepturilor minorităţilor naţionale – comunităţilor naţionale; </w:t>
      </w:r>
    </w:p>
    <w:p w14:paraId="1BE70001"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încurajarea, dezvoltarea și consolidarea multiculturalismului;</w:t>
      </w:r>
    </w:p>
    <w:p w14:paraId="07F7D92B"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 xml:space="preserve">multiculturalism, cu scopul dezvoltării spiritului toleranţei; </w:t>
      </w:r>
    </w:p>
    <w:p w14:paraId="4A52FFF1"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lastRenderedPageBreak/>
        <w:t>măsuri afirmative pentru îmbunătățirea statutului persoanelor aparținând minorității naționale rome;</w:t>
      </w:r>
    </w:p>
    <w:p w14:paraId="6D3198AA"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 xml:space="preserve">păstrarea şi cultivarea limbii, a obiceiurilor populare şi meşteşugurilor vechi; </w:t>
      </w:r>
    </w:p>
    <w:p w14:paraId="22BAA2FA"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 xml:space="preserve">protecţia şi prezentarea patrimoniului folcloric; </w:t>
      </w:r>
    </w:p>
    <w:p w14:paraId="6D0B15FA"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 xml:space="preserve">crearea de condiţii pentru dezvoltarea culturii, ştiinţei şi artei; </w:t>
      </w:r>
    </w:p>
    <w:p w14:paraId="5D570AC2"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 xml:space="preserve">cultivarea şi încurajarea creaţiei populare; </w:t>
      </w:r>
    </w:p>
    <w:p w14:paraId="6F44A6E4"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 xml:space="preserve">prezentarea bunurilor culturale de importanţă deosebită; </w:t>
      </w:r>
    </w:p>
    <w:p w14:paraId="37C360AE"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 xml:space="preserve">creația literară , teatrală, scenică, muzicală și plastică, memoriale, festivaluri, manifestări jubiliare, colonii artistice, tabere unde se cultivă toleranța, multiculturalismul și drepturile minorităților naționale-comunităților naționale; </w:t>
      </w:r>
    </w:p>
    <w:p w14:paraId="5D60C3C2"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conferinţe, turnee, întruniri şi activități similare, prin care se cultivă toleranţa, multiculturalismul şi drepturile minorităţilor naţionale - comunităţilor naţionale;</w:t>
      </w:r>
    </w:p>
    <w:p w14:paraId="6442CD6E"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 xml:space="preserve">cultivarea şi dezvoltarea amatorismului, vizite ale ansamblurilor;  </w:t>
      </w:r>
    </w:p>
    <w:p w14:paraId="71CFDAA3"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cooperarea cu ţara de origine şi alte forme de cooperare;</w:t>
      </w:r>
    </w:p>
    <w:p w14:paraId="4E038BB6" w14:textId="77777777" w:rsidR="00743464" w:rsidRPr="00AF634F" w:rsidRDefault="00743464" w:rsidP="00743464">
      <w:pPr>
        <w:numPr>
          <w:ilvl w:val="0"/>
          <w:numId w:val="35"/>
        </w:numPr>
        <w:suppressAutoHyphens/>
        <w:jc w:val="both"/>
        <w:rPr>
          <w:rFonts w:asciiTheme="minorHAnsi" w:hAnsiTheme="minorHAnsi" w:cstheme="minorHAnsi"/>
          <w:noProof/>
        </w:rPr>
      </w:pPr>
      <w:r>
        <w:rPr>
          <w:rFonts w:asciiTheme="minorHAnsi" w:hAnsiTheme="minorHAnsi"/>
        </w:rPr>
        <w:t>alte activități cu scopul păstrării, cultivării și dezvoltării multiculturalismului și toleranței.</w:t>
      </w:r>
    </w:p>
    <w:p w14:paraId="79139F8D" w14:textId="77777777" w:rsidR="00743464" w:rsidRPr="00AF634F" w:rsidRDefault="00743464" w:rsidP="00743464">
      <w:pPr>
        <w:ind w:left="720"/>
        <w:jc w:val="both"/>
        <w:rPr>
          <w:rFonts w:asciiTheme="minorHAnsi" w:hAnsiTheme="minorHAnsi" w:cstheme="minorHAnsi"/>
          <w:noProof/>
          <w:lang w:val="sr-Cyrl-RS"/>
        </w:rPr>
      </w:pPr>
    </w:p>
    <w:p w14:paraId="68672DB5" w14:textId="77777777" w:rsidR="0048586E" w:rsidRPr="00AF634F" w:rsidRDefault="0048586E" w:rsidP="0048586E">
      <w:pPr>
        <w:ind w:firstLine="284"/>
        <w:jc w:val="center"/>
        <w:rPr>
          <w:rFonts w:asciiTheme="minorHAnsi" w:hAnsiTheme="minorHAnsi" w:cstheme="minorHAnsi"/>
          <w:b/>
        </w:rPr>
      </w:pPr>
      <w:r>
        <w:rPr>
          <w:rFonts w:asciiTheme="minorHAnsi" w:hAnsiTheme="minorHAnsi"/>
          <w:b/>
        </w:rPr>
        <w:t>Modul și nivelul de acordare a mijloacelor</w:t>
      </w:r>
    </w:p>
    <w:p w14:paraId="59516DCA" w14:textId="77777777" w:rsidR="00AF51CB" w:rsidRPr="00AF634F" w:rsidRDefault="00AF51CB" w:rsidP="007E3625">
      <w:pPr>
        <w:ind w:left="465"/>
        <w:jc w:val="both"/>
        <w:rPr>
          <w:rFonts w:asciiTheme="minorHAnsi" w:hAnsiTheme="minorHAnsi" w:cstheme="minorHAnsi"/>
        </w:rPr>
      </w:pPr>
      <w:r>
        <w:rPr>
          <w:rFonts w:asciiTheme="minorHAnsi" w:hAnsiTheme="minorHAnsi"/>
        </w:rPr>
        <w:t xml:space="preserve">                                                                                                                                                                                                                                                                                                                                                                         </w:t>
      </w:r>
    </w:p>
    <w:p w14:paraId="23EDD3F3" w14:textId="1E766390" w:rsidR="00AF51CB" w:rsidRPr="000221F6" w:rsidRDefault="00AF51CB" w:rsidP="007E3625">
      <w:pPr>
        <w:jc w:val="center"/>
        <w:rPr>
          <w:rFonts w:asciiTheme="minorHAnsi" w:hAnsiTheme="minorHAnsi" w:cstheme="minorHAnsi"/>
          <w:b/>
        </w:rPr>
      </w:pPr>
      <w:r>
        <w:rPr>
          <w:rFonts w:asciiTheme="minorHAnsi" w:hAnsiTheme="minorHAnsi"/>
          <w:b/>
        </w:rPr>
        <w:t>Articolul 4</w:t>
      </w:r>
    </w:p>
    <w:p w14:paraId="75E8C486" w14:textId="77777777" w:rsidR="00D07DCC" w:rsidRPr="000221F6" w:rsidRDefault="00D07DCC" w:rsidP="007E3625">
      <w:pPr>
        <w:jc w:val="center"/>
        <w:rPr>
          <w:rFonts w:asciiTheme="minorHAnsi" w:hAnsiTheme="minorHAnsi" w:cstheme="minorHAnsi"/>
          <w:b/>
          <w:lang w:val="sr-Cyrl-CS"/>
        </w:rPr>
      </w:pPr>
    </w:p>
    <w:p w14:paraId="1A446317" w14:textId="609617F0" w:rsidR="00B468C6" w:rsidRPr="000221F6" w:rsidRDefault="00B468C6" w:rsidP="00EF62BF">
      <w:pPr>
        <w:pStyle w:val="xmsonormal"/>
        <w:spacing w:before="0" w:beforeAutospacing="0" w:after="0" w:afterAutospacing="0"/>
        <w:ind w:firstLine="426"/>
        <w:jc w:val="both"/>
        <w:rPr>
          <w:rFonts w:asciiTheme="minorHAnsi" w:hAnsiTheme="minorHAnsi" w:cstheme="minorHAnsi"/>
        </w:rPr>
      </w:pPr>
      <w:r>
        <w:rPr>
          <w:rFonts w:asciiTheme="minorHAnsi" w:hAnsiTheme="minorHAnsi"/>
        </w:rPr>
        <w:t xml:space="preserve">Programele şi proiectele prevăzute la articolul 1 din prezentul regulament se finanţează şi cofinanţează în baza concursului public (în continuare: concursul), în conformitate cu planul financiar al Secretariatului, în baza cererilor prezentate la concurs. </w:t>
      </w:r>
    </w:p>
    <w:p w14:paraId="2805EE1F" w14:textId="78694F92" w:rsidR="00B468C6" w:rsidRPr="00D52057" w:rsidRDefault="00B468C6" w:rsidP="00EF62BF">
      <w:pPr>
        <w:pStyle w:val="xmsonormal"/>
        <w:spacing w:before="0" w:beforeAutospacing="0" w:after="0" w:afterAutospacing="0"/>
        <w:ind w:firstLine="426"/>
        <w:jc w:val="both"/>
        <w:rPr>
          <w:rFonts w:asciiTheme="minorHAnsi" w:hAnsiTheme="minorHAnsi" w:cstheme="minorHAnsi"/>
        </w:rPr>
      </w:pPr>
      <w:r>
        <w:rPr>
          <w:rFonts w:asciiTheme="minorHAnsi" w:hAnsiTheme="minorHAnsi"/>
        </w:rPr>
        <w:t xml:space="preserve">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documentaţia prin care se dovedeşte îndeplinirea condiţiilor pentru prezentarea cererilor la concurs.  </w:t>
      </w:r>
    </w:p>
    <w:p w14:paraId="24F91695" w14:textId="2D68E981" w:rsidR="00D45ABF" w:rsidRPr="00954FF0" w:rsidRDefault="00D45ABF" w:rsidP="00EF62BF">
      <w:pPr>
        <w:pStyle w:val="xmsonormal"/>
        <w:spacing w:before="0" w:beforeAutospacing="0" w:after="0" w:afterAutospacing="0"/>
        <w:ind w:firstLine="426"/>
        <w:jc w:val="both"/>
        <w:rPr>
          <w:rFonts w:asciiTheme="minorHAnsi" w:hAnsiTheme="minorHAnsi" w:cstheme="minorHAnsi"/>
        </w:rPr>
      </w:pPr>
      <w:r>
        <w:rPr>
          <w:rFonts w:asciiTheme="minorHAnsi" w:hAnsiTheme="minorHAnsi"/>
        </w:rPr>
        <w:t>Concursul se publică la 3 martie 2026. Termenul pentru depunerea cererilor expiră la 7 aprilie 2026.</w:t>
      </w:r>
    </w:p>
    <w:p w14:paraId="02E421C8" w14:textId="00FD2509" w:rsidR="00D45ABF" w:rsidRPr="00954FF0" w:rsidRDefault="00D45ABF" w:rsidP="00EF62BF">
      <w:pPr>
        <w:pStyle w:val="xmsonormal"/>
        <w:spacing w:before="0" w:beforeAutospacing="0" w:after="0" w:afterAutospacing="0"/>
        <w:ind w:firstLine="426"/>
        <w:jc w:val="both"/>
        <w:rPr>
          <w:rFonts w:asciiTheme="minorHAnsi" w:hAnsiTheme="minorHAnsi" w:cstheme="minorHAnsi"/>
        </w:rPr>
      </w:pPr>
      <w:r>
        <w:rPr>
          <w:rFonts w:asciiTheme="minorHAnsi" w:hAnsiTheme="minorHAnsi"/>
        </w:rPr>
        <w:t>Concursul se publică pentru suma totală de 30.000.000,00 dinari.</w:t>
      </w:r>
    </w:p>
    <w:p w14:paraId="1CB0E9A8" w14:textId="493C2B8C" w:rsidR="00D45ABF" w:rsidRPr="00AF634F" w:rsidRDefault="00D45ABF" w:rsidP="00EF62BF">
      <w:pPr>
        <w:pStyle w:val="xmsonormal"/>
        <w:spacing w:before="0" w:beforeAutospacing="0" w:after="0" w:afterAutospacing="0"/>
        <w:ind w:firstLine="426"/>
        <w:jc w:val="both"/>
        <w:rPr>
          <w:rFonts w:asciiTheme="minorHAnsi" w:hAnsiTheme="minorHAnsi" w:cstheme="minorHAnsi"/>
        </w:rPr>
      </w:pPr>
      <w:r>
        <w:rPr>
          <w:rFonts w:asciiTheme="minorHAnsi" w:hAnsiTheme="minorHAnsi"/>
        </w:rPr>
        <w:t>Suma minimă și cea maximă pentru alocarea mijloacelor pe o cerere la concurs nu este limitată.</w:t>
      </w:r>
    </w:p>
    <w:p w14:paraId="70C3DCC3" w14:textId="77777777" w:rsidR="00D45ABF" w:rsidRPr="00AF634F" w:rsidRDefault="00D45ABF" w:rsidP="00B468C6">
      <w:pPr>
        <w:pStyle w:val="xmsonormal"/>
        <w:spacing w:before="0" w:beforeAutospacing="0" w:after="0" w:afterAutospacing="0"/>
        <w:ind w:firstLine="708"/>
        <w:jc w:val="both"/>
        <w:rPr>
          <w:rFonts w:asciiTheme="minorHAnsi" w:hAnsiTheme="minorHAnsi" w:cstheme="minorHAnsi"/>
          <w:lang w:val="sr-Cyrl-CS"/>
        </w:rPr>
      </w:pPr>
    </w:p>
    <w:p w14:paraId="6C5EF646" w14:textId="7965CC50" w:rsidR="004E1A1D" w:rsidRPr="00AF634F" w:rsidRDefault="004E1A1D" w:rsidP="004E1A1D">
      <w:pPr>
        <w:pStyle w:val="xmsonormal"/>
        <w:spacing w:before="0" w:beforeAutospacing="0" w:after="0" w:afterAutospacing="0"/>
        <w:ind w:firstLine="284"/>
        <w:jc w:val="center"/>
        <w:rPr>
          <w:rFonts w:asciiTheme="minorHAnsi" w:hAnsiTheme="minorHAnsi" w:cstheme="minorHAnsi"/>
          <w:b/>
        </w:rPr>
      </w:pPr>
      <w:r>
        <w:rPr>
          <w:rFonts w:asciiTheme="minorHAnsi" w:hAnsiTheme="minorHAnsi"/>
          <w:b/>
        </w:rPr>
        <w:t>Publicarea concursului</w:t>
      </w:r>
    </w:p>
    <w:p w14:paraId="121AD39E" w14:textId="77777777" w:rsidR="00AF51CB" w:rsidRPr="00AF634F" w:rsidRDefault="00AF51CB" w:rsidP="007E3625">
      <w:pPr>
        <w:jc w:val="both"/>
        <w:rPr>
          <w:rFonts w:asciiTheme="minorHAnsi" w:hAnsiTheme="minorHAnsi" w:cstheme="minorHAnsi"/>
        </w:rPr>
      </w:pPr>
      <w:r>
        <w:rPr>
          <w:rFonts w:asciiTheme="minorHAnsi" w:hAnsiTheme="minorHAnsi"/>
        </w:rPr>
        <w:t xml:space="preserve">                                                  </w:t>
      </w:r>
    </w:p>
    <w:p w14:paraId="2A35155D" w14:textId="40248FA9" w:rsidR="00AF51CB" w:rsidRPr="000221F6" w:rsidRDefault="00AF51CB" w:rsidP="007E3625">
      <w:pPr>
        <w:jc w:val="center"/>
        <w:rPr>
          <w:rFonts w:asciiTheme="minorHAnsi" w:hAnsiTheme="minorHAnsi" w:cstheme="minorHAnsi"/>
          <w:b/>
        </w:rPr>
      </w:pPr>
      <w:r>
        <w:rPr>
          <w:rFonts w:asciiTheme="minorHAnsi" w:hAnsiTheme="minorHAnsi"/>
          <w:b/>
        </w:rPr>
        <w:t>Articolul 5</w:t>
      </w:r>
    </w:p>
    <w:p w14:paraId="518156C4" w14:textId="77777777" w:rsidR="00D07DCC" w:rsidRPr="000221F6" w:rsidRDefault="00D07DCC" w:rsidP="007E3625">
      <w:pPr>
        <w:jc w:val="center"/>
        <w:rPr>
          <w:rFonts w:asciiTheme="minorHAnsi" w:hAnsiTheme="minorHAnsi" w:cstheme="minorHAnsi"/>
          <w:b/>
          <w:lang w:val="sr-Cyrl-CS"/>
        </w:rPr>
      </w:pPr>
    </w:p>
    <w:p w14:paraId="7E708A25" w14:textId="77777777" w:rsidR="00EE2A41" w:rsidRPr="00AF634F" w:rsidRDefault="00EE2A41" w:rsidP="00EF62BF">
      <w:pPr>
        <w:ind w:firstLine="426"/>
        <w:jc w:val="both"/>
        <w:rPr>
          <w:rFonts w:asciiTheme="minorHAnsi" w:hAnsiTheme="minorHAnsi" w:cstheme="minorHAnsi"/>
        </w:rPr>
      </w:pPr>
      <w:r>
        <w:rPr>
          <w:rFonts w:asciiTheme="minorHAnsi" w:hAnsiTheme="minorHAnsi"/>
        </w:rPr>
        <w:t>Concursul se publică în „Buletinul oficial al Provinciei Autonome Voivodina” şi pe pagina web a Secretariatului Provincial, iar informația privind concursul public și adresa paginei web pe care a fost anunțat concursul public, se publică cel puțin într-unul din cotidienele care se distribuie pe întregul teritoriu al Republicii Serbia.</w:t>
      </w:r>
    </w:p>
    <w:p w14:paraId="0463CA8B" w14:textId="20B50D5B" w:rsidR="004E1A1D" w:rsidRPr="00AF634F" w:rsidRDefault="00EE2A41" w:rsidP="00EF62BF">
      <w:pPr>
        <w:ind w:firstLine="426"/>
        <w:jc w:val="both"/>
        <w:rPr>
          <w:rFonts w:asciiTheme="minorHAnsi" w:hAnsiTheme="minorHAnsi" w:cstheme="minorHAnsi"/>
        </w:rPr>
      </w:pPr>
      <w:r>
        <w:rPr>
          <w:rFonts w:asciiTheme="minorHAnsi" w:hAnsiTheme="minorHAnsi"/>
        </w:rPr>
        <w:t>Concursul sau informația privind concursul public și adresa paginii web în care este anunțat concursul public pot fi publicate și în limbile minorităților naționale - comunităților naționale, care sunt în uz oficial în activitatea organelor P.A. Voivodina.</w:t>
      </w:r>
    </w:p>
    <w:p w14:paraId="1BA202FB" w14:textId="77777777" w:rsidR="00EF62BF" w:rsidRPr="00AF634F" w:rsidRDefault="00EF62BF" w:rsidP="00EE2A41">
      <w:pPr>
        <w:ind w:firstLine="284"/>
        <w:jc w:val="both"/>
        <w:rPr>
          <w:rFonts w:asciiTheme="minorHAnsi" w:hAnsiTheme="minorHAnsi" w:cstheme="minorHAnsi"/>
          <w:lang w:val="sr-Cyrl-CS"/>
        </w:rPr>
      </w:pPr>
    </w:p>
    <w:p w14:paraId="035DE8EE" w14:textId="77777777" w:rsidR="004E1A1D" w:rsidRPr="00AF634F" w:rsidRDefault="004E1A1D" w:rsidP="004E1A1D">
      <w:pPr>
        <w:ind w:firstLine="284"/>
        <w:jc w:val="center"/>
        <w:rPr>
          <w:rFonts w:asciiTheme="minorHAnsi" w:hAnsiTheme="minorHAnsi" w:cstheme="minorHAnsi"/>
          <w:b/>
        </w:rPr>
      </w:pPr>
      <w:r>
        <w:rPr>
          <w:rFonts w:asciiTheme="minorHAnsi" w:hAnsiTheme="minorHAnsi"/>
          <w:b/>
        </w:rPr>
        <w:t>Cererea pentru acordarea mijloacelor</w:t>
      </w:r>
    </w:p>
    <w:p w14:paraId="44BD9470" w14:textId="77777777" w:rsidR="004E1A1D" w:rsidRPr="00AF634F" w:rsidRDefault="004E1A1D" w:rsidP="004E1A1D">
      <w:pPr>
        <w:ind w:firstLine="284"/>
        <w:jc w:val="center"/>
        <w:rPr>
          <w:rFonts w:asciiTheme="minorHAnsi" w:hAnsiTheme="minorHAnsi" w:cstheme="minorHAnsi"/>
          <w:lang w:val="ru-RU"/>
        </w:rPr>
      </w:pPr>
    </w:p>
    <w:p w14:paraId="37F45A11" w14:textId="2F8A3CB8" w:rsidR="00AF51CB" w:rsidRPr="00AF634F" w:rsidRDefault="00AF51CB" w:rsidP="007E3625">
      <w:pPr>
        <w:jc w:val="center"/>
        <w:rPr>
          <w:rFonts w:asciiTheme="minorHAnsi" w:hAnsiTheme="minorHAnsi" w:cstheme="minorHAnsi"/>
          <w:b/>
        </w:rPr>
      </w:pPr>
      <w:r>
        <w:rPr>
          <w:rFonts w:asciiTheme="minorHAnsi" w:hAnsiTheme="minorHAnsi"/>
          <w:b/>
        </w:rPr>
        <w:lastRenderedPageBreak/>
        <w:t>Articolul 6</w:t>
      </w:r>
    </w:p>
    <w:p w14:paraId="34300A3B" w14:textId="77777777" w:rsidR="000D063B" w:rsidRPr="00AF634F" w:rsidRDefault="000D063B" w:rsidP="007E3625">
      <w:pPr>
        <w:jc w:val="center"/>
        <w:rPr>
          <w:rFonts w:asciiTheme="minorHAnsi" w:hAnsiTheme="minorHAnsi" w:cstheme="minorHAnsi"/>
          <w:b/>
          <w:lang w:val="sr-Cyrl-CS"/>
        </w:rPr>
      </w:pPr>
    </w:p>
    <w:p w14:paraId="42E639FA" w14:textId="0341E7C5" w:rsidR="00B468C6" w:rsidRPr="00AF634F" w:rsidRDefault="00B468C6" w:rsidP="00EF62BF">
      <w:pPr>
        <w:shd w:val="clear" w:color="auto" w:fill="FFFFFF"/>
        <w:ind w:firstLine="426"/>
        <w:jc w:val="both"/>
        <w:rPr>
          <w:rFonts w:asciiTheme="minorHAnsi" w:hAnsiTheme="minorHAnsi" w:cstheme="minorHAnsi"/>
        </w:rPr>
      </w:pPr>
      <w:r>
        <w:rPr>
          <w:rFonts w:asciiTheme="minorHAnsi" w:hAnsiTheme="minorHAnsi"/>
        </w:rPr>
        <w:t>Cererea se prezintă în formă scrisă sau format electronic, pe formularul unic care se publică pe pagina de internet a Secretariatului.</w:t>
      </w:r>
    </w:p>
    <w:p w14:paraId="5B145E79" w14:textId="5593AC78" w:rsidR="00D45ABF" w:rsidRPr="00AF634F" w:rsidRDefault="00D45ABF" w:rsidP="00EF62BF">
      <w:pPr>
        <w:shd w:val="clear" w:color="auto" w:fill="FFFFFF"/>
        <w:ind w:firstLine="426"/>
        <w:jc w:val="both"/>
        <w:rPr>
          <w:rFonts w:asciiTheme="minorHAnsi" w:hAnsiTheme="minorHAnsi" w:cstheme="minorHAnsi"/>
        </w:rPr>
      </w:pPr>
      <w:r>
        <w:rPr>
          <w:rFonts w:asciiTheme="minorHAnsi" w:hAnsiTheme="minorHAnsi"/>
        </w:rPr>
        <w:t>Modul de anunțare la concurs, forma scrisă sau electronică precum și condițiile suplimentare de depunere a cererii vor fi stipulate ulterior în textul concursului.</w:t>
      </w:r>
    </w:p>
    <w:p w14:paraId="3426BA12" w14:textId="1D7D65AF" w:rsidR="000D063B" w:rsidRPr="00AF634F" w:rsidRDefault="000D063B" w:rsidP="007E3625">
      <w:pPr>
        <w:ind w:firstLine="142"/>
        <w:jc w:val="both"/>
        <w:rPr>
          <w:rFonts w:asciiTheme="minorHAnsi" w:hAnsiTheme="minorHAnsi" w:cstheme="minorHAnsi"/>
          <w:lang w:val="sr-Cyrl-CS"/>
        </w:rPr>
      </w:pPr>
    </w:p>
    <w:p w14:paraId="4CBD09EC" w14:textId="77777777" w:rsidR="000D063B" w:rsidRPr="00AF634F" w:rsidRDefault="000D063B" w:rsidP="000D063B">
      <w:pPr>
        <w:ind w:firstLine="142"/>
        <w:jc w:val="center"/>
        <w:rPr>
          <w:rFonts w:asciiTheme="minorHAnsi" w:hAnsiTheme="minorHAnsi" w:cstheme="minorHAnsi"/>
          <w:b/>
        </w:rPr>
      </w:pPr>
      <w:r>
        <w:rPr>
          <w:rFonts w:asciiTheme="minorHAnsi" w:hAnsiTheme="minorHAnsi"/>
          <w:b/>
        </w:rPr>
        <w:t>Procedarea și prelucrarea cererilor pentru acordarea mijloacelor</w:t>
      </w:r>
    </w:p>
    <w:p w14:paraId="0B328438" w14:textId="77777777" w:rsidR="000D063B" w:rsidRPr="00AF634F" w:rsidRDefault="000D063B" w:rsidP="000D063B">
      <w:pPr>
        <w:ind w:firstLine="142"/>
        <w:jc w:val="center"/>
        <w:rPr>
          <w:rFonts w:asciiTheme="minorHAnsi" w:hAnsiTheme="minorHAnsi" w:cstheme="minorHAnsi"/>
          <w:b/>
          <w:lang w:val="sr-Cyrl-CS"/>
        </w:rPr>
      </w:pPr>
    </w:p>
    <w:p w14:paraId="2C0717E2" w14:textId="1B522A2D" w:rsidR="000D063B" w:rsidRPr="00AF634F" w:rsidRDefault="000D063B" w:rsidP="000D063B">
      <w:pPr>
        <w:ind w:firstLine="142"/>
        <w:jc w:val="center"/>
        <w:rPr>
          <w:rFonts w:asciiTheme="minorHAnsi" w:hAnsiTheme="minorHAnsi" w:cstheme="minorHAnsi"/>
          <w:b/>
        </w:rPr>
      </w:pPr>
      <w:r>
        <w:rPr>
          <w:rFonts w:asciiTheme="minorHAnsi" w:hAnsiTheme="minorHAnsi"/>
          <w:b/>
        </w:rPr>
        <w:t>Articolul 7</w:t>
      </w:r>
    </w:p>
    <w:p w14:paraId="272C1424" w14:textId="77777777" w:rsidR="000D063B" w:rsidRPr="00AF634F" w:rsidRDefault="000D063B" w:rsidP="000D063B">
      <w:pPr>
        <w:ind w:firstLine="142"/>
        <w:jc w:val="center"/>
        <w:rPr>
          <w:rFonts w:asciiTheme="minorHAnsi" w:hAnsiTheme="minorHAnsi" w:cstheme="minorHAnsi"/>
          <w:b/>
          <w:lang w:val="sr-Cyrl-CS"/>
        </w:rPr>
      </w:pPr>
    </w:p>
    <w:p w14:paraId="018EE219" w14:textId="77777777" w:rsidR="00163146" w:rsidRPr="00AF634F" w:rsidRDefault="00163146" w:rsidP="00EF62BF">
      <w:pPr>
        <w:ind w:firstLine="426"/>
        <w:jc w:val="both"/>
        <w:rPr>
          <w:rFonts w:asciiTheme="minorHAnsi" w:hAnsiTheme="minorHAnsi" w:cstheme="minorHAnsi"/>
        </w:rPr>
      </w:pPr>
      <w:r>
        <w:rPr>
          <w:rFonts w:asciiTheme="minorHAnsi" w:hAnsiTheme="minorHAnsi"/>
        </w:rPr>
        <w:t>Cererile vor fi procesate și prelucrate de Secretariat.</w:t>
      </w:r>
    </w:p>
    <w:p w14:paraId="39AB912D" w14:textId="5848F293" w:rsidR="00163146" w:rsidRPr="00AF634F" w:rsidRDefault="00163146" w:rsidP="00EF62BF">
      <w:pPr>
        <w:ind w:firstLine="426"/>
        <w:jc w:val="both"/>
        <w:rPr>
          <w:rFonts w:asciiTheme="minorHAnsi" w:hAnsiTheme="minorHAnsi" w:cstheme="minorHAnsi"/>
        </w:rPr>
      </w:pPr>
      <w:r>
        <w:rPr>
          <w:rFonts w:asciiTheme="minorHAnsi" w:hAnsiTheme="minorHAnsi"/>
        </w:rPr>
        <w:t>Secretariatul stabilește din oficiu dacă semnatarul cererii este înscris în registrul organului competent și dacă în conformitate cu dispoziţiile statutare, scopurile se realizează în domeniul în care se realizează programul, precum și dacă conținutul cererii pentru program sau proiect este în legătură cu destinația concursului.</w:t>
      </w:r>
    </w:p>
    <w:p w14:paraId="05ED47E3" w14:textId="77777777" w:rsidR="00163146" w:rsidRPr="00AF634F" w:rsidRDefault="00163146" w:rsidP="00EF62BF">
      <w:pPr>
        <w:ind w:firstLine="426"/>
        <w:jc w:val="both"/>
        <w:rPr>
          <w:rFonts w:asciiTheme="minorHAnsi" w:hAnsiTheme="minorHAnsi" w:cstheme="minorHAnsi"/>
        </w:rPr>
      </w:pPr>
      <w:r>
        <w:rPr>
          <w:rFonts w:asciiTheme="minorHAnsi" w:hAnsiTheme="minorHAnsi"/>
        </w:rPr>
        <w:t>Secretariatul își rezervă dreptul de a solicita semnatarului cererii, după necesitate, documentație suplimentară, date și informații.</w:t>
      </w:r>
    </w:p>
    <w:p w14:paraId="7AEB8F73" w14:textId="77777777" w:rsidR="00163146" w:rsidRPr="00AF634F" w:rsidRDefault="00163146" w:rsidP="00EF62BF">
      <w:pPr>
        <w:ind w:firstLine="426"/>
        <w:jc w:val="both"/>
        <w:rPr>
          <w:rFonts w:asciiTheme="minorHAnsi" w:hAnsiTheme="minorHAnsi" w:cstheme="minorHAnsi"/>
        </w:rPr>
      </w:pPr>
      <w:r>
        <w:rPr>
          <w:rFonts w:asciiTheme="minorHAnsi" w:hAnsiTheme="minorHAnsi"/>
        </w:rPr>
        <w:t>Cererile şi documentaţia anexată nu se restituie semnatarilor cererii.</w:t>
      </w:r>
    </w:p>
    <w:p w14:paraId="0B5562C2" w14:textId="77777777" w:rsidR="00C95A8A" w:rsidRPr="00AF634F" w:rsidRDefault="00C95A8A" w:rsidP="007E3625">
      <w:pPr>
        <w:ind w:firstLine="142"/>
        <w:jc w:val="both"/>
        <w:rPr>
          <w:rFonts w:asciiTheme="minorHAnsi" w:hAnsiTheme="minorHAnsi" w:cstheme="minorHAnsi"/>
          <w:lang w:val="sr-Cyrl-CS"/>
        </w:rPr>
      </w:pPr>
    </w:p>
    <w:p w14:paraId="65BA7408" w14:textId="77777777" w:rsidR="00354798" w:rsidRPr="00AF634F" w:rsidRDefault="00425CD2" w:rsidP="00354798">
      <w:pPr>
        <w:ind w:firstLine="142"/>
        <w:jc w:val="center"/>
        <w:rPr>
          <w:rFonts w:asciiTheme="minorHAnsi" w:hAnsiTheme="minorHAnsi" w:cstheme="minorHAnsi"/>
          <w:b/>
        </w:rPr>
      </w:pPr>
      <w:r>
        <w:rPr>
          <w:rFonts w:asciiTheme="minorHAnsi" w:hAnsiTheme="minorHAnsi"/>
          <w:b/>
        </w:rPr>
        <w:t>Comisia pentru acordarea mijloacelor</w:t>
      </w:r>
    </w:p>
    <w:p w14:paraId="3D0242A7" w14:textId="77777777" w:rsidR="00AA00D2" w:rsidRPr="00AF634F" w:rsidRDefault="00AF51CB" w:rsidP="007E3625">
      <w:pPr>
        <w:jc w:val="both"/>
        <w:rPr>
          <w:rFonts w:asciiTheme="minorHAnsi" w:hAnsiTheme="minorHAnsi" w:cstheme="minorHAnsi"/>
        </w:rPr>
      </w:pPr>
      <w:r>
        <w:rPr>
          <w:rFonts w:asciiTheme="minorHAnsi" w:hAnsiTheme="minorHAnsi"/>
          <w:b/>
        </w:rPr>
        <w:t xml:space="preserve">   </w:t>
      </w:r>
    </w:p>
    <w:p w14:paraId="1AC3E227" w14:textId="4861C1FC" w:rsidR="00AF51CB" w:rsidRPr="00AF634F" w:rsidRDefault="000D063B" w:rsidP="0082687E">
      <w:pPr>
        <w:jc w:val="center"/>
        <w:rPr>
          <w:rFonts w:asciiTheme="minorHAnsi" w:hAnsiTheme="minorHAnsi" w:cstheme="minorHAnsi"/>
          <w:b/>
        </w:rPr>
      </w:pPr>
      <w:r>
        <w:rPr>
          <w:rFonts w:asciiTheme="minorHAnsi" w:hAnsiTheme="minorHAnsi"/>
          <w:b/>
        </w:rPr>
        <w:t>Articolul 8</w:t>
      </w:r>
    </w:p>
    <w:p w14:paraId="67C7B1B4" w14:textId="77777777" w:rsidR="00465779" w:rsidRPr="00AF634F" w:rsidRDefault="00465779" w:rsidP="00550D2A">
      <w:pPr>
        <w:ind w:firstLine="284"/>
        <w:jc w:val="both"/>
        <w:rPr>
          <w:rFonts w:asciiTheme="minorHAnsi" w:hAnsiTheme="minorHAnsi" w:cstheme="minorHAnsi"/>
          <w:lang w:val="ru-RU"/>
        </w:rPr>
      </w:pPr>
    </w:p>
    <w:p w14:paraId="6826CC5C" w14:textId="77777777" w:rsidR="001409FE" w:rsidRPr="00AF634F" w:rsidRDefault="00EE2A41" w:rsidP="00EF62BF">
      <w:pPr>
        <w:ind w:right="-18" w:firstLine="426"/>
        <w:jc w:val="both"/>
        <w:rPr>
          <w:rFonts w:asciiTheme="minorHAnsi" w:hAnsiTheme="minorHAnsi" w:cstheme="minorHAnsi"/>
          <w:noProof/>
        </w:rPr>
      </w:pPr>
      <w:r>
        <w:rPr>
          <w:rFonts w:asciiTheme="minorHAnsi" w:hAnsiTheme="minorHAnsi"/>
        </w:rPr>
        <w:t>Pentru desfășurarea concursului public conducătorul Secretariatului Provincial înființează o comisie.</w:t>
      </w:r>
    </w:p>
    <w:p w14:paraId="4A62DC3D" w14:textId="21B8A21C" w:rsidR="001409FE" w:rsidRPr="001506B9" w:rsidRDefault="001409FE" w:rsidP="00EF62BF">
      <w:pPr>
        <w:ind w:right="-18" w:firstLine="426"/>
        <w:jc w:val="both"/>
        <w:rPr>
          <w:rFonts w:asciiTheme="minorHAnsi" w:hAnsiTheme="minorHAnsi" w:cstheme="minorHAnsi"/>
          <w:noProof/>
        </w:rPr>
      </w:pPr>
      <w:r>
        <w:rPr>
          <w:rFonts w:asciiTheme="minorHAnsi" w:hAnsiTheme="minorHAnsi"/>
        </w:rPr>
        <w:t>Comisia are 5 membri, dintre care unul este președintele Comisiei.</w:t>
      </w:r>
    </w:p>
    <w:p w14:paraId="432FDA8C" w14:textId="5F5C009C" w:rsidR="001506B9" w:rsidRPr="001506B9" w:rsidRDefault="001506B9" w:rsidP="00EF62BF">
      <w:pPr>
        <w:ind w:right="-18" w:firstLine="426"/>
        <w:jc w:val="both"/>
        <w:rPr>
          <w:rFonts w:asciiTheme="minorHAnsi" w:hAnsiTheme="minorHAnsi" w:cstheme="minorHAnsi"/>
          <w:noProof/>
        </w:rPr>
      </w:pPr>
      <w:r>
        <w:rPr>
          <w:rFonts w:asciiTheme="minorHAnsi" w:hAnsiTheme="minorHAnsi"/>
        </w:rPr>
        <w:t>Comisia poate adopta hotărâri valabile dacă este prezentă majoritatea din numărul total al membrilor.</w:t>
      </w:r>
    </w:p>
    <w:p w14:paraId="67905ACE" w14:textId="28EBD690" w:rsidR="001506B9" w:rsidRPr="001506B9" w:rsidRDefault="001506B9" w:rsidP="00EF62BF">
      <w:pPr>
        <w:ind w:right="-18" w:firstLine="426"/>
        <w:jc w:val="both"/>
        <w:rPr>
          <w:rFonts w:asciiTheme="minorHAnsi" w:hAnsiTheme="minorHAnsi" w:cstheme="minorHAnsi"/>
          <w:noProof/>
        </w:rPr>
      </w:pPr>
      <w:r>
        <w:rPr>
          <w:rFonts w:asciiTheme="minorHAnsi" w:hAnsiTheme="minorHAnsi"/>
        </w:rPr>
        <w:t>Hotărârile se adoptă cu majoritatea de voturi ale membrilor prezenți.</w:t>
      </w:r>
    </w:p>
    <w:p w14:paraId="79304034" w14:textId="76451123" w:rsidR="00F516F9" w:rsidRPr="001506B9" w:rsidRDefault="000D5982" w:rsidP="00EF62BF">
      <w:pPr>
        <w:ind w:right="-18" w:firstLine="426"/>
        <w:jc w:val="both"/>
        <w:rPr>
          <w:rFonts w:asciiTheme="minorHAnsi" w:hAnsiTheme="minorHAnsi" w:cstheme="minorHAnsi"/>
        </w:rPr>
      </w:pPr>
      <w:r>
        <w:rPr>
          <w:rFonts w:asciiTheme="minorHAnsi" w:hAnsiTheme="minorHAnsi"/>
        </w:rPr>
        <w:t>Comisia face evaluarea și clasamentul cererilor la concurs, precum și respingerea cererilor incomplete, completate incorect, sosite după termenul prevăzut și a celor nepermise, adoptă procesul-verbal și Lista cu rezultatele evaluării și clasamentul.</w:t>
      </w:r>
    </w:p>
    <w:p w14:paraId="59E19319" w14:textId="52AF6818" w:rsidR="000D5982" w:rsidRPr="001506B9" w:rsidRDefault="000D5982" w:rsidP="00EF62BF">
      <w:pPr>
        <w:ind w:right="-18" w:firstLine="426"/>
        <w:jc w:val="both"/>
        <w:rPr>
          <w:rFonts w:asciiTheme="minorHAnsi" w:hAnsiTheme="minorHAnsi" w:cstheme="minorHAnsi"/>
        </w:rPr>
      </w:pPr>
      <w:r>
        <w:rPr>
          <w:rFonts w:asciiTheme="minorHAnsi" w:hAnsiTheme="minorHAnsi"/>
        </w:rPr>
        <w:t>Președintele comisiei este autorizat să semneze actele Comisiei.</w:t>
      </w:r>
    </w:p>
    <w:p w14:paraId="6DD78A67" w14:textId="32E03AB4" w:rsidR="00EE2A41" w:rsidRPr="00AF634F" w:rsidRDefault="00EE2A41" w:rsidP="00EF62BF">
      <w:pPr>
        <w:ind w:right="-18" w:firstLine="426"/>
        <w:jc w:val="both"/>
        <w:rPr>
          <w:rFonts w:asciiTheme="minorHAnsi" w:hAnsiTheme="minorHAnsi" w:cstheme="minorHAnsi"/>
          <w:noProof/>
        </w:rPr>
      </w:pPr>
      <w:r>
        <w:rPr>
          <w:rFonts w:asciiTheme="minorHAnsi" w:hAnsiTheme="minorHAnsi"/>
        </w:rPr>
        <w:t>Membrii comisiei sunt reprezentanți ai Secretariatului dar pot fi și experți din domeniul corespunzător în conformitate cu concursul public.</w:t>
      </w:r>
    </w:p>
    <w:p w14:paraId="4282E6E2" w14:textId="523BF6C9" w:rsidR="00AF634F" w:rsidRPr="000221F6" w:rsidRDefault="00AF634F" w:rsidP="00EF62BF">
      <w:pPr>
        <w:ind w:right="-18" w:firstLine="426"/>
        <w:jc w:val="both"/>
        <w:rPr>
          <w:rFonts w:asciiTheme="minorHAnsi" w:hAnsiTheme="minorHAnsi" w:cstheme="minorHAnsi"/>
          <w:noProof/>
        </w:rPr>
      </w:pPr>
      <w:r>
        <w:rPr>
          <w:rFonts w:asciiTheme="minorHAnsi" w:hAnsiTheme="minorHAnsi"/>
        </w:rPr>
        <w:t>Problemele suplimentare de importanță pentru activitatea și procedarea comisiei le stipulează conducătorul  Secretariatului prin propriul act.</w:t>
      </w:r>
    </w:p>
    <w:p w14:paraId="003EA777" w14:textId="77777777" w:rsidR="00EE2A41" w:rsidRPr="00AF634F" w:rsidRDefault="00EE2A41" w:rsidP="00EF62BF">
      <w:pPr>
        <w:shd w:val="clear" w:color="auto" w:fill="FFFFFF"/>
        <w:ind w:right="-18" w:firstLine="426"/>
        <w:jc w:val="both"/>
        <w:rPr>
          <w:rFonts w:asciiTheme="minorHAnsi" w:hAnsiTheme="minorHAnsi" w:cstheme="minorHAnsi"/>
        </w:rPr>
      </w:pPr>
      <w:r>
        <w:rPr>
          <w:rFonts w:asciiTheme="minorHAnsi" w:hAnsiTheme="minorHAnsi"/>
        </w:rPr>
        <w:t>Membrii comisiei sunt obligați să semneze declarația că nu au un interes privat în legătură cu activitatea și deciderea Comisiei, respectiv cu desfășurarea concursului  (Declarația privind inexistența conflictului de interese).</w:t>
      </w:r>
    </w:p>
    <w:p w14:paraId="06760040" w14:textId="77777777" w:rsidR="00EE2A41" w:rsidRPr="00AF634F" w:rsidRDefault="00EE2A41" w:rsidP="00EF62BF">
      <w:pPr>
        <w:shd w:val="clear" w:color="auto" w:fill="FFFFFF"/>
        <w:ind w:right="-18" w:firstLine="426"/>
        <w:jc w:val="both"/>
        <w:rPr>
          <w:rFonts w:asciiTheme="minorHAnsi" w:hAnsiTheme="minorHAnsi" w:cstheme="minorHAnsi"/>
        </w:rPr>
      </w:pPr>
      <w:r>
        <w:rPr>
          <w:rFonts w:asciiTheme="minorHAnsi" w:hAnsiTheme="minorHAnsi"/>
        </w:rPr>
        <w:t>Conflict de interese există dacă un membru al comisiei sau membrii familiei acestuia (soț sau partener, copil sau părinte) sunt angajați sau membri ai unui organism al semnatarului cererii  sau la altă persoană juridică afiliată în orice mod cu semnatarul cererii respectiv, sau  raportat la acei semnatari ai cererilor are un interes material sau nematerial, contrar interesului public, în cazuri de legături de familie, interese economice sau un alt interes comun.</w:t>
      </w:r>
    </w:p>
    <w:p w14:paraId="7405BAAB" w14:textId="77777777" w:rsidR="00EE2A41" w:rsidRPr="00AF634F" w:rsidRDefault="00EE2A41" w:rsidP="00EF62BF">
      <w:pPr>
        <w:shd w:val="clear" w:color="auto" w:fill="FFFFFF"/>
        <w:ind w:right="-18" w:firstLine="426"/>
        <w:jc w:val="both"/>
        <w:rPr>
          <w:rFonts w:asciiTheme="minorHAnsi" w:hAnsiTheme="minorHAnsi" w:cstheme="minorHAnsi"/>
        </w:rPr>
      </w:pPr>
      <w:r>
        <w:rPr>
          <w:rFonts w:asciiTheme="minorHAnsi" w:hAnsiTheme="minorHAnsi"/>
        </w:rPr>
        <w:t xml:space="preserve">Membrul comisiei semnează declarația înainte de a întreprinde prima acțiune legată de concursul public. </w:t>
      </w:r>
    </w:p>
    <w:p w14:paraId="4A4587D5" w14:textId="77777777" w:rsidR="00EE2A41" w:rsidRPr="00AF634F" w:rsidRDefault="00EE2A41" w:rsidP="00EF62BF">
      <w:pPr>
        <w:shd w:val="clear" w:color="auto" w:fill="FFFFFF"/>
        <w:ind w:right="-18" w:firstLine="426"/>
        <w:jc w:val="both"/>
        <w:rPr>
          <w:rFonts w:asciiTheme="minorHAnsi" w:hAnsiTheme="minorHAnsi" w:cstheme="minorHAnsi"/>
        </w:rPr>
      </w:pPr>
      <w:r>
        <w:rPr>
          <w:rFonts w:asciiTheme="minorHAnsi" w:hAnsiTheme="minorHAnsi"/>
        </w:rPr>
        <w:t xml:space="preserve">În cazul în care află că este în conflict de interese, membrul comisiei este obligat să informeze imediat cu privire la acest fapt ceilalți membri ai comisiei și să fie exceptat din activitatea comisiei </w:t>
      </w:r>
      <w:r>
        <w:rPr>
          <w:rFonts w:asciiTheme="minorHAnsi" w:hAnsiTheme="minorHAnsi"/>
        </w:rPr>
        <w:lastRenderedPageBreak/>
        <w:t>în continuare. Secretariatul decide asupra soluționării conflictului de interese în fiecare caz separat, iar atunci când stabilește conflictul de interese, va numi un nou membru în comisie.</w:t>
      </w:r>
    </w:p>
    <w:p w14:paraId="1AF33489" w14:textId="6C78BCD9" w:rsidR="00D6223E" w:rsidRDefault="00D6223E" w:rsidP="00465779">
      <w:pPr>
        <w:shd w:val="clear" w:color="auto" w:fill="FFFFFF"/>
        <w:ind w:firstLine="284"/>
        <w:jc w:val="both"/>
        <w:rPr>
          <w:rFonts w:asciiTheme="minorHAnsi" w:hAnsiTheme="minorHAnsi" w:cstheme="minorHAnsi"/>
          <w:lang w:val="sr-Cyrl-RS"/>
        </w:rPr>
      </w:pPr>
    </w:p>
    <w:p w14:paraId="6EF1B8C1" w14:textId="77777777" w:rsidR="00EF62BF" w:rsidRPr="00AF634F" w:rsidRDefault="00EF62BF" w:rsidP="00465779">
      <w:pPr>
        <w:shd w:val="clear" w:color="auto" w:fill="FFFFFF"/>
        <w:ind w:firstLine="284"/>
        <w:jc w:val="both"/>
        <w:rPr>
          <w:rFonts w:asciiTheme="minorHAnsi" w:hAnsiTheme="minorHAnsi" w:cstheme="minorHAnsi"/>
          <w:lang w:val="sr-Cyrl-RS"/>
        </w:rPr>
      </w:pPr>
    </w:p>
    <w:p w14:paraId="7F332709" w14:textId="77777777" w:rsidR="00D6223E" w:rsidRPr="00AF634F" w:rsidRDefault="00D6223E" w:rsidP="00D6223E">
      <w:pPr>
        <w:shd w:val="clear" w:color="auto" w:fill="FFFFFF"/>
        <w:ind w:firstLine="284"/>
        <w:jc w:val="center"/>
        <w:rPr>
          <w:rFonts w:asciiTheme="minorHAnsi" w:hAnsiTheme="minorHAnsi" w:cstheme="minorHAnsi"/>
          <w:b/>
        </w:rPr>
      </w:pPr>
      <w:r>
        <w:rPr>
          <w:rFonts w:asciiTheme="minorHAnsi" w:hAnsiTheme="minorHAnsi"/>
          <w:b/>
        </w:rPr>
        <w:t>Examinarea cererilor de către comisie</w:t>
      </w:r>
    </w:p>
    <w:p w14:paraId="686D781B" w14:textId="77777777" w:rsidR="005437F5" w:rsidRPr="00AF634F" w:rsidRDefault="005437F5" w:rsidP="007E3625">
      <w:pPr>
        <w:ind w:firstLine="284"/>
        <w:jc w:val="both"/>
        <w:rPr>
          <w:rFonts w:asciiTheme="minorHAnsi" w:hAnsiTheme="minorHAnsi" w:cstheme="minorHAnsi"/>
          <w:lang w:val="ru-RU"/>
        </w:rPr>
      </w:pPr>
    </w:p>
    <w:p w14:paraId="4AA59D1E" w14:textId="008E482F" w:rsidR="00AF51CB" w:rsidRPr="00AF634F" w:rsidRDefault="00AF51CB" w:rsidP="007E3625">
      <w:pPr>
        <w:jc w:val="center"/>
        <w:rPr>
          <w:rFonts w:asciiTheme="minorHAnsi" w:hAnsiTheme="minorHAnsi" w:cstheme="minorHAnsi"/>
          <w:b/>
        </w:rPr>
      </w:pPr>
      <w:r>
        <w:rPr>
          <w:rFonts w:asciiTheme="minorHAnsi" w:hAnsiTheme="minorHAnsi"/>
          <w:b/>
        </w:rPr>
        <w:t>Articolul 9</w:t>
      </w:r>
      <w:r>
        <w:rPr>
          <w:rFonts w:asciiTheme="minorHAnsi" w:hAnsiTheme="minorHAnsi"/>
        </w:rPr>
        <w:t xml:space="preserve"> </w:t>
      </w:r>
    </w:p>
    <w:p w14:paraId="4E8964A9" w14:textId="77777777" w:rsidR="00BA4250" w:rsidRPr="00AF634F" w:rsidRDefault="00BA4250" w:rsidP="007E3625">
      <w:pPr>
        <w:jc w:val="both"/>
        <w:rPr>
          <w:rFonts w:asciiTheme="minorHAnsi" w:hAnsiTheme="minorHAnsi" w:cstheme="minorHAnsi"/>
          <w:lang w:val="sr-Cyrl-CS"/>
        </w:rPr>
      </w:pPr>
    </w:p>
    <w:p w14:paraId="00EDB536" w14:textId="77777777" w:rsidR="00EE2A41" w:rsidRPr="00AF634F" w:rsidRDefault="00EE2A41" w:rsidP="00EF62BF">
      <w:pPr>
        <w:ind w:right="-18" w:firstLine="426"/>
        <w:jc w:val="both"/>
        <w:rPr>
          <w:rFonts w:asciiTheme="minorHAnsi" w:hAnsiTheme="minorHAnsi" w:cstheme="minorHAnsi"/>
        </w:rPr>
      </w:pPr>
      <w:r>
        <w:rPr>
          <w:rFonts w:asciiTheme="minorHAnsi" w:hAnsiTheme="minorHAnsi"/>
        </w:rPr>
        <w:t>După expirarea termenului pentru depunerea cererilor la concursul public, Comisia de concurs  începe examinarea cererilor.</w:t>
      </w:r>
    </w:p>
    <w:p w14:paraId="4E0F6EDB" w14:textId="15EAA69D" w:rsidR="00EE2A41" w:rsidRPr="00AF634F" w:rsidRDefault="00EE2A41" w:rsidP="00EF62BF">
      <w:pPr>
        <w:ind w:right="-18" w:firstLine="426"/>
        <w:jc w:val="both"/>
        <w:rPr>
          <w:rFonts w:asciiTheme="minorHAnsi" w:hAnsiTheme="minorHAnsi" w:cstheme="minorHAnsi"/>
        </w:rPr>
      </w:pPr>
      <w:r>
        <w:rPr>
          <w:rFonts w:asciiTheme="minorHAnsi" w:hAnsiTheme="minorHAnsi"/>
        </w:rPr>
        <w:t>Comisia va respinge prin decizie cererile incomplete sau cele completate incorect, respectiv cererile în care nu au fost completate câmpurile obligatorii şi cererile fără semnătură, precum și cererile  sosite după termenul prevăzut.</w:t>
      </w:r>
    </w:p>
    <w:p w14:paraId="00E48931" w14:textId="77777777" w:rsidR="00EE2A41" w:rsidRPr="00AF634F" w:rsidRDefault="00EE2A41" w:rsidP="00EF62BF">
      <w:pPr>
        <w:ind w:right="-18" w:firstLine="426"/>
        <w:jc w:val="both"/>
        <w:rPr>
          <w:rFonts w:asciiTheme="minorHAnsi" w:hAnsiTheme="minorHAnsi" w:cstheme="minorHAnsi"/>
        </w:rPr>
      </w:pPr>
      <w:r>
        <w:rPr>
          <w:rFonts w:asciiTheme="minorHAnsi" w:hAnsiTheme="minorHAnsi"/>
        </w:rPr>
        <w:t xml:space="preserve">Comisia va respinge prin decizie și cererile nepermise, și anume: </w:t>
      </w:r>
    </w:p>
    <w:p w14:paraId="5A6FBCB8" w14:textId="77777777" w:rsidR="00EE2A41" w:rsidRPr="00AF634F" w:rsidRDefault="00EE2A41" w:rsidP="00EF62BF">
      <w:pPr>
        <w:numPr>
          <w:ilvl w:val="0"/>
          <w:numId w:val="39"/>
        </w:numPr>
        <w:ind w:right="-18" w:firstLine="426"/>
        <w:contextualSpacing/>
        <w:jc w:val="both"/>
        <w:rPr>
          <w:rFonts w:asciiTheme="minorHAnsi" w:eastAsia="Calibri" w:hAnsiTheme="minorHAnsi" w:cstheme="minorHAnsi"/>
        </w:rPr>
      </w:pPr>
      <w:r>
        <w:rPr>
          <w:rFonts w:asciiTheme="minorHAnsi" w:hAnsiTheme="minorHAnsi"/>
        </w:rPr>
        <w:t>cererile depuse  de către persoanele care nu sunt autorizate și entitățile care nu sunt prevăzute în concurs;</w:t>
      </w:r>
    </w:p>
    <w:p w14:paraId="0BA7C739" w14:textId="6FC71495" w:rsidR="00EE2A41" w:rsidRPr="00AF634F" w:rsidRDefault="00EE2A41" w:rsidP="00EF62BF">
      <w:pPr>
        <w:numPr>
          <w:ilvl w:val="0"/>
          <w:numId w:val="39"/>
        </w:numPr>
        <w:ind w:right="-18" w:firstLine="426"/>
        <w:contextualSpacing/>
        <w:jc w:val="both"/>
        <w:rPr>
          <w:rFonts w:asciiTheme="minorHAnsi" w:eastAsia="Calibri" w:hAnsiTheme="minorHAnsi" w:cstheme="minorHAnsi"/>
        </w:rPr>
      </w:pPr>
      <w:r>
        <w:rPr>
          <w:rFonts w:asciiTheme="minorHAnsi" w:hAnsiTheme="minorHAnsi"/>
        </w:rPr>
        <w:t>cererile care nu se referă la destinațiile prevăzute prin concurs.</w:t>
      </w:r>
    </w:p>
    <w:p w14:paraId="6CE39FA0" w14:textId="3DF48719" w:rsidR="00EE2A41" w:rsidRPr="00AF634F" w:rsidRDefault="00EE2A41" w:rsidP="00EF62BF">
      <w:pPr>
        <w:ind w:right="-18" w:firstLine="426"/>
        <w:jc w:val="both"/>
        <w:rPr>
          <w:rFonts w:asciiTheme="minorHAnsi" w:hAnsiTheme="minorHAnsi" w:cstheme="minorHAnsi"/>
        </w:rPr>
      </w:pPr>
      <w:r>
        <w:rPr>
          <w:rFonts w:asciiTheme="minorHAnsi" w:hAnsiTheme="minorHAnsi"/>
        </w:rPr>
        <w:t>Semnatarul cererii are dreptul de a depune plângere împotriva deciziei privind respingerea, în termen de opt zile de la data primirii deciziei. Hotărârea privind plângerea care trebuie să fie justificată, o adoptă Secretariatul Provincial în termen de 15 zile de la data primirii acesteia.</w:t>
      </w:r>
    </w:p>
    <w:p w14:paraId="1FB2AAF0" w14:textId="77777777" w:rsidR="00EE2A41" w:rsidRPr="00AF634F" w:rsidRDefault="00EE2A41" w:rsidP="003A7FB2">
      <w:pPr>
        <w:rPr>
          <w:rFonts w:asciiTheme="minorHAnsi" w:hAnsiTheme="minorHAnsi" w:cstheme="minorHAnsi"/>
          <w:b/>
          <w:lang w:val="sr-Cyrl-CS"/>
        </w:rPr>
      </w:pPr>
    </w:p>
    <w:p w14:paraId="1194B532" w14:textId="77777777" w:rsidR="00BA4250" w:rsidRPr="00AF634F" w:rsidRDefault="00BA4250" w:rsidP="007750B4">
      <w:pPr>
        <w:jc w:val="center"/>
        <w:rPr>
          <w:rFonts w:asciiTheme="minorHAnsi" w:hAnsiTheme="minorHAnsi" w:cstheme="minorHAnsi"/>
          <w:b/>
        </w:rPr>
      </w:pPr>
      <w:r>
        <w:rPr>
          <w:rFonts w:asciiTheme="minorHAnsi" w:hAnsiTheme="minorHAnsi"/>
          <w:b/>
        </w:rPr>
        <w:t>Criteriile pentru acordarea mijloacelor</w:t>
      </w:r>
    </w:p>
    <w:p w14:paraId="10F7E9E0" w14:textId="77777777" w:rsidR="00BA4250" w:rsidRPr="00AF634F" w:rsidRDefault="00BA4250" w:rsidP="007750B4">
      <w:pPr>
        <w:jc w:val="center"/>
        <w:rPr>
          <w:rFonts w:asciiTheme="minorHAnsi" w:hAnsiTheme="minorHAnsi" w:cstheme="minorHAnsi"/>
          <w:b/>
          <w:lang w:val="sr-Cyrl-CS"/>
        </w:rPr>
      </w:pPr>
    </w:p>
    <w:p w14:paraId="11D3FE62" w14:textId="50E6ECF3" w:rsidR="007750B4" w:rsidRPr="00AF634F" w:rsidRDefault="007750B4" w:rsidP="007750B4">
      <w:pPr>
        <w:jc w:val="center"/>
        <w:rPr>
          <w:rFonts w:asciiTheme="minorHAnsi" w:hAnsiTheme="minorHAnsi" w:cstheme="minorHAnsi"/>
          <w:b/>
        </w:rPr>
      </w:pPr>
      <w:r>
        <w:rPr>
          <w:rFonts w:asciiTheme="minorHAnsi" w:hAnsiTheme="minorHAnsi"/>
          <w:b/>
        </w:rPr>
        <w:t>Articolul 10</w:t>
      </w:r>
    </w:p>
    <w:p w14:paraId="0CD2BE6F" w14:textId="77777777" w:rsidR="00BA4250" w:rsidRPr="00AF634F" w:rsidRDefault="00BA4250" w:rsidP="007750B4">
      <w:pPr>
        <w:jc w:val="center"/>
        <w:rPr>
          <w:rFonts w:asciiTheme="minorHAnsi" w:hAnsiTheme="minorHAnsi" w:cstheme="minorHAnsi"/>
          <w:b/>
          <w:lang w:val="sr-Cyrl-CS"/>
        </w:rPr>
      </w:pPr>
    </w:p>
    <w:p w14:paraId="167D2E73" w14:textId="31FE4FD4" w:rsidR="00EE2A41" w:rsidRPr="00AF634F" w:rsidRDefault="00EE2A41" w:rsidP="00EF62BF">
      <w:pPr>
        <w:ind w:right="-18" w:firstLine="426"/>
        <w:jc w:val="both"/>
        <w:rPr>
          <w:rFonts w:asciiTheme="minorHAnsi" w:hAnsiTheme="minorHAnsi" w:cstheme="minorHAnsi"/>
        </w:rPr>
      </w:pPr>
      <w:r>
        <w:rPr>
          <w:rFonts w:asciiTheme="minorHAnsi" w:hAnsiTheme="minorHAnsi"/>
        </w:rPr>
        <w:t>Criteriile de bază pentru determinarea cuantumului de mijloace și selectarea programelor și proiectelor pe baza cererilor depuse sunt:</w:t>
      </w:r>
    </w:p>
    <w:p w14:paraId="5B6BAF11" w14:textId="77777777" w:rsidR="00EE2A41" w:rsidRPr="00EF62BF" w:rsidRDefault="00EE2A41" w:rsidP="00EF62BF">
      <w:pPr>
        <w:numPr>
          <w:ilvl w:val="0"/>
          <w:numId w:val="39"/>
        </w:numPr>
        <w:ind w:left="851" w:right="-18" w:hanging="284"/>
        <w:contextualSpacing/>
        <w:jc w:val="both"/>
        <w:rPr>
          <w:rFonts w:asciiTheme="minorHAnsi" w:eastAsia="Calibri" w:hAnsiTheme="minorHAnsi" w:cstheme="minorHAnsi"/>
        </w:rPr>
      </w:pPr>
      <w:r>
        <w:rPr>
          <w:rFonts w:asciiTheme="minorHAnsi" w:hAnsiTheme="minorHAnsi"/>
        </w:rPr>
        <w:t>conformarea cererilor de programe și proiecte cu destinația pentru repartizarea mijloacelor;</w:t>
      </w:r>
    </w:p>
    <w:p w14:paraId="3B8615CA" w14:textId="77777777" w:rsidR="00EF62BF" w:rsidRPr="00EF62BF" w:rsidRDefault="00EE2A41" w:rsidP="00EF62BF">
      <w:pPr>
        <w:numPr>
          <w:ilvl w:val="0"/>
          <w:numId w:val="39"/>
        </w:numPr>
        <w:ind w:left="851" w:right="-18" w:hanging="284"/>
        <w:contextualSpacing/>
        <w:jc w:val="both"/>
        <w:rPr>
          <w:rFonts w:asciiTheme="minorHAnsi" w:hAnsiTheme="minorHAnsi" w:cstheme="minorHAnsi"/>
        </w:rPr>
      </w:pPr>
      <w:r>
        <w:rPr>
          <w:rFonts w:asciiTheme="minorHAnsi" w:hAnsiTheme="minorHAnsi"/>
        </w:rPr>
        <w:t>numărul total de cereri prezentate la concursul public care se referă la păstrarea,</w:t>
      </w:r>
    </w:p>
    <w:p w14:paraId="4D280F58" w14:textId="1A25E9C6" w:rsidR="00EE2A41" w:rsidRPr="00AF634F" w:rsidRDefault="00EE2A41" w:rsidP="00EF62BF">
      <w:pPr>
        <w:ind w:left="851" w:right="-18" w:hanging="284"/>
        <w:contextualSpacing/>
        <w:jc w:val="both"/>
        <w:rPr>
          <w:rFonts w:asciiTheme="minorHAnsi" w:hAnsiTheme="minorHAnsi" w:cstheme="minorHAnsi"/>
        </w:rPr>
      </w:pPr>
      <w:r>
        <w:rPr>
          <w:rFonts w:asciiTheme="minorHAnsi" w:hAnsiTheme="minorHAnsi"/>
        </w:rPr>
        <w:t>cultivarea şi dezvoltarea multiculturalismului şi toleranţei.</w:t>
      </w:r>
    </w:p>
    <w:p w14:paraId="5D502C12" w14:textId="19016AD7" w:rsidR="00163146" w:rsidRPr="00AF634F" w:rsidRDefault="00EE2A41" w:rsidP="00EF62BF">
      <w:pPr>
        <w:ind w:right="-18" w:firstLine="426"/>
        <w:jc w:val="both"/>
        <w:rPr>
          <w:rFonts w:asciiTheme="minorHAnsi" w:hAnsiTheme="minorHAnsi" w:cstheme="minorHAnsi"/>
        </w:rPr>
      </w:pPr>
      <w:r>
        <w:rPr>
          <w:rFonts w:asciiTheme="minorHAnsi" w:hAnsiTheme="minorHAnsi"/>
        </w:rPr>
        <w:t>Criterii suplimentare pentru selectarea programelor și proiectelor pe care le va finanța și cofinanța Secretariatul la Concursul public sunt:</w:t>
      </w:r>
    </w:p>
    <w:p w14:paraId="07707D7B"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 xml:space="preserve">cheltuielile materiale totale ale programului sau proiectului; </w:t>
      </w:r>
    </w:p>
    <w:p w14:paraId="018A9D72"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 xml:space="preserve">caracterul spaţiului cuprins şi importanţa programului sau proiectului (ex. internaţional, intercomunal, local, multietnic, de importanţă mai largă); </w:t>
      </w:r>
    </w:p>
    <w:p w14:paraId="3DC6D603"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 xml:space="preserve">durata programului sau proiectului; </w:t>
      </w:r>
    </w:p>
    <w:p w14:paraId="100D0264"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 xml:space="preserve">numărul de participanţi la proiect sau program; </w:t>
      </w:r>
    </w:p>
    <w:p w14:paraId="5E217857"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 xml:space="preserve">interesul şi urmărirea de către public; </w:t>
      </w:r>
    </w:p>
    <w:p w14:paraId="45127C6B"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 xml:space="preserve">publicitatea în mass-media (transmisiuni la televiziune şi radio sau înregistrări, publicări în presă sau alte moduri de prezentare); </w:t>
      </w:r>
    </w:p>
    <w:p w14:paraId="713BF467"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prezenţa electronică, reprezentare şi activitate (ex. existenţa unei prezentări internet, platforme, reţele sociale);</w:t>
      </w:r>
    </w:p>
    <w:p w14:paraId="241C03F6"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 xml:space="preserve">activităţi adiacente şi ulterioare (prezentarea specială a laureaţilor, serile de gală, publicarea actelor, a cataloagelor şi a altor publicaţii); </w:t>
      </w:r>
    </w:p>
    <w:p w14:paraId="61D0C79C"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 xml:space="preserve">numărul persoanelor angajate la programul sau proiectul semnatarului cererii; </w:t>
      </w:r>
    </w:p>
    <w:p w14:paraId="2186A44F"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 xml:space="preserve">alte activităţi, programe şi proiecte pe care le organizează semnatarul cererii; </w:t>
      </w:r>
    </w:p>
    <w:p w14:paraId="455A2F1C" w14:textId="77777777"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t>finanţarea programelor şi proiectelor de către alte organe, organizaţii, fonduri, sponsori sau donatori din ţară şi străinătate;</w:t>
      </w:r>
    </w:p>
    <w:p w14:paraId="2FCE18CB" w14:textId="146D06A0" w:rsidR="00163146" w:rsidRPr="00AF634F" w:rsidRDefault="00163146" w:rsidP="00EF62BF">
      <w:pPr>
        <w:numPr>
          <w:ilvl w:val="0"/>
          <w:numId w:val="39"/>
        </w:numPr>
        <w:ind w:left="993" w:right="-18" w:hanging="426"/>
        <w:contextualSpacing/>
        <w:jc w:val="both"/>
        <w:rPr>
          <w:rFonts w:asciiTheme="minorHAnsi" w:hAnsiTheme="minorHAnsi" w:cstheme="minorHAnsi"/>
        </w:rPr>
      </w:pPr>
      <w:r>
        <w:rPr>
          <w:rFonts w:asciiTheme="minorHAnsi" w:hAnsiTheme="minorHAnsi"/>
        </w:rPr>
        <w:lastRenderedPageBreak/>
        <w:t>posibilitatea de dezvoltare a programelor şi proiectelor şi durabilitatea lor.</w:t>
      </w:r>
    </w:p>
    <w:p w14:paraId="2548F2CD" w14:textId="4A49C1EB" w:rsidR="00BA4250" w:rsidRDefault="00BA4250" w:rsidP="00BA4250">
      <w:pPr>
        <w:ind w:left="491"/>
        <w:jc w:val="both"/>
        <w:rPr>
          <w:rFonts w:asciiTheme="minorHAnsi" w:hAnsiTheme="minorHAnsi" w:cstheme="minorHAnsi"/>
          <w:lang w:val="sr-Cyrl-CS"/>
        </w:rPr>
      </w:pPr>
    </w:p>
    <w:p w14:paraId="0AA12D51" w14:textId="645420D7" w:rsidR="00EF62BF" w:rsidRDefault="00EF62BF" w:rsidP="00BA4250">
      <w:pPr>
        <w:ind w:left="491"/>
        <w:jc w:val="both"/>
        <w:rPr>
          <w:rFonts w:asciiTheme="minorHAnsi" w:hAnsiTheme="minorHAnsi" w:cstheme="minorHAnsi"/>
          <w:lang w:val="sr-Cyrl-CS"/>
        </w:rPr>
      </w:pPr>
    </w:p>
    <w:p w14:paraId="0A7CBC97" w14:textId="6E5B9038" w:rsidR="00EF62BF" w:rsidRDefault="00EF62BF" w:rsidP="00BA4250">
      <w:pPr>
        <w:ind w:left="491"/>
        <w:jc w:val="both"/>
        <w:rPr>
          <w:rFonts w:asciiTheme="minorHAnsi" w:hAnsiTheme="minorHAnsi" w:cstheme="minorHAnsi"/>
          <w:lang w:val="sr-Cyrl-CS"/>
        </w:rPr>
      </w:pPr>
    </w:p>
    <w:p w14:paraId="49B8AA5B" w14:textId="77777777" w:rsidR="00EF62BF" w:rsidRPr="00AF634F" w:rsidRDefault="00EF62BF" w:rsidP="00BA4250">
      <w:pPr>
        <w:ind w:left="491"/>
        <w:jc w:val="both"/>
        <w:rPr>
          <w:rFonts w:asciiTheme="minorHAnsi" w:hAnsiTheme="minorHAnsi" w:cstheme="minorHAnsi"/>
          <w:lang w:val="sr-Cyrl-CS"/>
        </w:rPr>
      </w:pPr>
    </w:p>
    <w:p w14:paraId="7A976695" w14:textId="780DCDFE" w:rsidR="00BA4250" w:rsidRPr="00AF634F" w:rsidRDefault="00BA4250" w:rsidP="00BA4250">
      <w:pPr>
        <w:jc w:val="center"/>
        <w:rPr>
          <w:rFonts w:asciiTheme="minorHAnsi" w:hAnsiTheme="minorHAnsi" w:cstheme="minorHAnsi"/>
          <w:b/>
          <w:noProof/>
        </w:rPr>
      </w:pPr>
      <w:r>
        <w:rPr>
          <w:rFonts w:asciiTheme="minorHAnsi" w:hAnsiTheme="minorHAnsi"/>
          <w:b/>
        </w:rPr>
        <w:t>Lista cu rezultatele evaluării și clasamentul</w:t>
      </w:r>
    </w:p>
    <w:p w14:paraId="1D47573F" w14:textId="77777777" w:rsidR="0082687E" w:rsidRPr="00AF634F" w:rsidRDefault="0082687E" w:rsidP="0082687E">
      <w:pPr>
        <w:pStyle w:val="ListParagraph"/>
        <w:spacing w:after="0" w:line="240" w:lineRule="auto"/>
        <w:ind w:left="851"/>
        <w:jc w:val="both"/>
        <w:rPr>
          <w:rFonts w:asciiTheme="minorHAnsi" w:hAnsiTheme="minorHAnsi" w:cstheme="minorHAnsi"/>
          <w:sz w:val="24"/>
          <w:szCs w:val="24"/>
          <w:lang w:val="sr-Cyrl-CS"/>
        </w:rPr>
      </w:pPr>
    </w:p>
    <w:p w14:paraId="54EABBC4" w14:textId="633B1DD1" w:rsidR="007750B4" w:rsidRPr="00AF634F" w:rsidRDefault="007750B4" w:rsidP="007750B4">
      <w:pPr>
        <w:jc w:val="center"/>
        <w:rPr>
          <w:rFonts w:asciiTheme="minorHAnsi" w:hAnsiTheme="minorHAnsi" w:cstheme="minorHAnsi"/>
          <w:b/>
        </w:rPr>
      </w:pPr>
      <w:r>
        <w:rPr>
          <w:rFonts w:asciiTheme="minorHAnsi" w:hAnsiTheme="minorHAnsi"/>
          <w:b/>
        </w:rPr>
        <w:t>Articolul 11</w:t>
      </w:r>
    </w:p>
    <w:p w14:paraId="4C322AAA" w14:textId="77777777" w:rsidR="00BA4250" w:rsidRPr="00AF634F" w:rsidRDefault="00BA4250" w:rsidP="007750B4">
      <w:pPr>
        <w:jc w:val="center"/>
        <w:rPr>
          <w:rFonts w:asciiTheme="minorHAnsi" w:hAnsiTheme="minorHAnsi" w:cstheme="minorHAnsi"/>
          <w:b/>
          <w:lang w:val="sr-Cyrl-CS"/>
        </w:rPr>
      </w:pPr>
    </w:p>
    <w:p w14:paraId="2AAE6166" w14:textId="0C0F3EB4" w:rsidR="00163146" w:rsidRPr="00AF634F" w:rsidRDefault="00AF634F" w:rsidP="00EF62BF">
      <w:pPr>
        <w:ind w:right="-18" w:firstLine="426"/>
        <w:jc w:val="both"/>
        <w:rPr>
          <w:rFonts w:asciiTheme="minorHAnsi" w:hAnsiTheme="minorHAnsi" w:cstheme="minorHAnsi"/>
        </w:rPr>
      </w:pPr>
      <w:r>
        <w:rPr>
          <w:rFonts w:asciiTheme="minorHAnsi" w:hAnsiTheme="minorHAnsi"/>
        </w:rPr>
        <w:t>Cu privire la ședința comisiei de concurs la care se examinează cererile, se întocmește proces-verbal, pe care-l adoptă comisia de concurs.</w:t>
      </w:r>
    </w:p>
    <w:p w14:paraId="7EDB48F6" w14:textId="46E895F9" w:rsidR="00163146" w:rsidRPr="00AF634F" w:rsidRDefault="00AF634F" w:rsidP="00EF62BF">
      <w:pPr>
        <w:ind w:right="-18" w:firstLine="426"/>
        <w:jc w:val="both"/>
        <w:rPr>
          <w:rFonts w:asciiTheme="minorHAnsi" w:hAnsiTheme="minorHAnsi" w:cstheme="minorHAnsi"/>
        </w:rPr>
      </w:pPr>
      <w:r>
        <w:rPr>
          <w:rFonts w:asciiTheme="minorHAnsi" w:hAnsiTheme="minorHAnsi"/>
        </w:rPr>
        <w:t>După examinarea cererilor, comisia stabilește lista cu rezultatele evaluării și clasamentul (în continuare: Clasamentul), care este parte integrantă a procesului-verbal.</w:t>
      </w:r>
    </w:p>
    <w:p w14:paraId="1A8F5622" w14:textId="41AA23E6" w:rsidR="00163146" w:rsidRPr="00AF634F" w:rsidRDefault="00163146" w:rsidP="00EF62BF">
      <w:pPr>
        <w:ind w:right="-18" w:firstLine="426"/>
        <w:jc w:val="both"/>
        <w:rPr>
          <w:rFonts w:asciiTheme="minorHAnsi" w:hAnsiTheme="minorHAnsi" w:cstheme="minorHAnsi"/>
          <w:noProof/>
        </w:rPr>
      </w:pPr>
      <w:r>
        <w:rPr>
          <w:rFonts w:asciiTheme="minorHAnsi" w:hAnsiTheme="minorHAnsi"/>
        </w:rPr>
        <w:t>Clasamentul cuprinde cererile evaluate și clasate pentru care se propune acordarea mijloacelor, cererile evaluate și clasate pentru care nu se propune acordarea mijloacelor, precum și cererile care nu au fost evaluate și clasate (cererile respinse).</w:t>
      </w:r>
    </w:p>
    <w:p w14:paraId="07E82508" w14:textId="12DB385B" w:rsidR="00163146" w:rsidRPr="00EF62BF" w:rsidRDefault="00AF634F" w:rsidP="00EF62BF">
      <w:pPr>
        <w:ind w:right="-18" w:firstLine="426"/>
        <w:jc w:val="both"/>
        <w:rPr>
          <w:rFonts w:asciiTheme="minorHAnsi" w:hAnsiTheme="minorHAnsi" w:cstheme="minorHAnsi"/>
          <w:noProof/>
        </w:rPr>
      </w:pPr>
      <w:r>
        <w:rPr>
          <w:rFonts w:asciiTheme="minorHAnsi" w:hAnsiTheme="minorHAnsi"/>
        </w:rPr>
        <w:t>Evaluarea se face prin evaluare numerică, în felul următor:</w:t>
      </w:r>
    </w:p>
    <w:p w14:paraId="7CCD4BAD" w14:textId="57D1F658" w:rsidR="00C8278B" w:rsidRPr="00EF62BF" w:rsidRDefault="00862AB8" w:rsidP="00C8278B">
      <w:pPr>
        <w:pStyle w:val="ListParagraph"/>
        <w:numPr>
          <w:ilvl w:val="0"/>
          <w:numId w:val="33"/>
        </w:numPr>
        <w:spacing w:after="0" w:line="240" w:lineRule="auto"/>
        <w:ind w:left="851"/>
        <w:jc w:val="both"/>
        <w:rPr>
          <w:rFonts w:asciiTheme="minorHAnsi" w:hAnsiTheme="minorHAnsi" w:cstheme="minorHAnsi"/>
          <w:noProof/>
          <w:sz w:val="24"/>
          <w:szCs w:val="24"/>
        </w:rPr>
      </w:pPr>
      <w:r>
        <w:rPr>
          <w:rFonts w:asciiTheme="minorHAnsi" w:hAnsiTheme="minorHAnsi"/>
          <w:sz w:val="24"/>
          <w:szCs w:val="24"/>
        </w:rPr>
        <w:t>referințele programului: domeniul în care se realizează programul, durata programului, numărul de beneficiari ai programului, posibilitatea de dezvoltare a programului și durabilitatea acestuia: 1-5 puncte;</w:t>
      </w:r>
    </w:p>
    <w:p w14:paraId="3E7A684D" w14:textId="732441D0" w:rsidR="00C8278B" w:rsidRPr="00EF62BF" w:rsidRDefault="00862AB8" w:rsidP="00C8278B">
      <w:pPr>
        <w:pStyle w:val="ListParagraph"/>
        <w:numPr>
          <w:ilvl w:val="0"/>
          <w:numId w:val="33"/>
        </w:numPr>
        <w:spacing w:after="0" w:line="240" w:lineRule="auto"/>
        <w:ind w:left="851"/>
        <w:jc w:val="both"/>
        <w:rPr>
          <w:rFonts w:asciiTheme="minorHAnsi" w:hAnsiTheme="minorHAnsi" w:cstheme="minorHAnsi"/>
          <w:noProof/>
          <w:sz w:val="24"/>
          <w:szCs w:val="24"/>
        </w:rPr>
      </w:pPr>
      <w:r>
        <w:rPr>
          <w:rFonts w:asciiTheme="minorHAnsi" w:hAnsiTheme="minorHAnsi"/>
          <w:sz w:val="24"/>
          <w:szCs w:val="24"/>
        </w:rPr>
        <w:t>obiectivele care se realizează: măsura în care se satisface interesul public, gradul de îmbunătățire a situației în domeniul dezvoltării multiculturalismului și toleranței pe teritoriul Provinciei Autonome Voivodina: 1-5 puncte;</w:t>
      </w:r>
    </w:p>
    <w:p w14:paraId="18190B2B" w14:textId="71DFB98C" w:rsidR="00C8278B" w:rsidRPr="00EF62BF" w:rsidRDefault="00862AB8" w:rsidP="00C8278B">
      <w:pPr>
        <w:pStyle w:val="ListParagraph"/>
        <w:numPr>
          <w:ilvl w:val="0"/>
          <w:numId w:val="33"/>
        </w:numPr>
        <w:spacing w:after="0" w:line="240" w:lineRule="auto"/>
        <w:ind w:left="851"/>
        <w:jc w:val="both"/>
        <w:rPr>
          <w:rFonts w:asciiTheme="minorHAnsi" w:hAnsiTheme="minorHAnsi" w:cstheme="minorHAnsi"/>
          <w:noProof/>
          <w:sz w:val="24"/>
          <w:szCs w:val="24"/>
        </w:rPr>
      </w:pPr>
      <w:r>
        <w:rPr>
          <w:rFonts w:asciiTheme="minorHAnsi" w:hAnsiTheme="minorHAnsi"/>
          <w:sz w:val="24"/>
          <w:szCs w:val="24"/>
        </w:rPr>
        <w:t>cofinanţarea programului din alte surse: venituri proprii, bugetul Republicii Serbia, al provinciei autonome sau al unității autoguvernării locale, fondurile Uniunii Europene, cadouri, donații, legate, credite etc. în cazul părții de mijloace care lipsește pentru finanțarea programului: 1-5 puncte;</w:t>
      </w:r>
    </w:p>
    <w:p w14:paraId="6537B12B" w14:textId="34952E3D" w:rsidR="00C8278B" w:rsidRPr="00EF62BF" w:rsidRDefault="00862AB8" w:rsidP="00C8278B">
      <w:pPr>
        <w:pStyle w:val="ListParagraph"/>
        <w:numPr>
          <w:ilvl w:val="0"/>
          <w:numId w:val="33"/>
        </w:numPr>
        <w:spacing w:after="0" w:line="240" w:lineRule="auto"/>
        <w:ind w:left="851"/>
        <w:jc w:val="both"/>
        <w:rPr>
          <w:rFonts w:asciiTheme="minorHAnsi" w:hAnsiTheme="minorHAnsi" w:cstheme="minorHAnsi"/>
          <w:noProof/>
          <w:sz w:val="24"/>
          <w:szCs w:val="24"/>
        </w:rPr>
      </w:pPr>
      <w:r>
        <w:rPr>
          <w:rFonts w:asciiTheme="minorHAnsi" w:hAnsiTheme="minorHAnsi"/>
          <w:sz w:val="24"/>
          <w:szCs w:val="24"/>
        </w:rPr>
        <w:t>legalitatea şi eficienţa folosirii mijloacelor și durabilitatea programelor anterioare: dacă anterior au fost utilizate mijloace din buget, dar sau îndeplinit obligațiile contractuale: 1-5 puncte;</w:t>
      </w:r>
    </w:p>
    <w:p w14:paraId="6FE14CBD" w14:textId="3A9DE11D" w:rsidR="00163146" w:rsidRPr="00EF62BF" w:rsidRDefault="00163146" w:rsidP="00163146">
      <w:pPr>
        <w:pStyle w:val="ListParagraph"/>
        <w:numPr>
          <w:ilvl w:val="0"/>
          <w:numId w:val="33"/>
        </w:numPr>
        <w:spacing w:after="0" w:line="240" w:lineRule="auto"/>
        <w:ind w:left="851"/>
        <w:jc w:val="both"/>
        <w:rPr>
          <w:rFonts w:asciiTheme="minorHAnsi" w:hAnsiTheme="minorHAnsi" w:cstheme="minorHAnsi"/>
          <w:noProof/>
          <w:sz w:val="24"/>
          <w:szCs w:val="24"/>
        </w:rPr>
      </w:pPr>
      <w:r>
        <w:rPr>
          <w:rFonts w:asciiTheme="minorHAnsi" w:hAnsiTheme="minorHAnsi"/>
          <w:sz w:val="24"/>
          <w:szCs w:val="24"/>
        </w:rPr>
        <w:t>conformarea programului/proiectului cu toate cerințele concursului şi  documentației pentru concurs - se evaluează dacă programul/proiectul este în conformitate cu toate cerințele documentației pentru concurs; evaluarea: 1-5 puncte;</w:t>
      </w:r>
    </w:p>
    <w:p w14:paraId="24CD46C7" w14:textId="4337D638" w:rsidR="002B7220" w:rsidRPr="00EF62BF" w:rsidRDefault="002B7220" w:rsidP="00163146">
      <w:pPr>
        <w:pStyle w:val="ListParagraph"/>
        <w:numPr>
          <w:ilvl w:val="0"/>
          <w:numId w:val="33"/>
        </w:numPr>
        <w:spacing w:after="0" w:line="240" w:lineRule="auto"/>
        <w:ind w:left="851"/>
        <w:jc w:val="both"/>
        <w:rPr>
          <w:rFonts w:asciiTheme="minorHAnsi" w:hAnsiTheme="minorHAnsi" w:cstheme="minorHAnsi"/>
          <w:sz w:val="24"/>
          <w:szCs w:val="24"/>
        </w:rPr>
      </w:pPr>
      <w:r>
        <w:rPr>
          <w:rFonts w:asciiTheme="minorHAnsi" w:hAnsiTheme="minorHAnsi"/>
          <w:sz w:val="24"/>
          <w:szCs w:val="24"/>
        </w:rPr>
        <w:t>propunerea bugetului proiectului, scopul pozițiilor bugetare: 1-5 puncte.</w:t>
      </w:r>
    </w:p>
    <w:p w14:paraId="44C86EAA" w14:textId="756476EA" w:rsidR="00163146" w:rsidRPr="00EF62BF" w:rsidRDefault="00163146" w:rsidP="00EF62BF">
      <w:pPr>
        <w:ind w:right="-18" w:firstLine="426"/>
        <w:jc w:val="both"/>
        <w:rPr>
          <w:rFonts w:asciiTheme="minorHAnsi" w:hAnsiTheme="minorHAnsi" w:cstheme="minorHAnsi"/>
          <w:noProof/>
        </w:rPr>
      </w:pPr>
      <w:r>
        <w:rPr>
          <w:rFonts w:asciiTheme="minorHAnsi" w:hAnsiTheme="minorHAnsi"/>
        </w:rPr>
        <w:t>Comisia stabilește clasamentul cererilor într-un termen care nu poate fi mai lung de 60 de zile de la data expirării termenului pentru depunerea cererilor.</w:t>
      </w:r>
    </w:p>
    <w:p w14:paraId="584A4BC5" w14:textId="3521979D" w:rsidR="00163146" w:rsidRPr="00EF62BF" w:rsidRDefault="00163146" w:rsidP="00EF62BF">
      <w:pPr>
        <w:ind w:right="-18" w:firstLine="426"/>
        <w:jc w:val="both"/>
        <w:rPr>
          <w:rFonts w:asciiTheme="minorHAnsi" w:hAnsiTheme="minorHAnsi" w:cstheme="minorHAnsi"/>
          <w:noProof/>
        </w:rPr>
      </w:pPr>
      <w:r>
        <w:rPr>
          <w:rFonts w:asciiTheme="minorHAnsi" w:hAnsiTheme="minorHAnsi"/>
        </w:rPr>
        <w:t>Clasamentul prevăzut la alineatul 2 din prezentul articol se publică pe pagina web a Secretariatului.</w:t>
      </w:r>
    </w:p>
    <w:p w14:paraId="3549A081" w14:textId="77777777" w:rsidR="00163146" w:rsidRPr="00EF62BF" w:rsidRDefault="00163146" w:rsidP="00EF62BF">
      <w:pPr>
        <w:ind w:right="-18" w:firstLine="426"/>
        <w:jc w:val="both"/>
        <w:rPr>
          <w:rFonts w:asciiTheme="minorHAnsi" w:hAnsiTheme="minorHAnsi" w:cstheme="minorHAnsi"/>
          <w:noProof/>
        </w:rPr>
      </w:pPr>
      <w:r>
        <w:rPr>
          <w:rFonts w:asciiTheme="minorHAnsi" w:hAnsiTheme="minorHAnsi"/>
        </w:rPr>
        <w:t>Semnatarii cererilor au drept la acces la cererile prezentate și documentația anexată în termen de trei zile lucrătoare de la data publicării clasamentului prevăzut la alineatul 2 din prezentul articol.</w:t>
      </w:r>
    </w:p>
    <w:p w14:paraId="649F49D4" w14:textId="034410E0" w:rsidR="00163146" w:rsidRPr="00EF62BF" w:rsidRDefault="00F90479" w:rsidP="00EF62BF">
      <w:pPr>
        <w:ind w:right="-18" w:firstLine="426"/>
        <w:jc w:val="both"/>
        <w:rPr>
          <w:rFonts w:asciiTheme="minorHAnsi" w:hAnsiTheme="minorHAnsi" w:cstheme="minorHAnsi"/>
          <w:noProof/>
        </w:rPr>
      </w:pPr>
      <w:r>
        <w:rPr>
          <w:rFonts w:asciiTheme="minorHAnsi" w:hAnsiTheme="minorHAnsi"/>
        </w:rPr>
        <w:t>Semnatarii cererii au drept la plângere împotriva Clasamentului în termen de opt zile de la data publicării acesteia.</w:t>
      </w:r>
    </w:p>
    <w:p w14:paraId="31677494" w14:textId="3AF65FDB" w:rsidR="00EE2A41" w:rsidRPr="00AF634F" w:rsidRDefault="00EE2A41" w:rsidP="00EF62BF">
      <w:pPr>
        <w:ind w:right="-18" w:firstLine="426"/>
        <w:jc w:val="both"/>
        <w:rPr>
          <w:rFonts w:asciiTheme="minorHAnsi" w:hAnsiTheme="minorHAnsi" w:cstheme="minorHAnsi"/>
        </w:rPr>
      </w:pPr>
      <w:r>
        <w:rPr>
          <w:rFonts w:asciiTheme="minorHAnsi" w:hAnsiTheme="minorHAnsi"/>
        </w:rPr>
        <w:t>Hotărârea privind plângerea o adoptă Secretariatul Provincial în termen de 15 zile de la data primirii plângerii.</w:t>
      </w:r>
    </w:p>
    <w:p w14:paraId="178E802B" w14:textId="77777777" w:rsidR="00D50B2A" w:rsidRPr="00AF634F" w:rsidRDefault="00D50B2A" w:rsidP="00F6609B">
      <w:pPr>
        <w:rPr>
          <w:rFonts w:asciiTheme="minorHAnsi" w:hAnsiTheme="minorHAnsi" w:cstheme="minorHAnsi"/>
          <w:b/>
          <w:lang w:val="sr-Cyrl-CS"/>
        </w:rPr>
      </w:pPr>
    </w:p>
    <w:p w14:paraId="50D7AADE" w14:textId="77777777" w:rsidR="00BA4250" w:rsidRPr="00AF634F" w:rsidRDefault="00BA4250" w:rsidP="007E3625">
      <w:pPr>
        <w:jc w:val="center"/>
        <w:rPr>
          <w:rFonts w:asciiTheme="minorHAnsi" w:hAnsiTheme="minorHAnsi" w:cstheme="minorHAnsi"/>
          <w:b/>
        </w:rPr>
      </w:pPr>
      <w:r>
        <w:rPr>
          <w:rFonts w:asciiTheme="minorHAnsi" w:hAnsiTheme="minorHAnsi"/>
          <w:b/>
        </w:rPr>
        <w:t>Deciderea privind acordarea mijloacelor</w:t>
      </w:r>
    </w:p>
    <w:p w14:paraId="7CC2D7CB" w14:textId="77777777" w:rsidR="00BA4250" w:rsidRPr="00AF634F" w:rsidRDefault="00BA4250" w:rsidP="007E3625">
      <w:pPr>
        <w:jc w:val="center"/>
        <w:rPr>
          <w:rFonts w:asciiTheme="minorHAnsi" w:hAnsiTheme="minorHAnsi" w:cstheme="minorHAnsi"/>
          <w:b/>
          <w:lang w:val="sr-Latn-RS"/>
        </w:rPr>
      </w:pPr>
    </w:p>
    <w:p w14:paraId="59DD7C15" w14:textId="3BC91996" w:rsidR="00AF51CB" w:rsidRPr="00AF634F" w:rsidRDefault="00AF51CB" w:rsidP="007E3625">
      <w:pPr>
        <w:jc w:val="center"/>
        <w:rPr>
          <w:rFonts w:asciiTheme="minorHAnsi" w:hAnsiTheme="minorHAnsi" w:cstheme="minorHAnsi"/>
          <w:b/>
        </w:rPr>
      </w:pPr>
      <w:r>
        <w:rPr>
          <w:rFonts w:asciiTheme="minorHAnsi" w:hAnsiTheme="minorHAnsi"/>
          <w:b/>
        </w:rPr>
        <w:t>Articolul 12</w:t>
      </w:r>
    </w:p>
    <w:p w14:paraId="20EE1CDA" w14:textId="77777777" w:rsidR="00D50B2A" w:rsidRPr="00AF634F" w:rsidRDefault="00D50B2A" w:rsidP="007E3625">
      <w:pPr>
        <w:jc w:val="center"/>
        <w:rPr>
          <w:rFonts w:asciiTheme="minorHAnsi" w:hAnsiTheme="minorHAnsi" w:cstheme="minorHAnsi"/>
          <w:lang w:val="sr-Cyrl-CS"/>
        </w:rPr>
      </w:pPr>
    </w:p>
    <w:p w14:paraId="4F96C1E0" w14:textId="436D7E68" w:rsidR="00B36083" w:rsidRPr="00EF62BF" w:rsidRDefault="00B36083" w:rsidP="00EF62BF">
      <w:pPr>
        <w:ind w:right="-18" w:firstLine="426"/>
        <w:jc w:val="both"/>
        <w:rPr>
          <w:rFonts w:asciiTheme="minorHAnsi" w:hAnsiTheme="minorHAnsi" w:cstheme="minorHAnsi"/>
          <w:noProof/>
        </w:rPr>
      </w:pPr>
      <w:r>
        <w:rPr>
          <w:rFonts w:asciiTheme="minorHAnsi" w:hAnsiTheme="minorHAnsi"/>
        </w:rPr>
        <w:lastRenderedPageBreak/>
        <w:t>Hotărârea privind repartizarea mijloacelor o adoptă Secretariatul Provincial în termen de 30 de zile de la data expirării termenului de prezentare a plângerii împotriva Clasamentului, care se publică pe pagina web a Secretariatului Provincial și care este definitivă.</w:t>
      </w:r>
    </w:p>
    <w:p w14:paraId="2090B686" w14:textId="40D58F83" w:rsidR="00163146" w:rsidRPr="00AF634F" w:rsidRDefault="00163146" w:rsidP="00EF62BF">
      <w:pPr>
        <w:ind w:right="-18" w:firstLine="426"/>
        <w:jc w:val="both"/>
        <w:rPr>
          <w:rFonts w:asciiTheme="minorHAnsi" w:hAnsiTheme="minorHAnsi" w:cstheme="minorHAnsi"/>
        </w:rPr>
      </w:pPr>
      <w:r>
        <w:rPr>
          <w:rFonts w:asciiTheme="minorHAnsi" w:hAnsiTheme="minorHAnsi"/>
        </w:rPr>
        <w:t>În Hotărârea privind repartizarea mijloacelor se menționează semnatarii cererii cărora le-au fost aprobate mijloace, semnatarii cererii cărora nu le-au fost aprobate mijloace și cererile care n-au fost evaluate și clasate (cererile respinse).</w:t>
      </w:r>
    </w:p>
    <w:p w14:paraId="0A655565" w14:textId="77777777" w:rsidR="00FE321E" w:rsidRPr="00AF634F" w:rsidRDefault="00AF51CB" w:rsidP="0082687E">
      <w:pPr>
        <w:jc w:val="both"/>
        <w:rPr>
          <w:rFonts w:asciiTheme="minorHAnsi" w:hAnsiTheme="minorHAnsi" w:cstheme="minorHAnsi"/>
          <w:b/>
        </w:rPr>
      </w:pPr>
      <w:r>
        <w:rPr>
          <w:rFonts w:asciiTheme="minorHAnsi" w:hAnsiTheme="minorHAnsi"/>
          <w:b/>
        </w:rPr>
        <w:t xml:space="preserve">                                               </w:t>
      </w:r>
    </w:p>
    <w:p w14:paraId="6C89CACC" w14:textId="77777777" w:rsidR="001E7AC8" w:rsidRPr="00AF634F" w:rsidRDefault="00D07DCC" w:rsidP="00D07DCC">
      <w:pPr>
        <w:jc w:val="center"/>
        <w:rPr>
          <w:rFonts w:asciiTheme="minorHAnsi" w:hAnsiTheme="minorHAnsi" w:cstheme="minorHAnsi"/>
          <w:b/>
        </w:rPr>
      </w:pPr>
      <w:r>
        <w:rPr>
          <w:rFonts w:asciiTheme="minorHAnsi" w:hAnsiTheme="minorHAnsi"/>
          <w:b/>
        </w:rPr>
        <w:t>Contractul și decizia privind repartizarea mijloacelor</w:t>
      </w:r>
    </w:p>
    <w:p w14:paraId="7D35DC68" w14:textId="77777777" w:rsidR="00D07DCC" w:rsidRPr="00AF634F" w:rsidRDefault="00D07DCC" w:rsidP="00D07DCC">
      <w:pPr>
        <w:jc w:val="center"/>
        <w:rPr>
          <w:rFonts w:asciiTheme="minorHAnsi" w:hAnsiTheme="minorHAnsi" w:cstheme="minorHAnsi"/>
          <w:b/>
          <w:lang w:val="sr-Cyrl-CS"/>
        </w:rPr>
      </w:pPr>
    </w:p>
    <w:p w14:paraId="16557BFE" w14:textId="469DDE15" w:rsidR="00AF51CB" w:rsidRPr="00AF634F" w:rsidRDefault="00AF51CB" w:rsidP="007E3625">
      <w:pPr>
        <w:jc w:val="center"/>
        <w:rPr>
          <w:rFonts w:asciiTheme="minorHAnsi" w:hAnsiTheme="minorHAnsi" w:cstheme="minorHAnsi"/>
          <w:b/>
        </w:rPr>
      </w:pPr>
      <w:r>
        <w:rPr>
          <w:rFonts w:asciiTheme="minorHAnsi" w:hAnsiTheme="minorHAnsi"/>
          <w:b/>
        </w:rPr>
        <w:t>Articolul 13</w:t>
      </w:r>
    </w:p>
    <w:p w14:paraId="68827CA3" w14:textId="77777777" w:rsidR="00D07DCC" w:rsidRPr="00AF634F" w:rsidRDefault="00D07DCC" w:rsidP="007E3625">
      <w:pPr>
        <w:jc w:val="center"/>
        <w:rPr>
          <w:rFonts w:asciiTheme="minorHAnsi" w:hAnsiTheme="minorHAnsi" w:cstheme="minorHAnsi"/>
          <w:b/>
          <w:lang w:val="sr-Cyrl-CS"/>
        </w:rPr>
      </w:pPr>
    </w:p>
    <w:p w14:paraId="001A4F62" w14:textId="2D72EB28" w:rsidR="008073EB" w:rsidRPr="000221F6" w:rsidRDefault="008073EB" w:rsidP="00EF62BF">
      <w:pPr>
        <w:ind w:right="-18" w:firstLine="426"/>
        <w:jc w:val="both"/>
        <w:rPr>
          <w:rFonts w:asciiTheme="minorHAnsi" w:hAnsiTheme="minorHAnsi" w:cstheme="minorHAnsi"/>
          <w:noProof/>
        </w:rPr>
      </w:pPr>
      <w:r>
        <w:rPr>
          <w:rFonts w:asciiTheme="minorHAnsi" w:hAnsiTheme="minorHAnsi"/>
        </w:rPr>
        <w:t>În baza deciziei privind repartizarea mijloacelor, Secretariatul încheie Contract privind acordarea mijloacelor cu Beneficiarii de mijloace, în care se reglementează drepturile şi obligaţiile reciproce.</w:t>
      </w:r>
    </w:p>
    <w:p w14:paraId="357EE1FC" w14:textId="53C0777C" w:rsidR="00163146" w:rsidRPr="00AF634F" w:rsidRDefault="008073EB" w:rsidP="00EF62BF">
      <w:pPr>
        <w:ind w:right="-18" w:firstLine="426"/>
        <w:jc w:val="both"/>
        <w:rPr>
          <w:rFonts w:asciiTheme="minorHAnsi" w:hAnsiTheme="minorHAnsi" w:cstheme="minorHAnsi"/>
          <w:noProof/>
        </w:rPr>
      </w:pPr>
      <w:r>
        <w:rPr>
          <w:rFonts w:asciiTheme="minorHAnsi" w:hAnsiTheme="minorHAnsi"/>
        </w:rPr>
        <w:t>Beneficiarul mijloacelor are obligația de a trimite Secretariatului informația privind subcontul special cu destinații fixe deschis la Direcţia de Trezorerie pentru nevoile de transfer al mijloacelor pe programe/proiecte finanțate și cofinanțate conform Concursului public pentru cofinanțarea programelor și proiectelor de păstrare și cultivare a multiculturalismului şi toleranţei interetnice în P.A. Voivodina.</w:t>
      </w:r>
    </w:p>
    <w:p w14:paraId="1C2D353C" w14:textId="78604B17" w:rsidR="008F0D24" w:rsidRDefault="00163146" w:rsidP="00EF62BF">
      <w:pPr>
        <w:ind w:right="-18" w:firstLine="426"/>
        <w:jc w:val="both"/>
        <w:rPr>
          <w:rFonts w:asciiTheme="minorHAnsi" w:hAnsiTheme="minorHAnsi" w:cstheme="minorHAnsi"/>
          <w:noProof/>
        </w:rPr>
      </w:pPr>
      <w:r>
        <w:rPr>
          <w:rFonts w:asciiTheme="minorHAnsi" w:hAnsiTheme="minorHAnsi"/>
        </w:rPr>
        <w:t>Secretariatul transferă mijloacele acordate pe subconturile Beneficiarilor de mijloace pe baza contractelor semnate, prin adoptarea deciziilor individuale, în conformitate cu dinamica afluenței mijloacelor în bugetul P.A. Voivodina.</w:t>
      </w:r>
    </w:p>
    <w:p w14:paraId="5FB04002" w14:textId="61913F10" w:rsidR="00163146" w:rsidRPr="00AF634F" w:rsidRDefault="00163146" w:rsidP="00EF62BF">
      <w:pPr>
        <w:ind w:right="-18" w:firstLine="426"/>
        <w:jc w:val="both"/>
        <w:rPr>
          <w:rFonts w:asciiTheme="minorHAnsi" w:hAnsiTheme="minorHAnsi" w:cstheme="minorHAnsi"/>
          <w:noProof/>
        </w:rPr>
      </w:pPr>
      <w:r>
        <w:rPr>
          <w:rFonts w:asciiTheme="minorHAnsi" w:hAnsiTheme="minorHAnsi"/>
        </w:rPr>
        <w:t>Mijloacele se pot utiliza pentru rambursarea cheltuielilor în legătură cu destinația pentru care acestea au fost aprobate, cu obligația de a se trimite documentația privind cheltuielile apărute anterior.</w:t>
      </w:r>
    </w:p>
    <w:p w14:paraId="0794872A" w14:textId="21164601" w:rsidR="00163146" w:rsidRPr="00AF634F" w:rsidRDefault="00163146" w:rsidP="00EF62BF">
      <w:pPr>
        <w:ind w:right="-18" w:firstLine="426"/>
        <w:jc w:val="both"/>
        <w:rPr>
          <w:rFonts w:asciiTheme="minorHAnsi" w:hAnsiTheme="minorHAnsi" w:cstheme="minorHAnsi"/>
          <w:noProof/>
        </w:rPr>
      </w:pPr>
      <w:r>
        <w:rPr>
          <w:rFonts w:asciiTheme="minorHAnsi" w:hAnsiTheme="minorHAnsi"/>
        </w:rPr>
        <w:t>În cazul în care semnatarul cererii nu semnează contractul și/sau nu trimite informația privind subcontul special cu destinaţii fixe deschis la Direcţia de Trezorerie în termenul stabilit de Secretariat, se va considera că a renunţat la cererea prezentată.</w:t>
      </w:r>
    </w:p>
    <w:p w14:paraId="68120217" w14:textId="77777777" w:rsidR="00163146" w:rsidRPr="00AF634F" w:rsidRDefault="00163146" w:rsidP="00EF62BF">
      <w:pPr>
        <w:ind w:right="-18" w:firstLine="426"/>
        <w:jc w:val="both"/>
        <w:rPr>
          <w:rFonts w:asciiTheme="minorHAnsi" w:hAnsiTheme="minorHAnsi" w:cstheme="minorHAnsi"/>
          <w:noProof/>
        </w:rPr>
      </w:pPr>
      <w:r>
        <w:rPr>
          <w:rFonts w:asciiTheme="minorHAnsi" w:hAnsiTheme="minorHAnsi"/>
        </w:rPr>
        <w:t>În locul semnatarului cererii menționat la alineatul 5 din prezentul articol, mijloacele se acordă semnatarului cererii în conformitate cu locul de clasament pe lista de evaluare și clasamentul cererilor.</w:t>
      </w:r>
    </w:p>
    <w:p w14:paraId="15E7102A" w14:textId="77777777" w:rsidR="00163146" w:rsidRPr="00AF634F" w:rsidRDefault="00163146" w:rsidP="00EF62BF">
      <w:pPr>
        <w:ind w:right="-18" w:firstLine="426"/>
        <w:jc w:val="both"/>
        <w:rPr>
          <w:rFonts w:asciiTheme="minorHAnsi" w:hAnsiTheme="minorHAnsi" w:cstheme="minorHAnsi"/>
        </w:rPr>
      </w:pPr>
      <w:r>
        <w:rPr>
          <w:rFonts w:asciiTheme="minorHAnsi" w:hAnsiTheme="minorHAnsi"/>
        </w:rPr>
        <w:t>În cazul în care, din cauza motivelor asupra cărora Secretariatul nu poate influența, mijloacele acordate nu se pot transfera pe conturile menționate ale semnatarilor cererilor, Secretariatul are drept de reziliere a contractului.</w:t>
      </w:r>
    </w:p>
    <w:p w14:paraId="223A4EDB" w14:textId="77777777" w:rsidR="00EF62BF" w:rsidRPr="00AF634F" w:rsidRDefault="00EF62BF" w:rsidP="00163146">
      <w:pPr>
        <w:shd w:val="clear" w:color="auto" w:fill="FFFFFF"/>
        <w:rPr>
          <w:rFonts w:asciiTheme="minorHAnsi" w:hAnsiTheme="minorHAnsi" w:cstheme="minorHAnsi"/>
          <w:b/>
          <w:lang w:val="sr-Cyrl-CS"/>
        </w:rPr>
      </w:pPr>
    </w:p>
    <w:p w14:paraId="6EFB3DAD" w14:textId="77777777" w:rsidR="002D0ACB" w:rsidRPr="00AF634F" w:rsidRDefault="002D0ACB" w:rsidP="002D0ACB">
      <w:pPr>
        <w:ind w:left="284" w:firstLine="283"/>
        <w:jc w:val="center"/>
        <w:rPr>
          <w:rFonts w:asciiTheme="minorHAnsi" w:hAnsiTheme="minorHAnsi" w:cstheme="minorHAnsi"/>
          <w:b/>
        </w:rPr>
      </w:pPr>
      <w:r>
        <w:rPr>
          <w:rFonts w:asciiTheme="minorHAnsi" w:hAnsiTheme="minorHAnsi"/>
          <w:b/>
        </w:rPr>
        <w:t xml:space="preserve">Conflictul de interese la beneficiarii de mijloace </w:t>
      </w:r>
    </w:p>
    <w:p w14:paraId="377A0112" w14:textId="77777777" w:rsidR="002D0ACB" w:rsidRPr="00AF634F" w:rsidRDefault="002D0ACB" w:rsidP="002D0ACB">
      <w:pPr>
        <w:ind w:left="284" w:firstLine="283"/>
        <w:jc w:val="center"/>
        <w:rPr>
          <w:rFonts w:asciiTheme="minorHAnsi" w:hAnsiTheme="minorHAnsi" w:cstheme="minorHAnsi"/>
          <w:b/>
          <w:lang w:val="sr-Cyrl-RS"/>
        </w:rPr>
      </w:pPr>
    </w:p>
    <w:p w14:paraId="5E87E6AE" w14:textId="7187B3EB" w:rsidR="002D0ACB" w:rsidRPr="00AF634F" w:rsidRDefault="002D0ACB" w:rsidP="002D0ACB">
      <w:pPr>
        <w:ind w:left="284" w:firstLine="283"/>
        <w:jc w:val="center"/>
        <w:rPr>
          <w:rFonts w:asciiTheme="minorHAnsi" w:hAnsiTheme="minorHAnsi" w:cstheme="minorHAnsi"/>
          <w:b/>
        </w:rPr>
      </w:pPr>
      <w:r>
        <w:rPr>
          <w:rFonts w:asciiTheme="minorHAnsi" w:hAnsiTheme="minorHAnsi"/>
          <w:b/>
        </w:rPr>
        <w:t>Articolul 14</w:t>
      </w:r>
    </w:p>
    <w:p w14:paraId="1EA98491" w14:textId="77777777" w:rsidR="002D0ACB" w:rsidRPr="00AF634F" w:rsidRDefault="002D0ACB" w:rsidP="002D0ACB">
      <w:pPr>
        <w:ind w:left="284" w:firstLine="283"/>
        <w:jc w:val="center"/>
        <w:rPr>
          <w:rFonts w:asciiTheme="minorHAnsi" w:hAnsiTheme="minorHAnsi" w:cstheme="minorHAnsi"/>
          <w:lang w:val="sr-Cyrl-RS"/>
        </w:rPr>
      </w:pPr>
    </w:p>
    <w:p w14:paraId="2A7A1B1B" w14:textId="390509AB" w:rsidR="00163146" w:rsidRPr="00EF62BF" w:rsidRDefault="002D0ACB" w:rsidP="00EF62BF">
      <w:pPr>
        <w:ind w:right="-18" w:firstLine="426"/>
        <w:jc w:val="both"/>
        <w:rPr>
          <w:rFonts w:asciiTheme="minorHAnsi" w:hAnsiTheme="minorHAnsi" w:cstheme="minorHAnsi"/>
          <w:noProof/>
        </w:rPr>
      </w:pPr>
      <w:r>
        <w:rPr>
          <w:rFonts w:asciiTheme="minorHAnsi" w:hAnsiTheme="minorHAnsi"/>
        </w:rPr>
        <w:tab/>
        <w:t>Semnatarul cererii este obligat să întreprindă toate măsurile necesare pentru a evita conflictul de interese la folosirea mijloacelor conform destinațiilor și să informeze Secretariatul despre toate situațiile care reprezintă sau pot duce la conflict de interese, în conformitate cu legea.</w:t>
      </w:r>
    </w:p>
    <w:p w14:paraId="296EA3A4" w14:textId="77777777" w:rsidR="00163146" w:rsidRPr="00EF62BF" w:rsidRDefault="00163146" w:rsidP="00EF62BF">
      <w:pPr>
        <w:ind w:right="-18" w:firstLine="426"/>
        <w:jc w:val="both"/>
        <w:rPr>
          <w:rFonts w:asciiTheme="minorHAnsi" w:hAnsiTheme="minorHAnsi" w:cstheme="minorHAnsi"/>
          <w:noProof/>
        </w:rPr>
      </w:pPr>
      <w:r>
        <w:rPr>
          <w:rFonts w:asciiTheme="minorHAnsi" w:hAnsiTheme="minorHAnsi"/>
        </w:rPr>
        <w:t>Conflictul de interese există în situația în care executarea în mod obiectiv a obligațiilor contractuale a oricărei persoane legate prin contract este pusă în pericol din cauza oportunității ca această persoană prin decizia sa sau alte activități să-și facă favoarea ori unei alte persoane afiliate (membrii familiei, soțul sau partenerul extraconjugal, copil sau părintele), salariatului, membrului în asociație, iar în detrimentul interesului public și anume în cazul legăturii familiale, intereselor economice sau în cazul unui alt interes comun cu această persoană.</w:t>
      </w:r>
    </w:p>
    <w:p w14:paraId="14889356" w14:textId="77777777" w:rsidR="00163146" w:rsidRPr="00EF62BF" w:rsidRDefault="00163146" w:rsidP="00EF62BF">
      <w:pPr>
        <w:ind w:right="-18" w:firstLine="426"/>
        <w:jc w:val="both"/>
        <w:rPr>
          <w:rFonts w:asciiTheme="minorHAnsi" w:hAnsiTheme="minorHAnsi" w:cstheme="minorHAnsi"/>
          <w:noProof/>
        </w:rPr>
      </w:pPr>
      <w:r>
        <w:rPr>
          <w:rFonts w:asciiTheme="minorHAnsi" w:hAnsiTheme="minorHAnsi"/>
        </w:rPr>
        <w:lastRenderedPageBreak/>
        <w:t>Fiecare conflict de interese Secretariatul îl examinează aparte și poate solicita semnatarului cererii toate informațiile și documentele necesare.</w:t>
      </w:r>
    </w:p>
    <w:p w14:paraId="56890C07" w14:textId="77777777" w:rsidR="00163146" w:rsidRPr="00EF62BF" w:rsidRDefault="00163146" w:rsidP="00EF62BF">
      <w:pPr>
        <w:ind w:right="-18" w:firstLine="426"/>
        <w:jc w:val="both"/>
        <w:rPr>
          <w:rFonts w:asciiTheme="minorHAnsi" w:hAnsiTheme="minorHAnsi" w:cstheme="minorHAnsi"/>
          <w:noProof/>
        </w:rPr>
      </w:pPr>
      <w:r>
        <w:rPr>
          <w:rFonts w:asciiTheme="minorHAnsi" w:hAnsiTheme="minorHAnsi"/>
        </w:rPr>
        <w:t>În cazul în care se stabilește existența conflictului de interese la desfășurarea contractului, Secretariatul va solicita semnatarului cererii (asociației) fără amânare și cel târziu în termen de 30 de zile, să întreprindă măsurile corespunzătoare.</w:t>
      </w:r>
    </w:p>
    <w:p w14:paraId="37670723" w14:textId="54FEAF0D" w:rsidR="002D0ACB" w:rsidRPr="00AF634F" w:rsidRDefault="00163146" w:rsidP="00EF62BF">
      <w:pPr>
        <w:ind w:right="-18" w:firstLine="426"/>
        <w:jc w:val="both"/>
        <w:rPr>
          <w:rFonts w:asciiTheme="minorHAnsi" w:hAnsiTheme="minorHAnsi" w:cstheme="minorHAnsi"/>
          <w:b/>
        </w:rPr>
      </w:pPr>
      <w:r>
        <w:rPr>
          <w:rFonts w:asciiTheme="minorHAnsi" w:hAnsiTheme="minorHAnsi"/>
        </w:rPr>
        <w:t>Nu se consideră conflictul de interese când beneficiarul de mijloace desfășoară programul care este orientat spre membrii asociației ca beneficiarii de program care aparțin grupelor social sensibile sau persoanelor cu handicap.</w:t>
      </w:r>
    </w:p>
    <w:p w14:paraId="44C02A18" w14:textId="4C6C4232" w:rsidR="00B3597D" w:rsidRDefault="00B3597D" w:rsidP="00761B94">
      <w:pPr>
        <w:shd w:val="clear" w:color="auto" w:fill="FFFFFF"/>
        <w:ind w:firstLine="284"/>
        <w:jc w:val="center"/>
        <w:rPr>
          <w:rFonts w:asciiTheme="minorHAnsi" w:hAnsiTheme="minorHAnsi" w:cstheme="minorHAnsi"/>
          <w:b/>
          <w:lang w:val="sr-Cyrl-CS"/>
        </w:rPr>
      </w:pPr>
    </w:p>
    <w:p w14:paraId="70344989" w14:textId="20F5F0A7" w:rsidR="00EF62BF" w:rsidRDefault="00EF62BF" w:rsidP="00761B94">
      <w:pPr>
        <w:shd w:val="clear" w:color="auto" w:fill="FFFFFF"/>
        <w:ind w:firstLine="284"/>
        <w:jc w:val="center"/>
        <w:rPr>
          <w:rFonts w:asciiTheme="minorHAnsi" w:hAnsiTheme="minorHAnsi" w:cstheme="minorHAnsi"/>
          <w:b/>
          <w:lang w:val="sr-Cyrl-CS"/>
        </w:rPr>
      </w:pPr>
    </w:p>
    <w:p w14:paraId="161DEF18" w14:textId="77777777" w:rsidR="00EF62BF" w:rsidRPr="00AF634F" w:rsidRDefault="00EF62BF" w:rsidP="00761B94">
      <w:pPr>
        <w:shd w:val="clear" w:color="auto" w:fill="FFFFFF"/>
        <w:ind w:firstLine="284"/>
        <w:jc w:val="center"/>
        <w:rPr>
          <w:rFonts w:asciiTheme="minorHAnsi" w:hAnsiTheme="minorHAnsi" w:cstheme="minorHAnsi"/>
          <w:b/>
          <w:lang w:val="sr-Cyrl-CS"/>
        </w:rPr>
      </w:pPr>
    </w:p>
    <w:p w14:paraId="06898A02" w14:textId="29553432" w:rsidR="00761B94" w:rsidRPr="00AF634F" w:rsidRDefault="00761B94" w:rsidP="00761B94">
      <w:pPr>
        <w:shd w:val="clear" w:color="auto" w:fill="FFFFFF"/>
        <w:ind w:firstLine="284"/>
        <w:jc w:val="center"/>
        <w:rPr>
          <w:rFonts w:asciiTheme="minorHAnsi" w:hAnsiTheme="minorHAnsi" w:cstheme="minorHAnsi"/>
          <w:b/>
        </w:rPr>
      </w:pPr>
      <w:r>
        <w:rPr>
          <w:rFonts w:asciiTheme="minorHAnsi" w:hAnsiTheme="minorHAnsi"/>
          <w:b/>
        </w:rPr>
        <w:t>Redistribuirea mijloacelor</w:t>
      </w:r>
    </w:p>
    <w:p w14:paraId="65801C5B" w14:textId="77777777" w:rsidR="005437F5" w:rsidRPr="00AF634F" w:rsidRDefault="005437F5" w:rsidP="007E3625">
      <w:pPr>
        <w:shd w:val="clear" w:color="auto" w:fill="FFFFFF"/>
        <w:ind w:firstLine="284"/>
        <w:jc w:val="both"/>
        <w:rPr>
          <w:rFonts w:asciiTheme="minorHAnsi" w:hAnsiTheme="minorHAnsi" w:cstheme="minorHAnsi"/>
          <w:b/>
          <w:lang w:val="sr-Cyrl-CS"/>
        </w:rPr>
      </w:pPr>
    </w:p>
    <w:p w14:paraId="7ECCC0A5" w14:textId="0008473F" w:rsidR="00077375" w:rsidRPr="00AF634F" w:rsidRDefault="00077375" w:rsidP="007E3625">
      <w:pPr>
        <w:jc w:val="center"/>
        <w:rPr>
          <w:rFonts w:asciiTheme="minorHAnsi" w:hAnsiTheme="minorHAnsi" w:cstheme="minorHAnsi"/>
          <w:b/>
        </w:rPr>
      </w:pPr>
      <w:r>
        <w:rPr>
          <w:rFonts w:asciiTheme="minorHAnsi" w:hAnsiTheme="minorHAnsi"/>
          <w:b/>
        </w:rPr>
        <w:t>Articolul 15</w:t>
      </w:r>
    </w:p>
    <w:p w14:paraId="1007883C" w14:textId="77777777" w:rsidR="00862AB6" w:rsidRPr="00AF634F" w:rsidRDefault="00862AB6" w:rsidP="007E3625">
      <w:pPr>
        <w:jc w:val="center"/>
        <w:rPr>
          <w:rFonts w:asciiTheme="minorHAnsi" w:hAnsiTheme="minorHAnsi" w:cstheme="minorHAnsi"/>
          <w:b/>
          <w:lang w:val="sr-Cyrl-CS"/>
        </w:rPr>
      </w:pPr>
    </w:p>
    <w:p w14:paraId="1F80128C" w14:textId="77777777" w:rsidR="00163146" w:rsidRPr="00EF62BF" w:rsidRDefault="00163146" w:rsidP="00EF62BF">
      <w:pPr>
        <w:ind w:right="-18" w:firstLine="426"/>
        <w:jc w:val="both"/>
        <w:rPr>
          <w:rFonts w:asciiTheme="minorHAnsi" w:hAnsiTheme="minorHAnsi" w:cstheme="minorHAnsi"/>
          <w:noProof/>
        </w:rPr>
      </w:pPr>
      <w:r>
        <w:rPr>
          <w:rFonts w:asciiTheme="minorHAnsi" w:hAnsiTheme="minorHAnsi"/>
        </w:rPr>
        <w:t>În situații excepționale, Semnatarul cererii poate solicita avizul Secretariatului pentru redistribuirea mijloacelor pentru realizarea activităților planificate din cadrul programului sau proiectului aprobat.</w:t>
      </w:r>
    </w:p>
    <w:p w14:paraId="0F543591" w14:textId="77777777" w:rsidR="00163146" w:rsidRPr="00EF62BF" w:rsidRDefault="00163146" w:rsidP="00EF62BF">
      <w:pPr>
        <w:ind w:right="-18" w:firstLine="426"/>
        <w:jc w:val="both"/>
        <w:rPr>
          <w:rFonts w:asciiTheme="minorHAnsi" w:hAnsiTheme="minorHAnsi" w:cstheme="minorHAnsi"/>
          <w:noProof/>
        </w:rPr>
      </w:pPr>
      <w:r>
        <w:rPr>
          <w:rFonts w:asciiTheme="minorHAnsi" w:hAnsiTheme="minorHAnsi"/>
        </w:rPr>
        <w:t>Prin solicitarea redistribuirii mijloacelor nu se poate solicita majorarea cheltuielilor care se referă la resursele umane.</w:t>
      </w:r>
    </w:p>
    <w:p w14:paraId="2C97B1B3" w14:textId="77777777" w:rsidR="00163146" w:rsidRPr="00AF634F" w:rsidRDefault="00163146" w:rsidP="00EF62BF">
      <w:pPr>
        <w:ind w:right="-18" w:firstLine="426"/>
        <w:jc w:val="both"/>
        <w:rPr>
          <w:rFonts w:asciiTheme="minorHAnsi" w:hAnsiTheme="minorHAnsi" w:cstheme="minorHAnsi"/>
        </w:rPr>
      </w:pPr>
      <w:r>
        <w:rPr>
          <w:rFonts w:asciiTheme="minorHAnsi" w:hAnsiTheme="minorHAnsi"/>
        </w:rPr>
        <w:t>Redistribuirea mijloacelor se poate executa abia în urma obținerii avizului în scris sau prin semnarea anexei contractului.</w:t>
      </w:r>
    </w:p>
    <w:p w14:paraId="691E637A" w14:textId="77777777" w:rsidR="00700E32" w:rsidRPr="00AF634F" w:rsidRDefault="00AF51CB" w:rsidP="007E3625">
      <w:pPr>
        <w:jc w:val="both"/>
        <w:rPr>
          <w:rFonts w:asciiTheme="minorHAnsi" w:hAnsiTheme="minorHAnsi" w:cstheme="minorHAnsi"/>
          <w:b/>
        </w:rPr>
      </w:pPr>
      <w:r>
        <w:rPr>
          <w:rFonts w:asciiTheme="minorHAnsi" w:hAnsiTheme="minorHAnsi"/>
          <w:b/>
        </w:rPr>
        <w:t xml:space="preserve">                           </w:t>
      </w:r>
    </w:p>
    <w:p w14:paraId="4DDB2F0A" w14:textId="19E0CD2F" w:rsidR="007A6425" w:rsidRPr="00AF634F" w:rsidRDefault="00B10311" w:rsidP="007A6425">
      <w:pPr>
        <w:jc w:val="center"/>
        <w:rPr>
          <w:rFonts w:asciiTheme="minorHAnsi" w:hAnsiTheme="minorHAnsi" w:cstheme="minorHAnsi"/>
          <w:b/>
        </w:rPr>
      </w:pPr>
      <w:r>
        <w:rPr>
          <w:rFonts w:asciiTheme="minorHAnsi" w:hAnsiTheme="minorHAnsi"/>
          <w:b/>
        </w:rPr>
        <w:t>Realizarea programului și proiectului</w:t>
      </w:r>
    </w:p>
    <w:p w14:paraId="6CA865CD" w14:textId="77777777" w:rsidR="007A6425" w:rsidRPr="00AF634F" w:rsidRDefault="007A6425" w:rsidP="007A6425">
      <w:pPr>
        <w:jc w:val="both"/>
        <w:rPr>
          <w:rFonts w:asciiTheme="minorHAnsi" w:hAnsiTheme="minorHAnsi" w:cstheme="minorHAnsi"/>
          <w:b/>
          <w:lang w:val="ru-RU"/>
        </w:rPr>
      </w:pPr>
    </w:p>
    <w:p w14:paraId="13565B24" w14:textId="54607760" w:rsidR="007A6425" w:rsidRPr="00AF634F" w:rsidRDefault="007A6425" w:rsidP="007A6425">
      <w:pPr>
        <w:jc w:val="center"/>
        <w:rPr>
          <w:rFonts w:asciiTheme="minorHAnsi" w:hAnsiTheme="minorHAnsi" w:cstheme="minorHAnsi"/>
          <w:b/>
        </w:rPr>
      </w:pPr>
      <w:r>
        <w:rPr>
          <w:rFonts w:asciiTheme="minorHAnsi" w:hAnsiTheme="minorHAnsi"/>
          <w:b/>
        </w:rPr>
        <w:t>Articolul 16</w:t>
      </w:r>
    </w:p>
    <w:p w14:paraId="72F33CAE" w14:textId="77777777" w:rsidR="007A6425" w:rsidRPr="00AF634F" w:rsidRDefault="007A6425" w:rsidP="007A6425">
      <w:pPr>
        <w:jc w:val="center"/>
        <w:rPr>
          <w:rFonts w:asciiTheme="minorHAnsi" w:hAnsiTheme="minorHAnsi" w:cstheme="minorHAnsi"/>
          <w:b/>
          <w:lang w:val="ru-RU"/>
        </w:rPr>
      </w:pPr>
    </w:p>
    <w:p w14:paraId="353D7E5B" w14:textId="638ADBD1" w:rsidR="00B1787C" w:rsidRPr="00EF62BF" w:rsidRDefault="00B1787C" w:rsidP="00EF62BF">
      <w:pPr>
        <w:ind w:right="-18" w:firstLine="426"/>
        <w:jc w:val="both"/>
        <w:rPr>
          <w:rFonts w:asciiTheme="minorHAnsi" w:hAnsiTheme="minorHAnsi" w:cstheme="minorHAnsi"/>
          <w:noProof/>
        </w:rPr>
      </w:pPr>
      <w:r>
        <w:rPr>
          <w:rFonts w:asciiTheme="minorHAnsi" w:hAnsiTheme="minorHAnsi"/>
        </w:rPr>
        <w:t>Termenul de realizare a programelor/proiectelor finanțate și cofinanțate se definește în Contractul privind acordarea mijloacelor, iar schimbarea termenului de realizare este posibilă pe baza cererii justificate și după semnarea anexei Contractului privind acordarea mijloacelor.</w:t>
      </w:r>
    </w:p>
    <w:p w14:paraId="1421F125" w14:textId="77777777" w:rsidR="00B36083" w:rsidRPr="00EF62BF" w:rsidRDefault="00B36083" w:rsidP="00EF62BF">
      <w:pPr>
        <w:ind w:right="-18" w:firstLine="426"/>
        <w:jc w:val="both"/>
        <w:rPr>
          <w:rFonts w:asciiTheme="minorHAnsi" w:hAnsiTheme="minorHAnsi" w:cstheme="minorHAnsi"/>
          <w:noProof/>
        </w:rPr>
      </w:pPr>
      <w:r>
        <w:rPr>
          <w:rFonts w:asciiTheme="minorHAnsi" w:hAnsiTheme="minorHAnsi"/>
        </w:rPr>
        <w:t>Secretariatul Provincial monitorizează realizarea programului și proiectului.</w:t>
      </w:r>
    </w:p>
    <w:p w14:paraId="5535A0E9" w14:textId="77777777" w:rsidR="00B36083" w:rsidRPr="00AF634F" w:rsidRDefault="00B36083" w:rsidP="00EF62BF">
      <w:pPr>
        <w:ind w:right="-18" w:firstLine="426"/>
        <w:jc w:val="both"/>
        <w:rPr>
          <w:rFonts w:asciiTheme="minorHAnsi" w:hAnsiTheme="minorHAnsi" w:cstheme="minorHAnsi"/>
        </w:rPr>
      </w:pPr>
      <w:r>
        <w:rPr>
          <w:rFonts w:asciiTheme="minorHAnsi" w:hAnsiTheme="minorHAnsi"/>
        </w:rPr>
        <w:t>Monitorizarea realizării cuprinde mai ales:</w:t>
      </w:r>
    </w:p>
    <w:p w14:paraId="056B005C" w14:textId="77777777" w:rsidR="00B36083" w:rsidRPr="00AF634F" w:rsidRDefault="00B36083" w:rsidP="00B36083">
      <w:pPr>
        <w:numPr>
          <w:ilvl w:val="0"/>
          <w:numId w:val="41"/>
        </w:numPr>
        <w:shd w:val="clear" w:color="auto" w:fill="FFFFFF"/>
        <w:ind w:right="-18"/>
        <w:contextualSpacing/>
        <w:jc w:val="both"/>
        <w:rPr>
          <w:rFonts w:asciiTheme="minorHAnsi" w:eastAsia="Calibri" w:hAnsiTheme="minorHAnsi" w:cstheme="minorHAnsi"/>
        </w:rPr>
      </w:pPr>
      <w:r>
        <w:rPr>
          <w:rFonts w:asciiTheme="minorHAnsi" w:hAnsiTheme="minorHAnsi"/>
        </w:rPr>
        <w:t>obligația beneficiarului de mijloace de a informa Secretariatul Provincial despre realizarea programelor sau proiectelor, în termenele specificate prin contract;</w:t>
      </w:r>
    </w:p>
    <w:p w14:paraId="74F98A9B" w14:textId="77777777" w:rsidR="00B36083" w:rsidRPr="00AF634F" w:rsidRDefault="00B36083" w:rsidP="00B36083">
      <w:pPr>
        <w:numPr>
          <w:ilvl w:val="0"/>
          <w:numId w:val="41"/>
        </w:numPr>
        <w:shd w:val="clear" w:color="auto" w:fill="FFFFFF"/>
        <w:ind w:right="-18"/>
        <w:contextualSpacing/>
        <w:jc w:val="both"/>
        <w:rPr>
          <w:rFonts w:asciiTheme="minorHAnsi" w:eastAsia="Calibri" w:hAnsiTheme="minorHAnsi" w:cstheme="minorHAnsi"/>
        </w:rPr>
      </w:pPr>
      <w:r>
        <w:rPr>
          <w:rFonts w:asciiTheme="minorHAnsi" w:hAnsiTheme="minorHAnsi"/>
        </w:rPr>
        <w:t>controlul raportului privind folosirea mijloacelor conform destinației din partea Secretariatului Provincial;</w:t>
      </w:r>
    </w:p>
    <w:p w14:paraId="24475D90" w14:textId="77777777" w:rsidR="00B36083" w:rsidRPr="00AF634F" w:rsidRDefault="00B36083" w:rsidP="00B36083">
      <w:pPr>
        <w:numPr>
          <w:ilvl w:val="0"/>
          <w:numId w:val="41"/>
        </w:numPr>
        <w:shd w:val="clear" w:color="auto" w:fill="FFFFFF"/>
        <w:ind w:right="-18"/>
        <w:contextualSpacing/>
        <w:jc w:val="both"/>
        <w:rPr>
          <w:rFonts w:asciiTheme="minorHAnsi" w:eastAsia="Calibri" w:hAnsiTheme="minorHAnsi" w:cstheme="minorHAnsi"/>
        </w:rPr>
      </w:pPr>
      <w:r>
        <w:rPr>
          <w:rFonts w:asciiTheme="minorHAnsi" w:hAnsiTheme="minorHAnsi"/>
        </w:rPr>
        <w:t>vizite de monitorizare efectuate de către reprezentanţii Secretariatului Provincial;</w:t>
      </w:r>
    </w:p>
    <w:p w14:paraId="60DD1D86" w14:textId="77777777" w:rsidR="00B36083" w:rsidRPr="00AF634F" w:rsidRDefault="00B36083" w:rsidP="00B36083">
      <w:pPr>
        <w:numPr>
          <w:ilvl w:val="0"/>
          <w:numId w:val="41"/>
        </w:numPr>
        <w:shd w:val="clear" w:color="auto" w:fill="FFFFFF"/>
        <w:ind w:right="-18"/>
        <w:contextualSpacing/>
        <w:jc w:val="both"/>
        <w:rPr>
          <w:rFonts w:asciiTheme="minorHAnsi" w:eastAsia="Calibri" w:hAnsiTheme="minorHAnsi" w:cstheme="minorHAnsi"/>
        </w:rPr>
      </w:pPr>
      <w:r>
        <w:rPr>
          <w:rFonts w:asciiTheme="minorHAnsi" w:hAnsiTheme="minorHAnsi"/>
        </w:rPr>
        <w:t>obligația beneficiarului de mijloace de a permite reprezentanților Secretariatului Provincial acces la documentația relevantă creată în timpul realizării programului sau proiectului;</w:t>
      </w:r>
    </w:p>
    <w:p w14:paraId="1DC29112" w14:textId="77777777" w:rsidR="00B36083" w:rsidRPr="00AF634F" w:rsidRDefault="00B36083" w:rsidP="00B36083">
      <w:pPr>
        <w:numPr>
          <w:ilvl w:val="0"/>
          <w:numId w:val="41"/>
        </w:numPr>
        <w:shd w:val="clear" w:color="auto" w:fill="FFFFFF"/>
        <w:ind w:right="-18"/>
        <w:contextualSpacing/>
        <w:jc w:val="both"/>
        <w:rPr>
          <w:rFonts w:asciiTheme="minorHAnsi" w:eastAsia="Calibri" w:hAnsiTheme="minorHAnsi" w:cstheme="minorHAnsi"/>
        </w:rPr>
      </w:pPr>
      <w:r>
        <w:rPr>
          <w:rFonts w:asciiTheme="minorHAnsi" w:hAnsiTheme="minorHAnsi"/>
        </w:rPr>
        <w:t>alte activităţi prevăzute în contract.</w:t>
      </w:r>
    </w:p>
    <w:p w14:paraId="47C64848" w14:textId="77777777" w:rsidR="00862AB6" w:rsidRPr="00AF634F" w:rsidRDefault="00862AB6" w:rsidP="007A6425">
      <w:pPr>
        <w:shd w:val="clear" w:color="auto" w:fill="FFFFFF"/>
        <w:jc w:val="center"/>
        <w:rPr>
          <w:rFonts w:asciiTheme="minorHAnsi" w:hAnsiTheme="minorHAnsi" w:cstheme="minorHAnsi"/>
          <w:b/>
          <w:lang w:val="sr-Cyrl-RS"/>
        </w:rPr>
      </w:pPr>
    </w:p>
    <w:p w14:paraId="1CCFD849" w14:textId="77777777" w:rsidR="007A6425" w:rsidRPr="00AF634F" w:rsidRDefault="007A6425" w:rsidP="007A6425">
      <w:pPr>
        <w:shd w:val="clear" w:color="auto" w:fill="FFFFFF"/>
        <w:jc w:val="center"/>
        <w:rPr>
          <w:rFonts w:asciiTheme="minorHAnsi" w:hAnsiTheme="minorHAnsi" w:cstheme="minorHAnsi"/>
          <w:b/>
        </w:rPr>
      </w:pPr>
      <w:r>
        <w:rPr>
          <w:rFonts w:asciiTheme="minorHAnsi" w:hAnsiTheme="minorHAnsi"/>
          <w:b/>
        </w:rPr>
        <w:t>Vizite de monitorizare</w:t>
      </w:r>
    </w:p>
    <w:p w14:paraId="6CA93219" w14:textId="77777777" w:rsidR="007A6425" w:rsidRPr="00AF634F" w:rsidRDefault="007A6425" w:rsidP="007A6425">
      <w:pPr>
        <w:shd w:val="clear" w:color="auto" w:fill="FFFFFF"/>
        <w:jc w:val="center"/>
        <w:rPr>
          <w:rFonts w:asciiTheme="minorHAnsi" w:hAnsiTheme="minorHAnsi" w:cstheme="minorHAnsi"/>
          <w:b/>
          <w:lang w:val="sr-Cyrl-RS"/>
        </w:rPr>
      </w:pPr>
    </w:p>
    <w:p w14:paraId="31F3D129" w14:textId="418D2222" w:rsidR="007A6425" w:rsidRPr="00AF634F" w:rsidRDefault="007A6425" w:rsidP="007A6425">
      <w:pPr>
        <w:shd w:val="clear" w:color="auto" w:fill="FFFFFF"/>
        <w:ind w:firstLine="284"/>
        <w:jc w:val="center"/>
        <w:rPr>
          <w:rFonts w:asciiTheme="minorHAnsi" w:hAnsiTheme="minorHAnsi" w:cstheme="minorHAnsi"/>
          <w:b/>
        </w:rPr>
      </w:pPr>
      <w:r>
        <w:rPr>
          <w:rFonts w:asciiTheme="minorHAnsi" w:hAnsiTheme="minorHAnsi"/>
          <w:b/>
        </w:rPr>
        <w:t>Articolul 17</w:t>
      </w:r>
    </w:p>
    <w:p w14:paraId="71ABD0E8" w14:textId="77777777" w:rsidR="007A6425" w:rsidRPr="00AF634F" w:rsidRDefault="007A6425" w:rsidP="007A6425">
      <w:pPr>
        <w:shd w:val="clear" w:color="auto" w:fill="FFFFFF"/>
        <w:ind w:firstLine="284"/>
        <w:jc w:val="center"/>
        <w:rPr>
          <w:rFonts w:asciiTheme="minorHAnsi" w:hAnsiTheme="minorHAnsi" w:cstheme="minorHAnsi"/>
          <w:b/>
          <w:lang w:val="sr-Cyrl-CS"/>
        </w:rPr>
      </w:pPr>
    </w:p>
    <w:p w14:paraId="72B02B9A" w14:textId="77777777" w:rsidR="00163146" w:rsidRPr="00EF62BF" w:rsidRDefault="00163146" w:rsidP="00EF62BF">
      <w:pPr>
        <w:ind w:right="-18" w:firstLine="426"/>
        <w:jc w:val="both"/>
        <w:rPr>
          <w:rFonts w:asciiTheme="minorHAnsi" w:hAnsiTheme="minorHAnsi" w:cstheme="minorHAnsi"/>
          <w:noProof/>
        </w:rPr>
      </w:pPr>
      <w:r>
        <w:rPr>
          <w:rFonts w:asciiTheme="minorHAnsi" w:hAnsiTheme="minorHAnsi"/>
        </w:rPr>
        <w:t>Cu scopul monitorizării realizării  programului sau proiectului, Secretariatul poate realiza vizite de monitorizare.</w:t>
      </w:r>
    </w:p>
    <w:p w14:paraId="6B85A2F6" w14:textId="77777777" w:rsidR="00163146" w:rsidRPr="00EF62BF" w:rsidRDefault="00163146" w:rsidP="00EF62BF">
      <w:pPr>
        <w:ind w:right="-18" w:firstLine="426"/>
        <w:jc w:val="both"/>
        <w:rPr>
          <w:rFonts w:asciiTheme="minorHAnsi" w:hAnsiTheme="minorHAnsi" w:cstheme="minorHAnsi"/>
          <w:noProof/>
        </w:rPr>
      </w:pPr>
      <w:r>
        <w:rPr>
          <w:rFonts w:asciiTheme="minorHAnsi" w:hAnsiTheme="minorHAnsi"/>
        </w:rPr>
        <w:t xml:space="preserve">Pentru programele sau proiectele a căror durată este mai mare de șase luni și a căror valoare a mijloacelor aprobate este mai mare de 500.000,00 dinari, precum și programele sau proiectele </w:t>
      </w:r>
      <w:r>
        <w:rPr>
          <w:rFonts w:asciiTheme="minorHAnsi" w:hAnsiTheme="minorHAnsi"/>
        </w:rPr>
        <w:lastRenderedPageBreak/>
        <w:t>care durează mai mult de un an, Secretariatul realizează cel puțin o vizită de monitorizare pe durata programului sau proiect, respectiv cel puțin o dată pe an.</w:t>
      </w:r>
    </w:p>
    <w:p w14:paraId="00C9A67D" w14:textId="77777777" w:rsidR="00163146" w:rsidRPr="00EF62BF" w:rsidRDefault="00163146" w:rsidP="00EF62BF">
      <w:pPr>
        <w:ind w:right="-18" w:firstLine="426"/>
        <w:jc w:val="both"/>
        <w:rPr>
          <w:rFonts w:asciiTheme="minorHAnsi" w:hAnsiTheme="minorHAnsi" w:cstheme="minorHAnsi"/>
          <w:noProof/>
        </w:rPr>
      </w:pPr>
      <w:r>
        <w:rPr>
          <w:rFonts w:asciiTheme="minorHAnsi" w:hAnsiTheme="minorHAnsi"/>
        </w:rPr>
        <w:t>Secretariatul Provincial întocmește raportul privind vizita de monitorizare în termen de 10 zile de la data realizării vizitei.</w:t>
      </w:r>
    </w:p>
    <w:p w14:paraId="5304CB45" w14:textId="77777777" w:rsidR="00163146" w:rsidRPr="00AF634F" w:rsidRDefault="00163146" w:rsidP="00EF62BF">
      <w:pPr>
        <w:ind w:right="-18" w:firstLine="426"/>
        <w:jc w:val="both"/>
        <w:rPr>
          <w:rFonts w:asciiTheme="minorHAnsi" w:hAnsiTheme="minorHAnsi" w:cstheme="minorHAnsi"/>
        </w:rPr>
      </w:pPr>
      <w:r>
        <w:rPr>
          <w:rFonts w:asciiTheme="minorHAnsi" w:hAnsiTheme="minorHAnsi"/>
        </w:rPr>
        <w:t>În cazul în care la monitorizarea realizării programului și proiectului sau pe parcursul vizitei de monitorizare se stabilește cheltuirea mijloacelor în afara destinației, Secretariatul are dreptul de a rezilia contractul, de a solicita rambursarea cheltuielilor transferate cu dobândă legală.</w:t>
      </w:r>
    </w:p>
    <w:p w14:paraId="1169B18D" w14:textId="77777777" w:rsidR="007A6425" w:rsidRPr="00AF634F" w:rsidRDefault="007A6425" w:rsidP="00761B94">
      <w:pPr>
        <w:jc w:val="center"/>
        <w:rPr>
          <w:rFonts w:asciiTheme="minorHAnsi" w:hAnsiTheme="minorHAnsi" w:cstheme="minorHAnsi"/>
          <w:b/>
          <w:lang w:val="sr-Cyrl-CS"/>
        </w:rPr>
      </w:pPr>
    </w:p>
    <w:p w14:paraId="1ECD1650" w14:textId="77777777" w:rsidR="00761B94" w:rsidRPr="00AF634F" w:rsidRDefault="00761B94" w:rsidP="00761B94">
      <w:pPr>
        <w:jc w:val="center"/>
        <w:rPr>
          <w:rFonts w:asciiTheme="minorHAnsi" w:hAnsiTheme="minorHAnsi" w:cstheme="minorHAnsi"/>
          <w:b/>
        </w:rPr>
      </w:pPr>
      <w:r>
        <w:rPr>
          <w:rFonts w:asciiTheme="minorHAnsi" w:hAnsiTheme="minorHAnsi"/>
          <w:b/>
        </w:rPr>
        <w:t>Raportul privind realizarea și folosirea mijloacelor în cadrul programului și proiectului</w:t>
      </w:r>
    </w:p>
    <w:p w14:paraId="3CDDB55B" w14:textId="77777777" w:rsidR="00761B94" w:rsidRPr="00AF634F" w:rsidRDefault="00761B94" w:rsidP="00761B94">
      <w:pPr>
        <w:jc w:val="center"/>
        <w:rPr>
          <w:rFonts w:asciiTheme="minorHAnsi" w:hAnsiTheme="minorHAnsi" w:cstheme="minorHAnsi"/>
          <w:lang w:val="sr-Cyrl-CS"/>
        </w:rPr>
      </w:pPr>
    </w:p>
    <w:p w14:paraId="20834A0A" w14:textId="21AB4E45" w:rsidR="00AF51CB" w:rsidRPr="00AF634F" w:rsidRDefault="00AF51CB" w:rsidP="007E3625">
      <w:pPr>
        <w:jc w:val="center"/>
        <w:rPr>
          <w:rFonts w:asciiTheme="minorHAnsi" w:hAnsiTheme="minorHAnsi" w:cstheme="minorHAnsi"/>
          <w:b/>
        </w:rPr>
      </w:pPr>
      <w:r>
        <w:rPr>
          <w:rFonts w:asciiTheme="minorHAnsi" w:hAnsiTheme="minorHAnsi"/>
          <w:b/>
        </w:rPr>
        <w:t>Articolul 18</w:t>
      </w:r>
    </w:p>
    <w:p w14:paraId="67BC1D46" w14:textId="77777777" w:rsidR="00761B94" w:rsidRPr="00AF634F" w:rsidRDefault="00761B94" w:rsidP="007E3625">
      <w:pPr>
        <w:jc w:val="center"/>
        <w:rPr>
          <w:rFonts w:asciiTheme="minorHAnsi" w:hAnsiTheme="minorHAnsi" w:cstheme="minorHAnsi"/>
          <w:b/>
          <w:lang w:val="sr-Cyrl-CS"/>
        </w:rPr>
      </w:pPr>
    </w:p>
    <w:p w14:paraId="4A0493A6" w14:textId="77777777" w:rsidR="00FC0233" w:rsidRPr="00EF62BF" w:rsidRDefault="00FC0233" w:rsidP="00EF62BF">
      <w:pPr>
        <w:ind w:right="-18" w:firstLine="426"/>
        <w:jc w:val="both"/>
        <w:rPr>
          <w:rFonts w:asciiTheme="minorHAnsi" w:hAnsiTheme="minorHAnsi" w:cstheme="minorHAnsi"/>
          <w:noProof/>
        </w:rPr>
      </w:pPr>
      <w:r>
        <w:rPr>
          <w:rFonts w:asciiTheme="minorHAnsi" w:hAnsiTheme="minorHAnsi"/>
        </w:rPr>
        <w:t>Beneficiarii de mijloace sunt obligați ca mijloacele acordate să le folosească conform destinaţiilor şi în mod legal, iar mijloacele necheltuite să le restituie în bugetul P.A. Voivodina.</w:t>
      </w:r>
    </w:p>
    <w:p w14:paraId="63DDA366" w14:textId="58FEDAA8" w:rsidR="00FC0233" w:rsidRPr="00EF62BF" w:rsidRDefault="00FC0233" w:rsidP="00EF62BF">
      <w:pPr>
        <w:ind w:right="-18" w:firstLine="426"/>
        <w:jc w:val="both"/>
        <w:rPr>
          <w:rFonts w:asciiTheme="minorHAnsi" w:hAnsiTheme="minorHAnsi" w:cstheme="minorHAnsi"/>
          <w:noProof/>
        </w:rPr>
      </w:pPr>
      <w:r>
        <w:rPr>
          <w:rFonts w:asciiTheme="minorHAnsi" w:hAnsiTheme="minorHAnsi"/>
        </w:rPr>
        <w:t>Beneficiarii de mijloace au obligația ca în urma realizării programului și proiectului să trimită Secretariatului Provincial raportul narativ și financiar privind folosirea și cheltuirea mijloacelor conform destinației.</w:t>
      </w:r>
    </w:p>
    <w:p w14:paraId="49FA6A6A" w14:textId="77777777" w:rsidR="00FC0233" w:rsidRPr="00EF62BF" w:rsidRDefault="00FC0233" w:rsidP="00EF62BF">
      <w:pPr>
        <w:ind w:right="-18" w:firstLine="426"/>
        <w:jc w:val="both"/>
        <w:rPr>
          <w:rFonts w:asciiTheme="minorHAnsi" w:hAnsiTheme="minorHAnsi" w:cstheme="minorHAnsi"/>
          <w:noProof/>
        </w:rPr>
      </w:pPr>
      <w:r>
        <w:rPr>
          <w:rFonts w:asciiTheme="minorHAnsi" w:hAnsiTheme="minorHAnsi"/>
        </w:rPr>
        <w:t>Beneficiarul de mijloace are obligaţia de a prezenta raport privind folosirea mijloacelor cel târziu în termen de 30 zile de la termenul stabilit pentru realizarea destinaţiei, cu documentaţia aferentă pe care au  autentificat-o persoanele responsabile.</w:t>
      </w:r>
    </w:p>
    <w:p w14:paraId="43437A29" w14:textId="77777777" w:rsidR="00FC0233" w:rsidRPr="00EF62BF" w:rsidRDefault="00FC0233" w:rsidP="00EF62BF">
      <w:pPr>
        <w:ind w:right="-18" w:firstLine="426"/>
        <w:jc w:val="both"/>
        <w:rPr>
          <w:rFonts w:asciiTheme="minorHAnsi" w:hAnsiTheme="minorHAnsi" w:cstheme="minorHAnsi"/>
          <w:noProof/>
        </w:rPr>
      </w:pPr>
      <w:r>
        <w:rPr>
          <w:rFonts w:asciiTheme="minorHAnsi" w:hAnsiTheme="minorHAnsi"/>
        </w:rPr>
        <w:t>Secretariatul Provincial poate aproba prelungirea termenului de prezentare a raportului privind folosirea mijloacelor, pe baza unei cereri motivate din partea Beneficiarului de mijloace.</w:t>
      </w:r>
    </w:p>
    <w:p w14:paraId="6A4E8847" w14:textId="77777777" w:rsidR="00FC0233" w:rsidRPr="00EF62BF" w:rsidRDefault="00FC0233" w:rsidP="00EF62BF">
      <w:pPr>
        <w:ind w:right="-18" w:firstLine="426"/>
        <w:jc w:val="both"/>
        <w:rPr>
          <w:rFonts w:asciiTheme="minorHAnsi" w:hAnsiTheme="minorHAnsi" w:cstheme="minorHAnsi"/>
        </w:rPr>
      </w:pPr>
      <w:r>
        <w:rPr>
          <w:rFonts w:asciiTheme="minorHAnsi" w:hAnsiTheme="minorHAnsi"/>
        </w:rPr>
        <w:t>Beneficiarului de mijloace care nu depune raportul în termenul stabilit i se trimite Cererea de prezentare a raportului privind folosirea mijloacelor, respectiv avertisment.</w:t>
      </w:r>
    </w:p>
    <w:p w14:paraId="5ACD7831" w14:textId="52CEF52B" w:rsidR="00FC0233" w:rsidRPr="00EF62BF" w:rsidRDefault="00FC0233" w:rsidP="00EF62BF">
      <w:pPr>
        <w:ind w:right="-18" w:firstLine="426"/>
        <w:jc w:val="both"/>
        <w:rPr>
          <w:rFonts w:asciiTheme="minorHAnsi" w:hAnsiTheme="minorHAnsi" w:cstheme="minorHAnsi"/>
          <w:noProof/>
        </w:rPr>
      </w:pPr>
      <w:r>
        <w:rPr>
          <w:rFonts w:asciiTheme="minorHAnsi" w:hAnsiTheme="minorHAnsi"/>
        </w:rPr>
        <w:t>În cazul în care nici după opt zile de la data primirii avertismentului nu remite raportul financiar și narativ complet, beneficiarul de mijloace este obligat să restituie mijloacele în bugetul P.A.Voivodina și nu mai are dreptul dla acordarea mijloacelor cu ocazia publicării viitoarelor concursuri.</w:t>
      </w:r>
    </w:p>
    <w:p w14:paraId="791642EF" w14:textId="77777777" w:rsidR="00FC0233" w:rsidRPr="00EF62BF" w:rsidRDefault="00FC0233" w:rsidP="00EF62BF">
      <w:pPr>
        <w:ind w:right="-18" w:firstLine="426"/>
        <w:jc w:val="both"/>
        <w:rPr>
          <w:rFonts w:asciiTheme="minorHAnsi" w:hAnsiTheme="minorHAnsi" w:cstheme="minorHAnsi"/>
          <w:noProof/>
        </w:rPr>
      </w:pPr>
      <w:r>
        <w:rPr>
          <w:rFonts w:asciiTheme="minorHAnsi" w:hAnsiTheme="minorHAnsi"/>
        </w:rPr>
        <w:t>Beneficiarului de mijloace care prezintă un raport incomplet și incorect i se trimite o cerere de completare și rectificare a raportului.</w:t>
      </w:r>
    </w:p>
    <w:p w14:paraId="762C8984" w14:textId="77777777" w:rsidR="00FC0233" w:rsidRPr="00EF62BF" w:rsidRDefault="00FC0233" w:rsidP="00EF62BF">
      <w:pPr>
        <w:ind w:right="-18" w:firstLine="426"/>
        <w:jc w:val="both"/>
        <w:rPr>
          <w:rFonts w:asciiTheme="minorHAnsi" w:hAnsiTheme="minorHAnsi" w:cstheme="minorHAnsi"/>
          <w:noProof/>
        </w:rPr>
      </w:pPr>
      <w:r>
        <w:rPr>
          <w:rFonts w:asciiTheme="minorHAnsi" w:hAnsiTheme="minorHAnsi"/>
        </w:rPr>
        <w:t>În cazul suspectării că mijloacele acordate n-au fost folosite conform destinaţiei, Secretariatul Provincial va demara procedura în faţa inspecţiei bugetare competente, în vederea controlului folosirii mijloacelor conform destinaţiei şi în mod legal.</w:t>
      </w:r>
    </w:p>
    <w:p w14:paraId="3440EF48" w14:textId="77777777" w:rsidR="00FC0233" w:rsidRPr="00AF634F" w:rsidRDefault="00FC0233" w:rsidP="00EF62BF">
      <w:pPr>
        <w:ind w:right="-18" w:firstLine="426"/>
        <w:jc w:val="both"/>
        <w:rPr>
          <w:rFonts w:asciiTheme="minorHAnsi" w:hAnsiTheme="minorHAnsi" w:cstheme="minorHAnsi"/>
          <w:noProof/>
        </w:rPr>
      </w:pPr>
      <w:r>
        <w:rPr>
          <w:rFonts w:asciiTheme="minorHAnsi" w:hAnsiTheme="minorHAnsi"/>
        </w:rPr>
        <w:t>Beneficiarul mijloacelor este obligat să restituie mijloacele primite în bugetul P.A. Voivodina, în cazul în care se stabilește că mijloacele nu s-au folosit pentru realizarea destinației pentru care au fost acordate.</w:t>
      </w:r>
    </w:p>
    <w:p w14:paraId="49BF0BF8" w14:textId="20AD9F9F" w:rsidR="00163146" w:rsidRPr="00AF634F" w:rsidRDefault="00B1787C" w:rsidP="00EF62BF">
      <w:pPr>
        <w:ind w:right="-18" w:firstLine="426"/>
        <w:jc w:val="both"/>
        <w:rPr>
          <w:rFonts w:asciiTheme="minorHAnsi" w:hAnsiTheme="minorHAnsi" w:cstheme="minorHAnsi"/>
          <w:b/>
        </w:rPr>
      </w:pPr>
      <w:r>
        <w:rPr>
          <w:rFonts w:asciiTheme="minorHAnsi" w:hAnsiTheme="minorHAnsi"/>
        </w:rPr>
        <w:t>Semnatarul cererii este obligat să afișeze pe materialul său promoţional sau în alt mod corespunzător că Secretariatul Provincial pentru Educaţie, Reglementări, Administraţie şi Minorităţile Naţionale - Comunitaăţile Naţionale a participat la finanţarea activităţii.</w:t>
      </w:r>
    </w:p>
    <w:p w14:paraId="4FF6EA85" w14:textId="51B49EEC" w:rsidR="00862AB6" w:rsidRPr="00AF634F" w:rsidRDefault="00862AB6" w:rsidP="003A7FB2">
      <w:pPr>
        <w:shd w:val="clear" w:color="auto" w:fill="FFFFFF"/>
        <w:rPr>
          <w:rFonts w:asciiTheme="minorHAnsi" w:hAnsiTheme="minorHAnsi" w:cstheme="minorHAnsi"/>
          <w:b/>
          <w:lang w:val="sr-Cyrl-RS"/>
        </w:rPr>
      </w:pPr>
    </w:p>
    <w:p w14:paraId="4E8FC283" w14:textId="77777777" w:rsidR="00A7106E" w:rsidRPr="00AF634F" w:rsidRDefault="0022523E" w:rsidP="007E3625">
      <w:pPr>
        <w:shd w:val="clear" w:color="auto" w:fill="FFFFFF"/>
        <w:jc w:val="center"/>
        <w:rPr>
          <w:rFonts w:asciiTheme="minorHAnsi" w:hAnsiTheme="minorHAnsi" w:cstheme="minorHAnsi"/>
          <w:b/>
        </w:rPr>
      </w:pPr>
      <w:r>
        <w:rPr>
          <w:rFonts w:asciiTheme="minorHAnsi" w:hAnsiTheme="minorHAnsi"/>
          <w:b/>
        </w:rPr>
        <w:t xml:space="preserve">Raportul Secretariatului </w:t>
      </w:r>
    </w:p>
    <w:p w14:paraId="7C25FF64" w14:textId="77777777" w:rsidR="0022523E" w:rsidRPr="00AF634F" w:rsidRDefault="0022523E" w:rsidP="007E3625">
      <w:pPr>
        <w:shd w:val="clear" w:color="auto" w:fill="FFFFFF"/>
        <w:jc w:val="center"/>
        <w:rPr>
          <w:rFonts w:asciiTheme="minorHAnsi" w:hAnsiTheme="minorHAnsi" w:cstheme="minorHAnsi"/>
          <w:b/>
          <w:lang w:val="sr-Cyrl-RS"/>
        </w:rPr>
      </w:pPr>
    </w:p>
    <w:p w14:paraId="58C39D6E" w14:textId="79C1B2C4" w:rsidR="00F04D43" w:rsidRPr="00AF634F" w:rsidRDefault="00D107E4" w:rsidP="007E3625">
      <w:pPr>
        <w:shd w:val="clear" w:color="auto" w:fill="FFFFFF"/>
        <w:jc w:val="center"/>
        <w:rPr>
          <w:rFonts w:asciiTheme="minorHAnsi" w:hAnsiTheme="minorHAnsi" w:cstheme="minorHAnsi"/>
          <w:b/>
        </w:rPr>
      </w:pPr>
      <w:r>
        <w:rPr>
          <w:rFonts w:asciiTheme="minorHAnsi" w:hAnsiTheme="minorHAnsi"/>
          <w:b/>
        </w:rPr>
        <w:t>Articolul 19</w:t>
      </w:r>
    </w:p>
    <w:p w14:paraId="637B79C6" w14:textId="77777777" w:rsidR="0022523E" w:rsidRPr="00AF634F" w:rsidRDefault="0022523E" w:rsidP="007E3625">
      <w:pPr>
        <w:shd w:val="clear" w:color="auto" w:fill="FFFFFF"/>
        <w:jc w:val="center"/>
        <w:rPr>
          <w:rFonts w:asciiTheme="minorHAnsi" w:hAnsiTheme="minorHAnsi" w:cstheme="minorHAnsi"/>
          <w:b/>
          <w:color w:val="FF0000"/>
          <w:lang w:val="sr-Cyrl-RS"/>
        </w:rPr>
      </w:pPr>
    </w:p>
    <w:p w14:paraId="6C5B997E" w14:textId="4684DAFE" w:rsidR="003A7FB2" w:rsidRPr="00EF62BF" w:rsidRDefault="003A7FB2" w:rsidP="00EF62BF">
      <w:pPr>
        <w:ind w:right="-18" w:firstLine="426"/>
        <w:jc w:val="both"/>
        <w:rPr>
          <w:rFonts w:asciiTheme="minorHAnsi" w:hAnsiTheme="minorHAnsi" w:cstheme="minorHAnsi"/>
          <w:noProof/>
        </w:rPr>
      </w:pPr>
      <w:r>
        <w:rPr>
          <w:rFonts w:asciiTheme="minorHAnsi" w:hAnsiTheme="minorHAnsi"/>
        </w:rPr>
        <w:t>Secretariatul întocmește raportul privind realizarea sprijinului financiar pentru programele, respectiv proiectele care au drept scop promovarea și dezvoltarea multiculturalismului și toleranței în P.A. Voivodina din mijloacele bugetare din anul calendaristic precedent.</w:t>
      </w:r>
    </w:p>
    <w:p w14:paraId="111C79FA" w14:textId="5CD483EA" w:rsidR="003A7FB2" w:rsidRPr="00EF62BF" w:rsidRDefault="003A7FB2" w:rsidP="00EF62BF">
      <w:pPr>
        <w:ind w:right="-18" w:firstLine="426"/>
        <w:jc w:val="both"/>
        <w:rPr>
          <w:rFonts w:asciiTheme="minorHAnsi" w:hAnsiTheme="minorHAnsi" w:cstheme="minorHAnsi"/>
          <w:noProof/>
        </w:rPr>
      </w:pPr>
      <w:r>
        <w:rPr>
          <w:rFonts w:asciiTheme="minorHAnsi" w:hAnsiTheme="minorHAnsi"/>
        </w:rPr>
        <w:t>Raportul prevăzut la alineatul 1 al prezentului articol se publică pe pagina web a Secretariatului.</w:t>
      </w:r>
    </w:p>
    <w:p w14:paraId="0BEE069A" w14:textId="77777777" w:rsidR="00554E48" w:rsidRPr="00AF634F" w:rsidRDefault="00554E48" w:rsidP="007E3625">
      <w:pPr>
        <w:jc w:val="center"/>
        <w:rPr>
          <w:rFonts w:asciiTheme="minorHAnsi" w:hAnsiTheme="minorHAnsi" w:cstheme="minorHAnsi"/>
          <w:b/>
          <w:lang w:val="sr-Cyrl-CS"/>
        </w:rPr>
      </w:pPr>
    </w:p>
    <w:p w14:paraId="45800BE6" w14:textId="77777777" w:rsidR="00A7106E" w:rsidRPr="00AF634F" w:rsidRDefault="00D32566" w:rsidP="007E3625">
      <w:pPr>
        <w:jc w:val="center"/>
        <w:rPr>
          <w:rFonts w:asciiTheme="minorHAnsi" w:hAnsiTheme="minorHAnsi" w:cstheme="minorHAnsi"/>
          <w:b/>
        </w:rPr>
      </w:pPr>
      <w:r>
        <w:rPr>
          <w:rFonts w:asciiTheme="minorHAnsi" w:hAnsiTheme="minorHAnsi"/>
          <w:b/>
        </w:rPr>
        <w:lastRenderedPageBreak/>
        <w:t>Dispoziţii finale</w:t>
      </w:r>
    </w:p>
    <w:p w14:paraId="5C555B1B" w14:textId="77777777" w:rsidR="0022523E" w:rsidRPr="00AF634F" w:rsidRDefault="0022523E" w:rsidP="007E3625">
      <w:pPr>
        <w:jc w:val="center"/>
        <w:rPr>
          <w:rFonts w:asciiTheme="minorHAnsi" w:hAnsiTheme="minorHAnsi" w:cstheme="minorHAnsi"/>
          <w:b/>
          <w:lang w:val="sr-Cyrl-CS"/>
        </w:rPr>
      </w:pPr>
    </w:p>
    <w:p w14:paraId="519511DE" w14:textId="096F4D32" w:rsidR="00AF51CB" w:rsidRPr="00AF634F" w:rsidRDefault="00AF51CB" w:rsidP="007E3625">
      <w:pPr>
        <w:jc w:val="center"/>
        <w:rPr>
          <w:rFonts w:asciiTheme="minorHAnsi" w:hAnsiTheme="minorHAnsi" w:cstheme="minorHAnsi"/>
          <w:b/>
        </w:rPr>
      </w:pPr>
      <w:r>
        <w:rPr>
          <w:rFonts w:asciiTheme="minorHAnsi" w:hAnsiTheme="minorHAnsi"/>
          <w:b/>
        </w:rPr>
        <w:t>Articolul 20</w:t>
      </w:r>
    </w:p>
    <w:p w14:paraId="5EDB638A" w14:textId="77777777" w:rsidR="0022523E" w:rsidRPr="00AF634F" w:rsidRDefault="0022523E" w:rsidP="007E3625">
      <w:pPr>
        <w:jc w:val="center"/>
        <w:rPr>
          <w:rFonts w:asciiTheme="minorHAnsi" w:hAnsiTheme="minorHAnsi" w:cstheme="minorHAnsi"/>
          <w:b/>
          <w:color w:val="FF0000"/>
          <w:lang w:val="sr-Cyrl-CS"/>
        </w:rPr>
      </w:pPr>
    </w:p>
    <w:p w14:paraId="15CE0F3D" w14:textId="1783F872" w:rsidR="003A7FB2" w:rsidRPr="00EF62BF" w:rsidRDefault="003A7FB2" w:rsidP="00EF62BF">
      <w:pPr>
        <w:ind w:right="-18" w:firstLine="426"/>
        <w:jc w:val="both"/>
        <w:rPr>
          <w:rFonts w:asciiTheme="minorHAnsi" w:hAnsiTheme="minorHAnsi" w:cstheme="minorHAnsi"/>
          <w:noProof/>
        </w:rPr>
      </w:pPr>
      <w:r>
        <w:rPr>
          <w:rFonts w:asciiTheme="minorHAnsi" w:hAnsiTheme="minorHAnsi"/>
        </w:rPr>
        <w:t>Pe data intrării în vigoare a prezentului regulament se abrogă Regulamentul privind repartizarea mijloacelor bugetare ale Secretariatului Provincial pentru Educaţie, Reglementări, Administrație și Minoritățile Naționale – Comunitățile Naționale pentru promovarea şi dezvoltarea multiculturalismului şi toleranţei în Provincia Autonomă Voivodina în anul 2025 („Buletinul oficial al P.A.V.“, nr. 5/2025 şi 39/2025).</w:t>
      </w:r>
    </w:p>
    <w:p w14:paraId="234804F4" w14:textId="77777777" w:rsidR="003A7FB2" w:rsidRPr="00AF634F" w:rsidRDefault="003A7FB2" w:rsidP="00EF62BF">
      <w:pPr>
        <w:ind w:right="-18" w:firstLine="426"/>
        <w:jc w:val="both"/>
        <w:rPr>
          <w:rFonts w:asciiTheme="minorHAnsi" w:hAnsiTheme="minorHAnsi" w:cstheme="minorHAnsi"/>
        </w:rPr>
      </w:pPr>
      <w:r>
        <w:rPr>
          <w:rFonts w:asciiTheme="minorHAnsi" w:hAnsiTheme="minorHAnsi"/>
        </w:rPr>
        <w:t>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2B11B495" w14:textId="77777777" w:rsidR="003A7FB2" w:rsidRPr="00AF634F" w:rsidRDefault="003A7FB2" w:rsidP="003A7FB2">
      <w:pPr>
        <w:jc w:val="both"/>
        <w:rPr>
          <w:rFonts w:asciiTheme="minorHAnsi" w:hAnsiTheme="minorHAnsi" w:cstheme="minorHAnsi"/>
          <w:color w:val="FF0000"/>
          <w:lang w:val="ru-RU"/>
        </w:rPr>
      </w:pPr>
    </w:p>
    <w:p w14:paraId="61498A79" w14:textId="77777777" w:rsidR="003A7FB2" w:rsidRPr="00AF634F" w:rsidRDefault="003A7FB2" w:rsidP="003A7FB2">
      <w:pPr>
        <w:jc w:val="center"/>
        <w:rPr>
          <w:rFonts w:asciiTheme="minorHAnsi" w:hAnsiTheme="minorHAnsi" w:cstheme="minorHAnsi"/>
        </w:rPr>
      </w:pPr>
      <w:r>
        <w:rPr>
          <w:rFonts w:asciiTheme="minorHAnsi" w:hAnsiTheme="minorHAnsi"/>
        </w:rPr>
        <w:t>SECRETARIATUL PROVINCIAL PENTRU EDUCAŢIE, REGLEMENTĂRI, ADMINISTRAŢIE ŞI</w:t>
      </w:r>
    </w:p>
    <w:p w14:paraId="5D5235B2" w14:textId="77777777" w:rsidR="003A7FB2" w:rsidRPr="00AF634F" w:rsidRDefault="003A7FB2" w:rsidP="003A7FB2">
      <w:pPr>
        <w:jc w:val="center"/>
        <w:rPr>
          <w:rFonts w:asciiTheme="minorHAnsi" w:hAnsiTheme="minorHAnsi" w:cstheme="minorHAnsi"/>
        </w:rPr>
      </w:pPr>
      <w:r>
        <w:rPr>
          <w:rFonts w:asciiTheme="minorHAnsi" w:hAnsiTheme="minorHAnsi"/>
        </w:rPr>
        <w:t xml:space="preserve"> MINORITĂŢILE NAŢIONALE - COMUNITĂŢILE NAŢIONALE</w:t>
      </w:r>
    </w:p>
    <w:p w14:paraId="5C3F812A" w14:textId="0AB0FAE2" w:rsidR="003A7FB2" w:rsidRPr="00AF634F" w:rsidRDefault="003A7FB2" w:rsidP="003A7FB2">
      <w:pPr>
        <w:jc w:val="both"/>
        <w:rPr>
          <w:rFonts w:asciiTheme="minorHAnsi" w:hAnsiTheme="minorHAnsi" w:cstheme="minorHAnsi"/>
          <w:lang w:val="sr-Cyrl-CS"/>
        </w:rPr>
      </w:pPr>
    </w:p>
    <w:p w14:paraId="0B4B2145" w14:textId="1F6C97B1" w:rsidR="003A7FB2" w:rsidRPr="00AF634F" w:rsidRDefault="003A7FB2" w:rsidP="003A7FB2">
      <w:pPr>
        <w:jc w:val="both"/>
        <w:rPr>
          <w:rFonts w:asciiTheme="minorHAnsi" w:hAnsiTheme="minorHAnsi" w:cstheme="minorHAnsi"/>
        </w:rPr>
      </w:pPr>
      <w:r>
        <w:rPr>
          <w:rFonts w:asciiTheme="minorHAnsi" w:hAnsiTheme="minorHAnsi"/>
        </w:rPr>
        <w:t>Numărul: 000781998 2026 09427 005 001 000 001</w:t>
      </w:r>
    </w:p>
    <w:p w14:paraId="5C4814F4" w14:textId="1383AD3F" w:rsidR="003A7FB2" w:rsidRPr="00AF634F" w:rsidRDefault="003A7FB2" w:rsidP="003A7FB2">
      <w:pPr>
        <w:jc w:val="both"/>
        <w:rPr>
          <w:rFonts w:asciiTheme="minorHAnsi" w:hAnsiTheme="minorHAnsi" w:cstheme="minorHAnsi"/>
        </w:rPr>
      </w:pPr>
      <w:r>
        <w:rPr>
          <w:rFonts w:asciiTheme="minorHAnsi" w:hAnsiTheme="minorHAnsi"/>
        </w:rPr>
        <w:t xml:space="preserve">Novi Sad, 27.02.2026                          </w:t>
      </w:r>
    </w:p>
    <w:p w14:paraId="73670D9B" w14:textId="6738EE6B" w:rsidR="003A7FB2" w:rsidRPr="00AF634F" w:rsidRDefault="003A7FB2" w:rsidP="003A7FB2">
      <w:pPr>
        <w:jc w:val="both"/>
        <w:rPr>
          <w:rFonts w:asciiTheme="minorHAnsi" w:hAnsiTheme="minorHAnsi" w:cstheme="minorHAnsi"/>
        </w:rPr>
      </w:pPr>
      <w:r>
        <w:rPr>
          <w:rFonts w:asciiTheme="minorHAnsi" w:hAnsiTheme="minorHAnsi"/>
        </w:rPr>
        <w:t xml:space="preserve">                             </w:t>
      </w:r>
    </w:p>
    <w:p w14:paraId="5381FB4D" w14:textId="77777777" w:rsidR="003A7FB2" w:rsidRPr="00AF634F" w:rsidRDefault="003A7FB2" w:rsidP="003A7FB2">
      <w:pPr>
        <w:tabs>
          <w:tab w:val="center" w:pos="7088"/>
        </w:tabs>
        <w:jc w:val="both"/>
        <w:rPr>
          <w:rFonts w:asciiTheme="minorHAnsi" w:hAnsiTheme="minorHAnsi" w:cstheme="minorHAnsi"/>
        </w:rPr>
      </w:pPr>
      <w:r>
        <w:rPr>
          <w:rFonts w:asciiTheme="minorHAnsi" w:hAnsiTheme="minorHAnsi"/>
        </w:rPr>
        <w:tab/>
        <w:t>SECRETAR PROVINCIAL</w:t>
      </w:r>
    </w:p>
    <w:p w14:paraId="61FF5A3A" w14:textId="7B69F048" w:rsidR="003A7FB2" w:rsidRPr="00AF634F" w:rsidRDefault="003A7FB2" w:rsidP="003A7FB2">
      <w:pPr>
        <w:tabs>
          <w:tab w:val="center" w:pos="7088"/>
        </w:tabs>
        <w:jc w:val="both"/>
        <w:rPr>
          <w:rFonts w:asciiTheme="minorHAnsi" w:hAnsiTheme="minorHAnsi" w:cstheme="minorHAnsi"/>
          <w:lang w:val="sr-Cyrl-CS"/>
        </w:rPr>
      </w:pPr>
    </w:p>
    <w:p w14:paraId="1DA0921F" w14:textId="21F63BB3" w:rsidR="00581AD6" w:rsidRDefault="003A7FB2" w:rsidP="003A7FB2">
      <w:pPr>
        <w:ind w:left="4956"/>
        <w:jc w:val="center"/>
        <w:rPr>
          <w:rFonts w:asciiTheme="minorHAnsi" w:hAnsiTheme="minorHAnsi" w:cstheme="minorHAnsi"/>
        </w:rPr>
      </w:pPr>
      <w:r>
        <w:rPr>
          <w:rFonts w:asciiTheme="minorHAnsi" w:hAnsiTheme="minorHAnsi"/>
        </w:rPr>
        <w:t>Róbert Ótott</w:t>
      </w:r>
    </w:p>
    <w:p w14:paraId="7E5CFF64" w14:textId="50BE9677" w:rsidR="000433CB" w:rsidRDefault="000433CB" w:rsidP="003A7FB2">
      <w:pPr>
        <w:ind w:left="4956"/>
        <w:jc w:val="center"/>
        <w:rPr>
          <w:rFonts w:asciiTheme="minorHAnsi" w:hAnsiTheme="minorHAnsi" w:cstheme="minorHAnsi"/>
          <w:lang w:val="sr-Cyrl-CS"/>
        </w:rPr>
      </w:pPr>
    </w:p>
    <w:p w14:paraId="3A9F25E1" w14:textId="0CE5579A" w:rsidR="000433CB" w:rsidRPr="000433CB" w:rsidRDefault="000433CB" w:rsidP="003A7FB2">
      <w:pPr>
        <w:ind w:left="4956"/>
        <w:jc w:val="center"/>
        <w:rPr>
          <w:rFonts w:asciiTheme="minorHAnsi" w:hAnsiTheme="minorHAnsi" w:cstheme="minorHAnsi"/>
          <w:lang w:val="sr-Latn-RS"/>
        </w:rPr>
      </w:pPr>
    </w:p>
    <w:sectPr w:rsidR="000433CB" w:rsidRPr="000433CB" w:rsidSect="00EF62BF">
      <w:pgSz w:w="11906" w:h="16838"/>
      <w:pgMar w:top="993" w:right="1247" w:bottom="993"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1DE"/>
    <w:multiLevelType w:val="hybridMultilevel"/>
    <w:tmpl w:val="4BA0B4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485F43"/>
    <w:multiLevelType w:val="hybridMultilevel"/>
    <w:tmpl w:val="9000F02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0FA971AA"/>
    <w:multiLevelType w:val="hybridMultilevel"/>
    <w:tmpl w:val="382A0982"/>
    <w:lvl w:ilvl="0" w:tplc="241A000F">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4"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5"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131530F4"/>
    <w:multiLevelType w:val="hybridMultilevel"/>
    <w:tmpl w:val="61BE142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7" w15:restartNumberingAfterBreak="0">
    <w:nsid w:val="146633E1"/>
    <w:multiLevelType w:val="hybridMultilevel"/>
    <w:tmpl w:val="CD000D86"/>
    <w:lvl w:ilvl="0" w:tplc="2778A942">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8"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9" w15:restartNumberingAfterBreak="0">
    <w:nsid w:val="1CB216A0"/>
    <w:multiLevelType w:val="hybridMultilevel"/>
    <w:tmpl w:val="732E14C8"/>
    <w:lvl w:ilvl="0" w:tplc="EB1884DC">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20CB3C02"/>
    <w:multiLevelType w:val="hybridMultilevel"/>
    <w:tmpl w:val="93A0E16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11"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292523AA"/>
    <w:multiLevelType w:val="hybridMultilevel"/>
    <w:tmpl w:val="EDBE4BC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3" w15:restartNumberingAfterBreak="0">
    <w:nsid w:val="2A3C793E"/>
    <w:multiLevelType w:val="hybridMultilevel"/>
    <w:tmpl w:val="38929A3E"/>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15:restartNumberingAfterBreak="0">
    <w:nsid w:val="2BCB54EA"/>
    <w:multiLevelType w:val="hybridMultilevel"/>
    <w:tmpl w:val="D1F2E18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17" w15:restartNumberingAfterBreak="0">
    <w:nsid w:val="35E432F4"/>
    <w:multiLevelType w:val="hybridMultilevel"/>
    <w:tmpl w:val="FB56DACA"/>
    <w:lvl w:ilvl="0" w:tplc="241A000F">
      <w:start w:val="1"/>
      <w:numFmt w:val="decimal"/>
      <w:lvlText w:val="%1."/>
      <w:lvlJc w:val="left"/>
      <w:pPr>
        <w:ind w:left="1004" w:hanging="360"/>
      </w:pPr>
    </w:lvl>
    <w:lvl w:ilvl="1" w:tplc="241A0019" w:tentative="1">
      <w:start w:val="1"/>
      <w:numFmt w:val="lowerLetter"/>
      <w:lvlText w:val="%2."/>
      <w:lvlJc w:val="left"/>
      <w:pPr>
        <w:ind w:left="1724" w:hanging="360"/>
      </w:pPr>
    </w:lvl>
    <w:lvl w:ilvl="2" w:tplc="241A001B" w:tentative="1">
      <w:start w:val="1"/>
      <w:numFmt w:val="lowerRoman"/>
      <w:lvlText w:val="%3."/>
      <w:lvlJc w:val="right"/>
      <w:pPr>
        <w:ind w:left="2444" w:hanging="180"/>
      </w:pPr>
    </w:lvl>
    <w:lvl w:ilvl="3" w:tplc="241A000F" w:tentative="1">
      <w:start w:val="1"/>
      <w:numFmt w:val="decimal"/>
      <w:lvlText w:val="%4."/>
      <w:lvlJc w:val="left"/>
      <w:pPr>
        <w:ind w:left="3164" w:hanging="360"/>
      </w:pPr>
    </w:lvl>
    <w:lvl w:ilvl="4" w:tplc="241A0019" w:tentative="1">
      <w:start w:val="1"/>
      <w:numFmt w:val="lowerLetter"/>
      <w:lvlText w:val="%5."/>
      <w:lvlJc w:val="left"/>
      <w:pPr>
        <w:ind w:left="3884" w:hanging="360"/>
      </w:pPr>
    </w:lvl>
    <w:lvl w:ilvl="5" w:tplc="241A001B" w:tentative="1">
      <w:start w:val="1"/>
      <w:numFmt w:val="lowerRoman"/>
      <w:lvlText w:val="%6."/>
      <w:lvlJc w:val="right"/>
      <w:pPr>
        <w:ind w:left="4604" w:hanging="180"/>
      </w:pPr>
    </w:lvl>
    <w:lvl w:ilvl="6" w:tplc="241A000F" w:tentative="1">
      <w:start w:val="1"/>
      <w:numFmt w:val="decimal"/>
      <w:lvlText w:val="%7."/>
      <w:lvlJc w:val="left"/>
      <w:pPr>
        <w:ind w:left="5324" w:hanging="360"/>
      </w:pPr>
    </w:lvl>
    <w:lvl w:ilvl="7" w:tplc="241A0019" w:tentative="1">
      <w:start w:val="1"/>
      <w:numFmt w:val="lowerLetter"/>
      <w:lvlText w:val="%8."/>
      <w:lvlJc w:val="left"/>
      <w:pPr>
        <w:ind w:left="6044" w:hanging="360"/>
      </w:pPr>
    </w:lvl>
    <w:lvl w:ilvl="8" w:tplc="241A001B" w:tentative="1">
      <w:start w:val="1"/>
      <w:numFmt w:val="lowerRoman"/>
      <w:lvlText w:val="%9."/>
      <w:lvlJc w:val="right"/>
      <w:pPr>
        <w:ind w:left="6764" w:hanging="180"/>
      </w:pPr>
    </w:lvl>
  </w:abstractNum>
  <w:abstractNum w:abstractNumId="18" w15:restartNumberingAfterBreak="0">
    <w:nsid w:val="38AF618B"/>
    <w:multiLevelType w:val="hybridMultilevel"/>
    <w:tmpl w:val="29BEA858"/>
    <w:lvl w:ilvl="0" w:tplc="79983EDE">
      <w:start w:val="4"/>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19" w15:restartNumberingAfterBreak="0">
    <w:nsid w:val="39511F90"/>
    <w:multiLevelType w:val="hybridMultilevel"/>
    <w:tmpl w:val="FE62C17C"/>
    <w:lvl w:ilvl="0" w:tplc="EB1884DC">
      <w:start w:val="1"/>
      <w:numFmt w:val="bullet"/>
      <w:lvlText w:val="-"/>
      <w:lvlJc w:val="left"/>
      <w:pPr>
        <w:ind w:left="3837" w:hanging="360"/>
      </w:pPr>
      <w:rPr>
        <w:rFonts w:ascii="Arial" w:eastAsia="Times New Roman" w:hAnsi="Arial" w:cs="Arial" w:hint="default"/>
      </w:rPr>
    </w:lvl>
    <w:lvl w:ilvl="1" w:tplc="241A0003">
      <w:start w:val="1"/>
      <w:numFmt w:val="bullet"/>
      <w:lvlText w:val="o"/>
      <w:lvlJc w:val="left"/>
      <w:pPr>
        <w:ind w:left="3141" w:hanging="360"/>
      </w:pPr>
      <w:rPr>
        <w:rFonts w:ascii="Courier New" w:hAnsi="Courier New" w:cs="Courier New" w:hint="default"/>
      </w:rPr>
    </w:lvl>
    <w:lvl w:ilvl="2" w:tplc="241A0001">
      <w:start w:val="1"/>
      <w:numFmt w:val="bullet"/>
      <w:lvlText w:val=""/>
      <w:lvlJc w:val="left"/>
      <w:pPr>
        <w:ind w:left="3861" w:hanging="360"/>
      </w:pPr>
      <w:rPr>
        <w:rFonts w:ascii="Symbol" w:hAnsi="Symbol" w:hint="default"/>
      </w:rPr>
    </w:lvl>
    <w:lvl w:ilvl="3" w:tplc="241A0001" w:tentative="1">
      <w:start w:val="1"/>
      <w:numFmt w:val="bullet"/>
      <w:lvlText w:val=""/>
      <w:lvlJc w:val="left"/>
      <w:pPr>
        <w:ind w:left="4581" w:hanging="360"/>
      </w:pPr>
      <w:rPr>
        <w:rFonts w:ascii="Symbol" w:hAnsi="Symbol" w:hint="default"/>
      </w:rPr>
    </w:lvl>
    <w:lvl w:ilvl="4" w:tplc="241A0003" w:tentative="1">
      <w:start w:val="1"/>
      <w:numFmt w:val="bullet"/>
      <w:lvlText w:val="o"/>
      <w:lvlJc w:val="left"/>
      <w:pPr>
        <w:ind w:left="5301" w:hanging="360"/>
      </w:pPr>
      <w:rPr>
        <w:rFonts w:ascii="Courier New" w:hAnsi="Courier New" w:cs="Courier New" w:hint="default"/>
      </w:rPr>
    </w:lvl>
    <w:lvl w:ilvl="5" w:tplc="241A0005" w:tentative="1">
      <w:start w:val="1"/>
      <w:numFmt w:val="bullet"/>
      <w:lvlText w:val=""/>
      <w:lvlJc w:val="left"/>
      <w:pPr>
        <w:ind w:left="6021" w:hanging="360"/>
      </w:pPr>
      <w:rPr>
        <w:rFonts w:ascii="Wingdings" w:hAnsi="Wingdings" w:hint="default"/>
      </w:rPr>
    </w:lvl>
    <w:lvl w:ilvl="6" w:tplc="241A0001" w:tentative="1">
      <w:start w:val="1"/>
      <w:numFmt w:val="bullet"/>
      <w:lvlText w:val=""/>
      <w:lvlJc w:val="left"/>
      <w:pPr>
        <w:ind w:left="6741" w:hanging="360"/>
      </w:pPr>
      <w:rPr>
        <w:rFonts w:ascii="Symbol" w:hAnsi="Symbol" w:hint="default"/>
      </w:rPr>
    </w:lvl>
    <w:lvl w:ilvl="7" w:tplc="241A0003" w:tentative="1">
      <w:start w:val="1"/>
      <w:numFmt w:val="bullet"/>
      <w:lvlText w:val="o"/>
      <w:lvlJc w:val="left"/>
      <w:pPr>
        <w:ind w:left="7461" w:hanging="360"/>
      </w:pPr>
      <w:rPr>
        <w:rFonts w:ascii="Courier New" w:hAnsi="Courier New" w:cs="Courier New" w:hint="default"/>
      </w:rPr>
    </w:lvl>
    <w:lvl w:ilvl="8" w:tplc="241A0005" w:tentative="1">
      <w:start w:val="1"/>
      <w:numFmt w:val="bullet"/>
      <w:lvlText w:val=""/>
      <w:lvlJc w:val="left"/>
      <w:pPr>
        <w:ind w:left="8181" w:hanging="360"/>
      </w:pPr>
      <w:rPr>
        <w:rFonts w:ascii="Wingdings" w:hAnsi="Wingdings" w:hint="default"/>
      </w:rPr>
    </w:lvl>
  </w:abstractNum>
  <w:abstractNum w:abstractNumId="20" w15:restartNumberingAfterBreak="0">
    <w:nsid w:val="3F5B4546"/>
    <w:multiLevelType w:val="hybridMultilevel"/>
    <w:tmpl w:val="985C8714"/>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1" w15:restartNumberingAfterBreak="0">
    <w:nsid w:val="3FCF1AA9"/>
    <w:multiLevelType w:val="hybridMultilevel"/>
    <w:tmpl w:val="ED462A78"/>
    <w:lvl w:ilvl="0" w:tplc="EB1884DC">
      <w:start w:val="1"/>
      <w:numFmt w:val="bullet"/>
      <w:lvlText w:val="-"/>
      <w:lvlJc w:val="left"/>
      <w:pPr>
        <w:ind w:left="3837" w:hanging="360"/>
      </w:pPr>
      <w:rPr>
        <w:rFonts w:ascii="Arial" w:eastAsia="Times New Roman" w:hAnsi="Arial" w:cs="Arial" w:hint="default"/>
      </w:rPr>
    </w:lvl>
    <w:lvl w:ilvl="1" w:tplc="241A0003" w:tentative="1">
      <w:start w:val="1"/>
      <w:numFmt w:val="bullet"/>
      <w:lvlText w:val="o"/>
      <w:lvlJc w:val="left"/>
      <w:pPr>
        <w:ind w:left="3141" w:hanging="360"/>
      </w:pPr>
      <w:rPr>
        <w:rFonts w:ascii="Courier New" w:hAnsi="Courier New" w:cs="Courier New" w:hint="default"/>
      </w:rPr>
    </w:lvl>
    <w:lvl w:ilvl="2" w:tplc="241A0005">
      <w:start w:val="1"/>
      <w:numFmt w:val="bullet"/>
      <w:lvlText w:val=""/>
      <w:lvlJc w:val="left"/>
      <w:pPr>
        <w:ind w:left="3861" w:hanging="360"/>
      </w:pPr>
      <w:rPr>
        <w:rFonts w:ascii="Wingdings" w:hAnsi="Wingdings" w:hint="default"/>
      </w:rPr>
    </w:lvl>
    <w:lvl w:ilvl="3" w:tplc="241A0001" w:tentative="1">
      <w:start w:val="1"/>
      <w:numFmt w:val="bullet"/>
      <w:lvlText w:val=""/>
      <w:lvlJc w:val="left"/>
      <w:pPr>
        <w:ind w:left="4581" w:hanging="360"/>
      </w:pPr>
      <w:rPr>
        <w:rFonts w:ascii="Symbol" w:hAnsi="Symbol" w:hint="default"/>
      </w:rPr>
    </w:lvl>
    <w:lvl w:ilvl="4" w:tplc="241A0003" w:tentative="1">
      <w:start w:val="1"/>
      <w:numFmt w:val="bullet"/>
      <w:lvlText w:val="o"/>
      <w:lvlJc w:val="left"/>
      <w:pPr>
        <w:ind w:left="5301" w:hanging="360"/>
      </w:pPr>
      <w:rPr>
        <w:rFonts w:ascii="Courier New" w:hAnsi="Courier New" w:cs="Courier New" w:hint="default"/>
      </w:rPr>
    </w:lvl>
    <w:lvl w:ilvl="5" w:tplc="241A0005" w:tentative="1">
      <w:start w:val="1"/>
      <w:numFmt w:val="bullet"/>
      <w:lvlText w:val=""/>
      <w:lvlJc w:val="left"/>
      <w:pPr>
        <w:ind w:left="6021" w:hanging="360"/>
      </w:pPr>
      <w:rPr>
        <w:rFonts w:ascii="Wingdings" w:hAnsi="Wingdings" w:hint="default"/>
      </w:rPr>
    </w:lvl>
    <w:lvl w:ilvl="6" w:tplc="241A0001" w:tentative="1">
      <w:start w:val="1"/>
      <w:numFmt w:val="bullet"/>
      <w:lvlText w:val=""/>
      <w:lvlJc w:val="left"/>
      <w:pPr>
        <w:ind w:left="6741" w:hanging="360"/>
      </w:pPr>
      <w:rPr>
        <w:rFonts w:ascii="Symbol" w:hAnsi="Symbol" w:hint="default"/>
      </w:rPr>
    </w:lvl>
    <w:lvl w:ilvl="7" w:tplc="241A0003" w:tentative="1">
      <w:start w:val="1"/>
      <w:numFmt w:val="bullet"/>
      <w:lvlText w:val="o"/>
      <w:lvlJc w:val="left"/>
      <w:pPr>
        <w:ind w:left="7461" w:hanging="360"/>
      </w:pPr>
      <w:rPr>
        <w:rFonts w:ascii="Courier New" w:hAnsi="Courier New" w:cs="Courier New" w:hint="default"/>
      </w:rPr>
    </w:lvl>
    <w:lvl w:ilvl="8" w:tplc="241A0005" w:tentative="1">
      <w:start w:val="1"/>
      <w:numFmt w:val="bullet"/>
      <w:lvlText w:val=""/>
      <w:lvlJc w:val="left"/>
      <w:pPr>
        <w:ind w:left="8181" w:hanging="360"/>
      </w:pPr>
      <w:rPr>
        <w:rFonts w:ascii="Wingdings" w:hAnsi="Wingdings" w:hint="default"/>
      </w:rPr>
    </w:lvl>
  </w:abstractNum>
  <w:abstractNum w:abstractNumId="22" w15:restartNumberingAfterBreak="0">
    <w:nsid w:val="40292648"/>
    <w:multiLevelType w:val="hybridMultilevel"/>
    <w:tmpl w:val="B12EE574"/>
    <w:lvl w:ilvl="0" w:tplc="241A0001">
      <w:start w:val="1"/>
      <w:numFmt w:val="bullet"/>
      <w:lvlText w:val=""/>
      <w:lvlJc w:val="left"/>
      <w:pPr>
        <w:ind w:left="2160" w:hanging="360"/>
      </w:pPr>
      <w:rPr>
        <w:rFonts w:ascii="Symbol" w:hAnsi="Symbol"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23"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4" w15:restartNumberingAfterBreak="0">
    <w:nsid w:val="4CA52CD9"/>
    <w:multiLevelType w:val="hybridMultilevel"/>
    <w:tmpl w:val="D60ADDB4"/>
    <w:lvl w:ilvl="0" w:tplc="04090001">
      <w:start w:val="1"/>
      <w:numFmt w:val="bullet"/>
      <w:lvlText w:val=""/>
      <w:lvlJc w:val="left"/>
      <w:pPr>
        <w:tabs>
          <w:tab w:val="num" w:pos="720"/>
        </w:tabs>
        <w:ind w:left="720" w:hanging="360"/>
      </w:pPr>
      <w:rPr>
        <w:rFonts w:ascii="Symbol" w:hAnsi="Symbol" w:hint="default"/>
      </w:rPr>
    </w:lvl>
    <w:lvl w:ilvl="1" w:tplc="EB1884DC">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6" w15:restartNumberingAfterBreak="0">
    <w:nsid w:val="4FB812B0"/>
    <w:multiLevelType w:val="hybridMultilevel"/>
    <w:tmpl w:val="4656C050"/>
    <w:lvl w:ilvl="0" w:tplc="241A000F">
      <w:start w:val="1"/>
      <w:numFmt w:val="decimal"/>
      <w:lvlText w:val="%1."/>
      <w:lvlJc w:val="left"/>
      <w:pPr>
        <w:ind w:left="993" w:hanging="360"/>
      </w:pPr>
    </w:lvl>
    <w:lvl w:ilvl="1" w:tplc="241A0019" w:tentative="1">
      <w:start w:val="1"/>
      <w:numFmt w:val="lowerLetter"/>
      <w:lvlText w:val="%2."/>
      <w:lvlJc w:val="left"/>
      <w:pPr>
        <w:ind w:left="1713" w:hanging="360"/>
      </w:pPr>
    </w:lvl>
    <w:lvl w:ilvl="2" w:tplc="241A001B" w:tentative="1">
      <w:start w:val="1"/>
      <w:numFmt w:val="lowerRoman"/>
      <w:lvlText w:val="%3."/>
      <w:lvlJc w:val="right"/>
      <w:pPr>
        <w:ind w:left="2433" w:hanging="180"/>
      </w:pPr>
    </w:lvl>
    <w:lvl w:ilvl="3" w:tplc="241A000F" w:tentative="1">
      <w:start w:val="1"/>
      <w:numFmt w:val="decimal"/>
      <w:lvlText w:val="%4."/>
      <w:lvlJc w:val="left"/>
      <w:pPr>
        <w:ind w:left="3153" w:hanging="360"/>
      </w:pPr>
    </w:lvl>
    <w:lvl w:ilvl="4" w:tplc="241A0019" w:tentative="1">
      <w:start w:val="1"/>
      <w:numFmt w:val="lowerLetter"/>
      <w:lvlText w:val="%5."/>
      <w:lvlJc w:val="left"/>
      <w:pPr>
        <w:ind w:left="3873" w:hanging="360"/>
      </w:pPr>
    </w:lvl>
    <w:lvl w:ilvl="5" w:tplc="241A001B" w:tentative="1">
      <w:start w:val="1"/>
      <w:numFmt w:val="lowerRoman"/>
      <w:lvlText w:val="%6."/>
      <w:lvlJc w:val="right"/>
      <w:pPr>
        <w:ind w:left="4593" w:hanging="180"/>
      </w:pPr>
    </w:lvl>
    <w:lvl w:ilvl="6" w:tplc="241A000F" w:tentative="1">
      <w:start w:val="1"/>
      <w:numFmt w:val="decimal"/>
      <w:lvlText w:val="%7."/>
      <w:lvlJc w:val="left"/>
      <w:pPr>
        <w:ind w:left="5313" w:hanging="360"/>
      </w:pPr>
    </w:lvl>
    <w:lvl w:ilvl="7" w:tplc="241A0019" w:tentative="1">
      <w:start w:val="1"/>
      <w:numFmt w:val="lowerLetter"/>
      <w:lvlText w:val="%8."/>
      <w:lvlJc w:val="left"/>
      <w:pPr>
        <w:ind w:left="6033" w:hanging="360"/>
      </w:pPr>
    </w:lvl>
    <w:lvl w:ilvl="8" w:tplc="241A001B" w:tentative="1">
      <w:start w:val="1"/>
      <w:numFmt w:val="lowerRoman"/>
      <w:lvlText w:val="%9."/>
      <w:lvlJc w:val="right"/>
      <w:pPr>
        <w:ind w:left="6753" w:hanging="180"/>
      </w:pPr>
    </w:lvl>
  </w:abstractNum>
  <w:abstractNum w:abstractNumId="27"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8" w15:restartNumberingAfterBreak="0">
    <w:nsid w:val="5B7F6EA7"/>
    <w:multiLevelType w:val="hybridMultilevel"/>
    <w:tmpl w:val="78CC928A"/>
    <w:lvl w:ilvl="0" w:tplc="241A0001">
      <w:start w:val="1"/>
      <w:numFmt w:val="bullet"/>
      <w:lvlText w:val=""/>
      <w:lvlJc w:val="left"/>
      <w:pPr>
        <w:ind w:left="719" w:hanging="360"/>
      </w:pPr>
      <w:rPr>
        <w:rFonts w:ascii="Symbol" w:hAnsi="Symbol" w:hint="default"/>
      </w:rPr>
    </w:lvl>
    <w:lvl w:ilvl="1" w:tplc="241A0003" w:tentative="1">
      <w:start w:val="1"/>
      <w:numFmt w:val="bullet"/>
      <w:lvlText w:val="o"/>
      <w:lvlJc w:val="left"/>
      <w:pPr>
        <w:ind w:left="1439" w:hanging="360"/>
      </w:pPr>
      <w:rPr>
        <w:rFonts w:ascii="Courier New" w:hAnsi="Courier New" w:cs="Courier New" w:hint="default"/>
      </w:rPr>
    </w:lvl>
    <w:lvl w:ilvl="2" w:tplc="241A0005" w:tentative="1">
      <w:start w:val="1"/>
      <w:numFmt w:val="bullet"/>
      <w:lvlText w:val=""/>
      <w:lvlJc w:val="left"/>
      <w:pPr>
        <w:ind w:left="2159" w:hanging="360"/>
      </w:pPr>
      <w:rPr>
        <w:rFonts w:ascii="Wingdings" w:hAnsi="Wingdings" w:hint="default"/>
      </w:rPr>
    </w:lvl>
    <w:lvl w:ilvl="3" w:tplc="241A0001" w:tentative="1">
      <w:start w:val="1"/>
      <w:numFmt w:val="bullet"/>
      <w:lvlText w:val=""/>
      <w:lvlJc w:val="left"/>
      <w:pPr>
        <w:ind w:left="2879" w:hanging="360"/>
      </w:pPr>
      <w:rPr>
        <w:rFonts w:ascii="Symbol" w:hAnsi="Symbol" w:hint="default"/>
      </w:rPr>
    </w:lvl>
    <w:lvl w:ilvl="4" w:tplc="241A0003" w:tentative="1">
      <w:start w:val="1"/>
      <w:numFmt w:val="bullet"/>
      <w:lvlText w:val="o"/>
      <w:lvlJc w:val="left"/>
      <w:pPr>
        <w:ind w:left="3599" w:hanging="360"/>
      </w:pPr>
      <w:rPr>
        <w:rFonts w:ascii="Courier New" w:hAnsi="Courier New" w:cs="Courier New" w:hint="default"/>
      </w:rPr>
    </w:lvl>
    <w:lvl w:ilvl="5" w:tplc="241A0005" w:tentative="1">
      <w:start w:val="1"/>
      <w:numFmt w:val="bullet"/>
      <w:lvlText w:val=""/>
      <w:lvlJc w:val="left"/>
      <w:pPr>
        <w:ind w:left="4319" w:hanging="360"/>
      </w:pPr>
      <w:rPr>
        <w:rFonts w:ascii="Wingdings" w:hAnsi="Wingdings" w:hint="default"/>
      </w:rPr>
    </w:lvl>
    <w:lvl w:ilvl="6" w:tplc="241A0001" w:tentative="1">
      <w:start w:val="1"/>
      <w:numFmt w:val="bullet"/>
      <w:lvlText w:val=""/>
      <w:lvlJc w:val="left"/>
      <w:pPr>
        <w:ind w:left="5039" w:hanging="360"/>
      </w:pPr>
      <w:rPr>
        <w:rFonts w:ascii="Symbol" w:hAnsi="Symbol" w:hint="default"/>
      </w:rPr>
    </w:lvl>
    <w:lvl w:ilvl="7" w:tplc="241A0003" w:tentative="1">
      <w:start w:val="1"/>
      <w:numFmt w:val="bullet"/>
      <w:lvlText w:val="o"/>
      <w:lvlJc w:val="left"/>
      <w:pPr>
        <w:ind w:left="5759" w:hanging="360"/>
      </w:pPr>
      <w:rPr>
        <w:rFonts w:ascii="Courier New" w:hAnsi="Courier New" w:cs="Courier New" w:hint="default"/>
      </w:rPr>
    </w:lvl>
    <w:lvl w:ilvl="8" w:tplc="241A0005" w:tentative="1">
      <w:start w:val="1"/>
      <w:numFmt w:val="bullet"/>
      <w:lvlText w:val=""/>
      <w:lvlJc w:val="left"/>
      <w:pPr>
        <w:ind w:left="6479" w:hanging="360"/>
      </w:pPr>
      <w:rPr>
        <w:rFonts w:ascii="Wingdings" w:hAnsi="Wingdings" w:hint="default"/>
      </w:rPr>
    </w:lvl>
  </w:abstractNum>
  <w:abstractNum w:abstractNumId="29" w15:restartNumberingAfterBreak="0">
    <w:nsid w:val="5C8D51D0"/>
    <w:multiLevelType w:val="hybridMultilevel"/>
    <w:tmpl w:val="BD7232F8"/>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30" w15:restartNumberingAfterBreak="0">
    <w:nsid w:val="5D0425FA"/>
    <w:multiLevelType w:val="hybridMultilevel"/>
    <w:tmpl w:val="62444784"/>
    <w:lvl w:ilvl="0" w:tplc="2E54AEFA">
      <w:start w:val="6"/>
      <w:numFmt w:val="bullet"/>
      <w:lvlText w:val="•"/>
      <w:lvlJc w:val="left"/>
      <w:pPr>
        <w:ind w:left="704" w:hanging="420"/>
      </w:pPr>
      <w:rPr>
        <w:rFonts w:ascii="Calibri" w:eastAsia="Times New Roman" w:hAnsi="Calibri" w:cs="Calibri" w:hint="default"/>
      </w:rPr>
    </w:lvl>
    <w:lvl w:ilvl="1" w:tplc="241A0003" w:tentative="1">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31"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2" w15:restartNumberingAfterBreak="0">
    <w:nsid w:val="5F935504"/>
    <w:multiLevelType w:val="hybridMultilevel"/>
    <w:tmpl w:val="73A027F6"/>
    <w:lvl w:ilvl="0" w:tplc="241A0001">
      <w:start w:val="1"/>
      <w:numFmt w:val="bullet"/>
      <w:lvlText w:val=""/>
      <w:lvlJc w:val="left"/>
      <w:pPr>
        <w:ind w:left="719" w:hanging="360"/>
      </w:pPr>
      <w:rPr>
        <w:rFonts w:ascii="Symbol" w:hAnsi="Symbol" w:hint="default"/>
      </w:rPr>
    </w:lvl>
    <w:lvl w:ilvl="1" w:tplc="241A0003" w:tentative="1">
      <w:start w:val="1"/>
      <w:numFmt w:val="bullet"/>
      <w:lvlText w:val="o"/>
      <w:lvlJc w:val="left"/>
      <w:pPr>
        <w:ind w:left="1439" w:hanging="360"/>
      </w:pPr>
      <w:rPr>
        <w:rFonts w:ascii="Courier New" w:hAnsi="Courier New" w:cs="Courier New" w:hint="default"/>
      </w:rPr>
    </w:lvl>
    <w:lvl w:ilvl="2" w:tplc="241A0005" w:tentative="1">
      <w:start w:val="1"/>
      <w:numFmt w:val="bullet"/>
      <w:lvlText w:val=""/>
      <w:lvlJc w:val="left"/>
      <w:pPr>
        <w:ind w:left="2159" w:hanging="360"/>
      </w:pPr>
      <w:rPr>
        <w:rFonts w:ascii="Wingdings" w:hAnsi="Wingdings" w:hint="default"/>
      </w:rPr>
    </w:lvl>
    <w:lvl w:ilvl="3" w:tplc="241A0001" w:tentative="1">
      <w:start w:val="1"/>
      <w:numFmt w:val="bullet"/>
      <w:lvlText w:val=""/>
      <w:lvlJc w:val="left"/>
      <w:pPr>
        <w:ind w:left="2879" w:hanging="360"/>
      </w:pPr>
      <w:rPr>
        <w:rFonts w:ascii="Symbol" w:hAnsi="Symbol" w:hint="default"/>
      </w:rPr>
    </w:lvl>
    <w:lvl w:ilvl="4" w:tplc="241A0003" w:tentative="1">
      <w:start w:val="1"/>
      <w:numFmt w:val="bullet"/>
      <w:lvlText w:val="o"/>
      <w:lvlJc w:val="left"/>
      <w:pPr>
        <w:ind w:left="3599" w:hanging="360"/>
      </w:pPr>
      <w:rPr>
        <w:rFonts w:ascii="Courier New" w:hAnsi="Courier New" w:cs="Courier New" w:hint="default"/>
      </w:rPr>
    </w:lvl>
    <w:lvl w:ilvl="5" w:tplc="241A0005" w:tentative="1">
      <w:start w:val="1"/>
      <w:numFmt w:val="bullet"/>
      <w:lvlText w:val=""/>
      <w:lvlJc w:val="left"/>
      <w:pPr>
        <w:ind w:left="4319" w:hanging="360"/>
      </w:pPr>
      <w:rPr>
        <w:rFonts w:ascii="Wingdings" w:hAnsi="Wingdings" w:hint="default"/>
      </w:rPr>
    </w:lvl>
    <w:lvl w:ilvl="6" w:tplc="241A0001" w:tentative="1">
      <w:start w:val="1"/>
      <w:numFmt w:val="bullet"/>
      <w:lvlText w:val=""/>
      <w:lvlJc w:val="left"/>
      <w:pPr>
        <w:ind w:left="5039" w:hanging="360"/>
      </w:pPr>
      <w:rPr>
        <w:rFonts w:ascii="Symbol" w:hAnsi="Symbol" w:hint="default"/>
      </w:rPr>
    </w:lvl>
    <w:lvl w:ilvl="7" w:tplc="241A0003" w:tentative="1">
      <w:start w:val="1"/>
      <w:numFmt w:val="bullet"/>
      <w:lvlText w:val="o"/>
      <w:lvlJc w:val="left"/>
      <w:pPr>
        <w:ind w:left="5759" w:hanging="360"/>
      </w:pPr>
      <w:rPr>
        <w:rFonts w:ascii="Courier New" w:hAnsi="Courier New" w:cs="Courier New" w:hint="default"/>
      </w:rPr>
    </w:lvl>
    <w:lvl w:ilvl="8" w:tplc="241A0005" w:tentative="1">
      <w:start w:val="1"/>
      <w:numFmt w:val="bullet"/>
      <w:lvlText w:val=""/>
      <w:lvlJc w:val="left"/>
      <w:pPr>
        <w:ind w:left="6479" w:hanging="360"/>
      </w:pPr>
      <w:rPr>
        <w:rFonts w:ascii="Wingdings" w:hAnsi="Wingdings" w:hint="default"/>
      </w:rPr>
    </w:lvl>
  </w:abstractNum>
  <w:abstractNum w:abstractNumId="33" w15:restartNumberingAfterBreak="0">
    <w:nsid w:val="65677092"/>
    <w:multiLevelType w:val="hybridMultilevel"/>
    <w:tmpl w:val="C4848802"/>
    <w:lvl w:ilvl="0" w:tplc="241A000F">
      <w:start w:val="1"/>
      <w:numFmt w:val="decimal"/>
      <w:lvlText w:val="%1."/>
      <w:lvlJc w:val="left"/>
      <w:pPr>
        <w:ind w:left="1800" w:hanging="360"/>
      </w:p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34" w15:restartNumberingAfterBreak="0">
    <w:nsid w:val="704E379D"/>
    <w:multiLevelType w:val="hybridMultilevel"/>
    <w:tmpl w:val="89AC1C06"/>
    <w:lvl w:ilvl="0" w:tplc="EB1884DC">
      <w:start w:val="1"/>
      <w:numFmt w:val="bullet"/>
      <w:lvlText w:val="-"/>
      <w:lvlJc w:val="left"/>
      <w:pPr>
        <w:ind w:left="2136" w:hanging="360"/>
      </w:pPr>
      <w:rPr>
        <w:rFonts w:ascii="Arial" w:eastAsia="Times New Roman" w:hAnsi="Arial" w:cs="Arial" w:hint="default"/>
      </w:rPr>
    </w:lvl>
    <w:lvl w:ilvl="1" w:tplc="241A0003" w:tentative="1">
      <w:start w:val="1"/>
      <w:numFmt w:val="bullet"/>
      <w:lvlText w:val="o"/>
      <w:lvlJc w:val="left"/>
      <w:pPr>
        <w:ind w:left="2856" w:hanging="360"/>
      </w:pPr>
      <w:rPr>
        <w:rFonts w:ascii="Courier New" w:hAnsi="Courier New" w:cs="Courier New" w:hint="default"/>
      </w:rPr>
    </w:lvl>
    <w:lvl w:ilvl="2" w:tplc="241A0005" w:tentative="1">
      <w:start w:val="1"/>
      <w:numFmt w:val="bullet"/>
      <w:lvlText w:val=""/>
      <w:lvlJc w:val="left"/>
      <w:pPr>
        <w:ind w:left="3576" w:hanging="360"/>
      </w:pPr>
      <w:rPr>
        <w:rFonts w:ascii="Wingdings" w:hAnsi="Wingdings" w:hint="default"/>
      </w:rPr>
    </w:lvl>
    <w:lvl w:ilvl="3" w:tplc="241A0001" w:tentative="1">
      <w:start w:val="1"/>
      <w:numFmt w:val="bullet"/>
      <w:lvlText w:val=""/>
      <w:lvlJc w:val="left"/>
      <w:pPr>
        <w:ind w:left="4296" w:hanging="360"/>
      </w:pPr>
      <w:rPr>
        <w:rFonts w:ascii="Symbol" w:hAnsi="Symbol" w:hint="default"/>
      </w:rPr>
    </w:lvl>
    <w:lvl w:ilvl="4" w:tplc="241A0003" w:tentative="1">
      <w:start w:val="1"/>
      <w:numFmt w:val="bullet"/>
      <w:lvlText w:val="o"/>
      <w:lvlJc w:val="left"/>
      <w:pPr>
        <w:ind w:left="5016" w:hanging="360"/>
      </w:pPr>
      <w:rPr>
        <w:rFonts w:ascii="Courier New" w:hAnsi="Courier New" w:cs="Courier New" w:hint="default"/>
      </w:rPr>
    </w:lvl>
    <w:lvl w:ilvl="5" w:tplc="241A0005" w:tentative="1">
      <w:start w:val="1"/>
      <w:numFmt w:val="bullet"/>
      <w:lvlText w:val=""/>
      <w:lvlJc w:val="left"/>
      <w:pPr>
        <w:ind w:left="5736" w:hanging="360"/>
      </w:pPr>
      <w:rPr>
        <w:rFonts w:ascii="Wingdings" w:hAnsi="Wingdings" w:hint="default"/>
      </w:rPr>
    </w:lvl>
    <w:lvl w:ilvl="6" w:tplc="241A0001" w:tentative="1">
      <w:start w:val="1"/>
      <w:numFmt w:val="bullet"/>
      <w:lvlText w:val=""/>
      <w:lvlJc w:val="left"/>
      <w:pPr>
        <w:ind w:left="6456" w:hanging="360"/>
      </w:pPr>
      <w:rPr>
        <w:rFonts w:ascii="Symbol" w:hAnsi="Symbol" w:hint="default"/>
      </w:rPr>
    </w:lvl>
    <w:lvl w:ilvl="7" w:tplc="241A0003" w:tentative="1">
      <w:start w:val="1"/>
      <w:numFmt w:val="bullet"/>
      <w:lvlText w:val="o"/>
      <w:lvlJc w:val="left"/>
      <w:pPr>
        <w:ind w:left="7176" w:hanging="360"/>
      </w:pPr>
      <w:rPr>
        <w:rFonts w:ascii="Courier New" w:hAnsi="Courier New" w:cs="Courier New" w:hint="default"/>
      </w:rPr>
    </w:lvl>
    <w:lvl w:ilvl="8" w:tplc="241A0005" w:tentative="1">
      <w:start w:val="1"/>
      <w:numFmt w:val="bullet"/>
      <w:lvlText w:val=""/>
      <w:lvlJc w:val="left"/>
      <w:pPr>
        <w:ind w:left="7896" w:hanging="360"/>
      </w:pPr>
      <w:rPr>
        <w:rFonts w:ascii="Wingdings" w:hAnsi="Wingdings" w:hint="default"/>
      </w:rPr>
    </w:lvl>
  </w:abstractNum>
  <w:abstractNum w:abstractNumId="35" w15:restartNumberingAfterBreak="0">
    <w:nsid w:val="7FCC06A9"/>
    <w:multiLevelType w:val="hybridMultilevel"/>
    <w:tmpl w:val="3DB49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3"/>
  </w:num>
  <w:num w:numId="9">
    <w:abstractNumId w:val="5"/>
  </w:num>
  <w:num w:numId="10">
    <w:abstractNumId w:val="18"/>
  </w:num>
  <w:num w:numId="11">
    <w:abstractNumId w:val="4"/>
  </w:num>
  <w:num w:numId="12">
    <w:abstractNumId w:val="20"/>
  </w:num>
  <w:num w:numId="13">
    <w:abstractNumId w:val="0"/>
  </w:num>
  <w:num w:numId="14">
    <w:abstractNumId w:val="9"/>
  </w:num>
  <w:num w:numId="15">
    <w:abstractNumId w:val="34"/>
  </w:num>
  <w:num w:numId="16">
    <w:abstractNumId w:val="33"/>
  </w:num>
  <w:num w:numId="17">
    <w:abstractNumId w:val="14"/>
  </w:num>
  <w:num w:numId="18">
    <w:abstractNumId w:val="26"/>
  </w:num>
  <w:num w:numId="19">
    <w:abstractNumId w:val="21"/>
  </w:num>
  <w:num w:numId="20">
    <w:abstractNumId w:val="19"/>
  </w:num>
  <w:num w:numId="21">
    <w:abstractNumId w:val="22"/>
  </w:num>
  <w:num w:numId="22">
    <w:abstractNumId w:val="10"/>
  </w:num>
  <w:num w:numId="23">
    <w:abstractNumId w:val="35"/>
  </w:num>
  <w:num w:numId="24">
    <w:abstractNumId w:val="17"/>
  </w:num>
  <w:num w:numId="25">
    <w:abstractNumId w:val="7"/>
  </w:num>
  <w:num w:numId="26">
    <w:abstractNumId w:val="29"/>
  </w:num>
  <w:num w:numId="27">
    <w:abstractNumId w:val="30"/>
  </w:num>
  <w:num w:numId="28">
    <w:abstractNumId w:val="24"/>
  </w:num>
  <w:num w:numId="29">
    <w:abstractNumId w:val="27"/>
  </w:num>
  <w:num w:numId="30">
    <w:abstractNumId w:val="19"/>
  </w:num>
  <w:num w:numId="31">
    <w:abstractNumId w:val="15"/>
  </w:num>
  <w:num w:numId="32">
    <w:abstractNumId w:val="22"/>
  </w:num>
  <w:num w:numId="33">
    <w:abstractNumId w:val="10"/>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2"/>
  </w:num>
  <w:num w:numId="37">
    <w:abstractNumId w:val="6"/>
  </w:num>
  <w:num w:numId="38">
    <w:abstractNumId w:val="13"/>
  </w:num>
  <w:num w:numId="39">
    <w:abstractNumId w:val="32"/>
  </w:num>
  <w:num w:numId="40">
    <w:abstractNumId w:val="2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041F3"/>
    <w:rsid w:val="00007928"/>
    <w:rsid w:val="000221F6"/>
    <w:rsid w:val="00023FE4"/>
    <w:rsid w:val="000268F2"/>
    <w:rsid w:val="00042ED9"/>
    <w:rsid w:val="000433CB"/>
    <w:rsid w:val="000449BB"/>
    <w:rsid w:val="00045F2A"/>
    <w:rsid w:val="00077375"/>
    <w:rsid w:val="00081ADF"/>
    <w:rsid w:val="000B38C9"/>
    <w:rsid w:val="000D063B"/>
    <w:rsid w:val="000D5982"/>
    <w:rsid w:val="000F2D12"/>
    <w:rsid w:val="00115383"/>
    <w:rsid w:val="00127015"/>
    <w:rsid w:val="001409FE"/>
    <w:rsid w:val="00147B7C"/>
    <w:rsid w:val="001506B9"/>
    <w:rsid w:val="00160C50"/>
    <w:rsid w:val="00163146"/>
    <w:rsid w:val="00187E6B"/>
    <w:rsid w:val="001A010A"/>
    <w:rsid w:val="001E5ADA"/>
    <w:rsid w:val="001E7AC8"/>
    <w:rsid w:val="001F7166"/>
    <w:rsid w:val="0020302A"/>
    <w:rsid w:val="0022523E"/>
    <w:rsid w:val="00275875"/>
    <w:rsid w:val="0027635F"/>
    <w:rsid w:val="00293153"/>
    <w:rsid w:val="002B7220"/>
    <w:rsid w:val="002D081C"/>
    <w:rsid w:val="002D0ACB"/>
    <w:rsid w:val="002E7446"/>
    <w:rsid w:val="003249CF"/>
    <w:rsid w:val="0033261E"/>
    <w:rsid w:val="00332AB6"/>
    <w:rsid w:val="00354798"/>
    <w:rsid w:val="00356598"/>
    <w:rsid w:val="00364BAD"/>
    <w:rsid w:val="0037504E"/>
    <w:rsid w:val="003A7FB2"/>
    <w:rsid w:val="003B2C76"/>
    <w:rsid w:val="003C0702"/>
    <w:rsid w:val="003C174C"/>
    <w:rsid w:val="00425CD2"/>
    <w:rsid w:val="004345C1"/>
    <w:rsid w:val="00465779"/>
    <w:rsid w:val="0048586E"/>
    <w:rsid w:val="004A6034"/>
    <w:rsid w:val="004B0921"/>
    <w:rsid w:val="004B39D6"/>
    <w:rsid w:val="004D08B3"/>
    <w:rsid w:val="004D1933"/>
    <w:rsid w:val="004E1A1D"/>
    <w:rsid w:val="004E4F38"/>
    <w:rsid w:val="00534174"/>
    <w:rsid w:val="005437F5"/>
    <w:rsid w:val="00550D2A"/>
    <w:rsid w:val="00554E48"/>
    <w:rsid w:val="00580178"/>
    <w:rsid w:val="00581AD6"/>
    <w:rsid w:val="005A2B2A"/>
    <w:rsid w:val="005A67E2"/>
    <w:rsid w:val="005C75D0"/>
    <w:rsid w:val="005F718C"/>
    <w:rsid w:val="00620957"/>
    <w:rsid w:val="006328E4"/>
    <w:rsid w:val="0063422D"/>
    <w:rsid w:val="0067523D"/>
    <w:rsid w:val="006B5C4A"/>
    <w:rsid w:val="006C251F"/>
    <w:rsid w:val="006E71A2"/>
    <w:rsid w:val="00700E32"/>
    <w:rsid w:val="0070701A"/>
    <w:rsid w:val="007119D5"/>
    <w:rsid w:val="00715B3B"/>
    <w:rsid w:val="00743464"/>
    <w:rsid w:val="00752772"/>
    <w:rsid w:val="00761B94"/>
    <w:rsid w:val="007660A3"/>
    <w:rsid w:val="00774E30"/>
    <w:rsid w:val="007750B4"/>
    <w:rsid w:val="007814A3"/>
    <w:rsid w:val="007A6425"/>
    <w:rsid w:val="007A7E0D"/>
    <w:rsid w:val="007B7CB5"/>
    <w:rsid w:val="007E3625"/>
    <w:rsid w:val="007F2FC4"/>
    <w:rsid w:val="007F34C2"/>
    <w:rsid w:val="008073EB"/>
    <w:rsid w:val="008236DD"/>
    <w:rsid w:val="008250B7"/>
    <w:rsid w:val="0082687E"/>
    <w:rsid w:val="00832990"/>
    <w:rsid w:val="0084196D"/>
    <w:rsid w:val="008513F4"/>
    <w:rsid w:val="008516B4"/>
    <w:rsid w:val="008579DA"/>
    <w:rsid w:val="00862AB6"/>
    <w:rsid w:val="00862AB8"/>
    <w:rsid w:val="00885E82"/>
    <w:rsid w:val="008A4FED"/>
    <w:rsid w:val="008B47DB"/>
    <w:rsid w:val="008C1881"/>
    <w:rsid w:val="008E3829"/>
    <w:rsid w:val="008E67AF"/>
    <w:rsid w:val="008F0D24"/>
    <w:rsid w:val="00907098"/>
    <w:rsid w:val="00930D0E"/>
    <w:rsid w:val="009426A5"/>
    <w:rsid w:val="00954FF0"/>
    <w:rsid w:val="00956B71"/>
    <w:rsid w:val="009765BA"/>
    <w:rsid w:val="00993DD9"/>
    <w:rsid w:val="009A52FD"/>
    <w:rsid w:val="009B4E0E"/>
    <w:rsid w:val="009C2DE0"/>
    <w:rsid w:val="009F5B6E"/>
    <w:rsid w:val="00A06E62"/>
    <w:rsid w:val="00A10DD8"/>
    <w:rsid w:val="00A11CDD"/>
    <w:rsid w:val="00A16E2A"/>
    <w:rsid w:val="00A26C7C"/>
    <w:rsid w:val="00A40816"/>
    <w:rsid w:val="00A54D89"/>
    <w:rsid w:val="00A61529"/>
    <w:rsid w:val="00A7106E"/>
    <w:rsid w:val="00A730C6"/>
    <w:rsid w:val="00AA00D2"/>
    <w:rsid w:val="00AD4674"/>
    <w:rsid w:val="00AE1707"/>
    <w:rsid w:val="00AF3550"/>
    <w:rsid w:val="00AF51CB"/>
    <w:rsid w:val="00AF634F"/>
    <w:rsid w:val="00B10311"/>
    <w:rsid w:val="00B11451"/>
    <w:rsid w:val="00B1787C"/>
    <w:rsid w:val="00B3597D"/>
    <w:rsid w:val="00B36083"/>
    <w:rsid w:val="00B468C6"/>
    <w:rsid w:val="00B52BE6"/>
    <w:rsid w:val="00B815E6"/>
    <w:rsid w:val="00B969A7"/>
    <w:rsid w:val="00BA4250"/>
    <w:rsid w:val="00BB7DAC"/>
    <w:rsid w:val="00BD2596"/>
    <w:rsid w:val="00C03DA4"/>
    <w:rsid w:val="00C04A21"/>
    <w:rsid w:val="00C15923"/>
    <w:rsid w:val="00C2111A"/>
    <w:rsid w:val="00C24B47"/>
    <w:rsid w:val="00C35739"/>
    <w:rsid w:val="00C5380C"/>
    <w:rsid w:val="00C60322"/>
    <w:rsid w:val="00C8278B"/>
    <w:rsid w:val="00C95A8A"/>
    <w:rsid w:val="00CB658E"/>
    <w:rsid w:val="00CC1864"/>
    <w:rsid w:val="00CE3DE3"/>
    <w:rsid w:val="00CF769D"/>
    <w:rsid w:val="00D00F1C"/>
    <w:rsid w:val="00D06CB5"/>
    <w:rsid w:val="00D07DCC"/>
    <w:rsid w:val="00D107E4"/>
    <w:rsid w:val="00D156F3"/>
    <w:rsid w:val="00D32566"/>
    <w:rsid w:val="00D45ABF"/>
    <w:rsid w:val="00D50B2A"/>
    <w:rsid w:val="00D52057"/>
    <w:rsid w:val="00D6223E"/>
    <w:rsid w:val="00D759E0"/>
    <w:rsid w:val="00DB6FD2"/>
    <w:rsid w:val="00DD4AE0"/>
    <w:rsid w:val="00DD73B1"/>
    <w:rsid w:val="00DD7984"/>
    <w:rsid w:val="00E226A6"/>
    <w:rsid w:val="00E358BB"/>
    <w:rsid w:val="00E40248"/>
    <w:rsid w:val="00E4287C"/>
    <w:rsid w:val="00E770FC"/>
    <w:rsid w:val="00E9301C"/>
    <w:rsid w:val="00EB6A97"/>
    <w:rsid w:val="00EE060C"/>
    <w:rsid w:val="00EE2A41"/>
    <w:rsid w:val="00EF0F1A"/>
    <w:rsid w:val="00EF62BF"/>
    <w:rsid w:val="00F04D43"/>
    <w:rsid w:val="00F3255A"/>
    <w:rsid w:val="00F4772A"/>
    <w:rsid w:val="00F516F9"/>
    <w:rsid w:val="00F6609B"/>
    <w:rsid w:val="00F73090"/>
    <w:rsid w:val="00F90479"/>
    <w:rsid w:val="00F95269"/>
    <w:rsid w:val="00FB0D57"/>
    <w:rsid w:val="00FC0233"/>
    <w:rsid w:val="00FE32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1DE2"/>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E321E"/>
    <w:rPr>
      <w:sz w:val="16"/>
      <w:szCs w:val="16"/>
    </w:rPr>
  </w:style>
  <w:style w:type="paragraph" w:styleId="CommentText">
    <w:name w:val="annotation text"/>
    <w:basedOn w:val="Normal"/>
    <w:link w:val="CommentTextChar"/>
    <w:uiPriority w:val="99"/>
    <w:semiHidden/>
    <w:unhideWhenUsed/>
    <w:rsid w:val="00FE321E"/>
    <w:rPr>
      <w:sz w:val="20"/>
      <w:szCs w:val="20"/>
    </w:rPr>
  </w:style>
  <w:style w:type="character" w:customStyle="1" w:styleId="CommentTextChar">
    <w:name w:val="Comment Text Char"/>
    <w:basedOn w:val="DefaultParagraphFont"/>
    <w:link w:val="CommentText"/>
    <w:uiPriority w:val="99"/>
    <w:semiHidden/>
    <w:rsid w:val="00FE321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E321E"/>
    <w:rPr>
      <w:b/>
      <w:bCs/>
    </w:rPr>
  </w:style>
  <w:style w:type="character" w:customStyle="1" w:styleId="CommentSubjectChar">
    <w:name w:val="Comment Subject Char"/>
    <w:basedOn w:val="CommentTextChar"/>
    <w:link w:val="CommentSubject"/>
    <w:uiPriority w:val="99"/>
    <w:semiHidden/>
    <w:rsid w:val="00FE321E"/>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FE3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21E"/>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514">
      <w:bodyDiv w:val="1"/>
      <w:marLeft w:val="0"/>
      <w:marRight w:val="0"/>
      <w:marTop w:val="0"/>
      <w:marBottom w:val="0"/>
      <w:divBdr>
        <w:top w:val="none" w:sz="0" w:space="0" w:color="auto"/>
        <w:left w:val="none" w:sz="0" w:space="0" w:color="auto"/>
        <w:bottom w:val="none" w:sz="0" w:space="0" w:color="auto"/>
        <w:right w:val="none" w:sz="0" w:space="0" w:color="auto"/>
      </w:divBdr>
    </w:div>
    <w:div w:id="178472495">
      <w:bodyDiv w:val="1"/>
      <w:marLeft w:val="0"/>
      <w:marRight w:val="0"/>
      <w:marTop w:val="0"/>
      <w:marBottom w:val="0"/>
      <w:divBdr>
        <w:top w:val="none" w:sz="0" w:space="0" w:color="auto"/>
        <w:left w:val="none" w:sz="0" w:space="0" w:color="auto"/>
        <w:bottom w:val="none" w:sz="0" w:space="0" w:color="auto"/>
        <w:right w:val="none" w:sz="0" w:space="0" w:color="auto"/>
      </w:divBdr>
    </w:div>
    <w:div w:id="212280640">
      <w:bodyDiv w:val="1"/>
      <w:marLeft w:val="0"/>
      <w:marRight w:val="0"/>
      <w:marTop w:val="0"/>
      <w:marBottom w:val="0"/>
      <w:divBdr>
        <w:top w:val="none" w:sz="0" w:space="0" w:color="auto"/>
        <w:left w:val="none" w:sz="0" w:space="0" w:color="auto"/>
        <w:bottom w:val="none" w:sz="0" w:space="0" w:color="auto"/>
        <w:right w:val="none" w:sz="0" w:space="0" w:color="auto"/>
      </w:divBdr>
    </w:div>
    <w:div w:id="334235176">
      <w:bodyDiv w:val="1"/>
      <w:marLeft w:val="0"/>
      <w:marRight w:val="0"/>
      <w:marTop w:val="0"/>
      <w:marBottom w:val="0"/>
      <w:divBdr>
        <w:top w:val="none" w:sz="0" w:space="0" w:color="auto"/>
        <w:left w:val="none" w:sz="0" w:space="0" w:color="auto"/>
        <w:bottom w:val="none" w:sz="0" w:space="0" w:color="auto"/>
        <w:right w:val="none" w:sz="0" w:space="0" w:color="auto"/>
      </w:divBdr>
    </w:div>
    <w:div w:id="398866399">
      <w:bodyDiv w:val="1"/>
      <w:marLeft w:val="0"/>
      <w:marRight w:val="0"/>
      <w:marTop w:val="0"/>
      <w:marBottom w:val="0"/>
      <w:divBdr>
        <w:top w:val="none" w:sz="0" w:space="0" w:color="auto"/>
        <w:left w:val="none" w:sz="0" w:space="0" w:color="auto"/>
        <w:bottom w:val="none" w:sz="0" w:space="0" w:color="auto"/>
        <w:right w:val="none" w:sz="0" w:space="0" w:color="auto"/>
      </w:divBdr>
    </w:div>
    <w:div w:id="459693656">
      <w:bodyDiv w:val="1"/>
      <w:marLeft w:val="0"/>
      <w:marRight w:val="0"/>
      <w:marTop w:val="0"/>
      <w:marBottom w:val="0"/>
      <w:divBdr>
        <w:top w:val="none" w:sz="0" w:space="0" w:color="auto"/>
        <w:left w:val="none" w:sz="0" w:space="0" w:color="auto"/>
        <w:bottom w:val="none" w:sz="0" w:space="0" w:color="auto"/>
        <w:right w:val="none" w:sz="0" w:space="0" w:color="auto"/>
      </w:divBdr>
    </w:div>
    <w:div w:id="710421434">
      <w:bodyDiv w:val="1"/>
      <w:marLeft w:val="0"/>
      <w:marRight w:val="0"/>
      <w:marTop w:val="0"/>
      <w:marBottom w:val="0"/>
      <w:divBdr>
        <w:top w:val="none" w:sz="0" w:space="0" w:color="auto"/>
        <w:left w:val="none" w:sz="0" w:space="0" w:color="auto"/>
        <w:bottom w:val="none" w:sz="0" w:space="0" w:color="auto"/>
        <w:right w:val="none" w:sz="0" w:space="0" w:color="auto"/>
      </w:divBdr>
    </w:div>
    <w:div w:id="725185586">
      <w:bodyDiv w:val="1"/>
      <w:marLeft w:val="0"/>
      <w:marRight w:val="0"/>
      <w:marTop w:val="0"/>
      <w:marBottom w:val="0"/>
      <w:divBdr>
        <w:top w:val="none" w:sz="0" w:space="0" w:color="auto"/>
        <w:left w:val="none" w:sz="0" w:space="0" w:color="auto"/>
        <w:bottom w:val="none" w:sz="0" w:space="0" w:color="auto"/>
        <w:right w:val="none" w:sz="0" w:space="0" w:color="auto"/>
      </w:divBdr>
    </w:div>
    <w:div w:id="817304595">
      <w:bodyDiv w:val="1"/>
      <w:marLeft w:val="0"/>
      <w:marRight w:val="0"/>
      <w:marTop w:val="0"/>
      <w:marBottom w:val="0"/>
      <w:divBdr>
        <w:top w:val="none" w:sz="0" w:space="0" w:color="auto"/>
        <w:left w:val="none" w:sz="0" w:space="0" w:color="auto"/>
        <w:bottom w:val="none" w:sz="0" w:space="0" w:color="auto"/>
        <w:right w:val="none" w:sz="0" w:space="0" w:color="auto"/>
      </w:divBdr>
    </w:div>
    <w:div w:id="1085690629">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38569837">
      <w:bodyDiv w:val="1"/>
      <w:marLeft w:val="0"/>
      <w:marRight w:val="0"/>
      <w:marTop w:val="0"/>
      <w:marBottom w:val="0"/>
      <w:divBdr>
        <w:top w:val="none" w:sz="0" w:space="0" w:color="auto"/>
        <w:left w:val="none" w:sz="0" w:space="0" w:color="auto"/>
        <w:bottom w:val="none" w:sz="0" w:space="0" w:color="auto"/>
        <w:right w:val="none" w:sz="0" w:space="0" w:color="auto"/>
      </w:divBdr>
    </w:div>
    <w:div w:id="1250457280">
      <w:bodyDiv w:val="1"/>
      <w:marLeft w:val="0"/>
      <w:marRight w:val="0"/>
      <w:marTop w:val="0"/>
      <w:marBottom w:val="0"/>
      <w:divBdr>
        <w:top w:val="none" w:sz="0" w:space="0" w:color="auto"/>
        <w:left w:val="none" w:sz="0" w:space="0" w:color="auto"/>
        <w:bottom w:val="none" w:sz="0" w:space="0" w:color="auto"/>
        <w:right w:val="none" w:sz="0" w:space="0" w:color="auto"/>
      </w:divBdr>
    </w:div>
    <w:div w:id="1302687671">
      <w:bodyDiv w:val="1"/>
      <w:marLeft w:val="0"/>
      <w:marRight w:val="0"/>
      <w:marTop w:val="0"/>
      <w:marBottom w:val="0"/>
      <w:divBdr>
        <w:top w:val="none" w:sz="0" w:space="0" w:color="auto"/>
        <w:left w:val="none" w:sz="0" w:space="0" w:color="auto"/>
        <w:bottom w:val="none" w:sz="0" w:space="0" w:color="auto"/>
        <w:right w:val="none" w:sz="0" w:space="0" w:color="auto"/>
      </w:divBdr>
    </w:div>
    <w:div w:id="1353217028">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701121599">
      <w:bodyDiv w:val="1"/>
      <w:marLeft w:val="0"/>
      <w:marRight w:val="0"/>
      <w:marTop w:val="0"/>
      <w:marBottom w:val="0"/>
      <w:divBdr>
        <w:top w:val="none" w:sz="0" w:space="0" w:color="auto"/>
        <w:left w:val="none" w:sz="0" w:space="0" w:color="auto"/>
        <w:bottom w:val="none" w:sz="0" w:space="0" w:color="auto"/>
        <w:right w:val="none" w:sz="0" w:space="0" w:color="auto"/>
      </w:divBdr>
    </w:div>
    <w:div w:id="1750806275">
      <w:bodyDiv w:val="1"/>
      <w:marLeft w:val="0"/>
      <w:marRight w:val="0"/>
      <w:marTop w:val="0"/>
      <w:marBottom w:val="0"/>
      <w:divBdr>
        <w:top w:val="none" w:sz="0" w:space="0" w:color="auto"/>
        <w:left w:val="none" w:sz="0" w:space="0" w:color="auto"/>
        <w:bottom w:val="none" w:sz="0" w:space="0" w:color="auto"/>
        <w:right w:val="none" w:sz="0" w:space="0" w:color="auto"/>
      </w:divBdr>
    </w:div>
    <w:div w:id="1784837694">
      <w:bodyDiv w:val="1"/>
      <w:marLeft w:val="0"/>
      <w:marRight w:val="0"/>
      <w:marTop w:val="0"/>
      <w:marBottom w:val="0"/>
      <w:divBdr>
        <w:top w:val="none" w:sz="0" w:space="0" w:color="auto"/>
        <w:left w:val="none" w:sz="0" w:space="0" w:color="auto"/>
        <w:bottom w:val="none" w:sz="0" w:space="0" w:color="auto"/>
        <w:right w:val="none" w:sz="0" w:space="0" w:color="auto"/>
      </w:divBdr>
    </w:div>
    <w:div w:id="1816070406">
      <w:bodyDiv w:val="1"/>
      <w:marLeft w:val="0"/>
      <w:marRight w:val="0"/>
      <w:marTop w:val="0"/>
      <w:marBottom w:val="0"/>
      <w:divBdr>
        <w:top w:val="none" w:sz="0" w:space="0" w:color="auto"/>
        <w:left w:val="none" w:sz="0" w:space="0" w:color="auto"/>
        <w:bottom w:val="none" w:sz="0" w:space="0" w:color="auto"/>
        <w:right w:val="none" w:sz="0" w:space="0" w:color="auto"/>
      </w:divBdr>
    </w:div>
    <w:div w:id="1824082329">
      <w:bodyDiv w:val="1"/>
      <w:marLeft w:val="0"/>
      <w:marRight w:val="0"/>
      <w:marTop w:val="0"/>
      <w:marBottom w:val="0"/>
      <w:divBdr>
        <w:top w:val="none" w:sz="0" w:space="0" w:color="auto"/>
        <w:left w:val="none" w:sz="0" w:space="0" w:color="auto"/>
        <w:bottom w:val="none" w:sz="0" w:space="0" w:color="auto"/>
        <w:right w:val="none" w:sz="0" w:space="0" w:color="auto"/>
      </w:divBdr>
    </w:div>
    <w:div w:id="19945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27547-BEE5-4182-81D1-04E836D2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3703</Words>
  <Characters>21109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Florina Vinka</cp:lastModifiedBy>
  <cp:revision>3</cp:revision>
  <cp:lastPrinted>2026-02-26T12:59:00Z</cp:lastPrinted>
  <dcterms:created xsi:type="dcterms:W3CDTF">2026-03-02T08:11:00Z</dcterms:created>
  <dcterms:modified xsi:type="dcterms:W3CDTF">2026-03-02T10:51:00Z</dcterms:modified>
</cp:coreProperties>
</file>