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AB9" w:rsidRDefault="00993AB9">
      <w:pPr>
        <w:rPr>
          <w:rFonts w:ascii="Calibri" w:hAnsi="Calibri"/>
          <w:sz w:val="22"/>
          <w:szCs w:val="22"/>
          <w:lang w:val="sr-Cyrl-RS"/>
        </w:rPr>
      </w:pPr>
    </w:p>
    <w:tbl>
      <w:tblPr>
        <w:tblW w:w="10835" w:type="dxa"/>
        <w:tblInd w:w="108" w:type="dxa"/>
        <w:tblLayout w:type="fixed"/>
        <w:tblLook w:val="04A0" w:firstRow="1" w:lastRow="0" w:firstColumn="1" w:lastColumn="0" w:noHBand="0" w:noVBand="1"/>
      </w:tblPr>
      <w:tblGrid>
        <w:gridCol w:w="1735"/>
        <w:gridCol w:w="817"/>
        <w:gridCol w:w="2835"/>
        <w:gridCol w:w="4820"/>
        <w:gridCol w:w="628"/>
      </w:tblGrid>
      <w:tr w:rsidR="00993AB9">
        <w:trPr>
          <w:gridAfter w:val="1"/>
          <w:wAfter w:w="628" w:type="dxa"/>
          <w:trHeight w:val="1975"/>
        </w:trPr>
        <w:tc>
          <w:tcPr>
            <w:tcW w:w="2552" w:type="dxa"/>
            <w:gridSpan w:val="2"/>
          </w:tcPr>
          <w:p w:rsidR="00993AB9" w:rsidRDefault="00A314AA">
            <w:pPr>
              <w:tabs>
                <w:tab w:val="center" w:pos="4703"/>
                <w:tab w:val="right" w:pos="9406"/>
              </w:tabs>
              <w:ind w:left="-198" w:firstLine="108"/>
              <w:rPr>
                <w:rFonts w:ascii="Calibri" w:hAnsi="Calibri"/>
                <w:color w:val="000000"/>
              </w:rPr>
            </w:pPr>
            <w:r>
              <w:rPr>
                <w:rFonts w:ascii="Calibri" w:hAnsi="Calibri"/>
                <w:noProof/>
                <w:color w:val="000000"/>
                <w:lang w:val="en-US"/>
              </w:rPr>
              <w:drawing>
                <wp:inline distT="0" distB="0" distL="0" distR="0">
                  <wp:extent cx="1476375" cy="962025"/>
                  <wp:effectExtent l="0" t="0" r="9525" b="9525"/>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ГРБОВИ ЗА МЕМОРАНДУ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7655" w:type="dxa"/>
            <w:gridSpan w:val="2"/>
          </w:tcPr>
          <w:p w:rsidR="00993AB9" w:rsidRDefault="00A314AA">
            <w:pPr>
              <w:tabs>
                <w:tab w:val="center" w:pos="4703"/>
                <w:tab w:val="right" w:pos="9406"/>
              </w:tabs>
              <w:rPr>
                <w:rFonts w:ascii="Calibri" w:hAnsi="Calibri"/>
              </w:rPr>
            </w:pPr>
            <w:r>
              <w:rPr>
                <w:rFonts w:ascii="Calibri" w:hAnsi="Calibri"/>
                <w:sz w:val="22"/>
                <w:szCs w:val="22"/>
              </w:rPr>
              <w:t>Republica Serbia</w:t>
            </w:r>
          </w:p>
          <w:p w:rsidR="00993AB9" w:rsidRDefault="00A314AA">
            <w:pPr>
              <w:rPr>
                <w:rFonts w:ascii="Calibri" w:hAnsi="Calibri"/>
              </w:rPr>
            </w:pPr>
            <w:r>
              <w:rPr>
                <w:rFonts w:ascii="Calibri" w:hAnsi="Calibri"/>
                <w:sz w:val="22"/>
                <w:szCs w:val="22"/>
              </w:rPr>
              <w:t>Provincia Autonomă Voivodina</w:t>
            </w:r>
          </w:p>
          <w:p w:rsidR="00993AB9" w:rsidRDefault="00A314AA">
            <w:pPr>
              <w:rPr>
                <w:rFonts w:ascii="Calibri" w:hAnsi="Calibri"/>
                <w:b/>
              </w:rPr>
            </w:pPr>
            <w:r>
              <w:rPr>
                <w:rFonts w:ascii="Calibri" w:hAnsi="Calibri"/>
                <w:b/>
                <w:sz w:val="22"/>
                <w:szCs w:val="22"/>
              </w:rPr>
              <w:t>Secretariatul Provincial pentru Educaţie, Reglementări,</w:t>
            </w:r>
          </w:p>
          <w:p w:rsidR="00993AB9" w:rsidRDefault="00A314AA">
            <w:pPr>
              <w:rPr>
                <w:rFonts w:ascii="Calibri" w:hAnsi="Calibri"/>
                <w:b/>
              </w:rPr>
            </w:pPr>
            <w:r>
              <w:rPr>
                <w:rFonts w:ascii="Calibri" w:hAnsi="Calibri"/>
                <w:b/>
                <w:sz w:val="22"/>
                <w:szCs w:val="22"/>
              </w:rPr>
              <w:t>Administraţie şi Minorităţile Naţionale - Comunităţile Naţionale</w:t>
            </w:r>
          </w:p>
          <w:p w:rsidR="00993AB9" w:rsidRDefault="00A314AA">
            <w:pPr>
              <w:tabs>
                <w:tab w:val="center" w:pos="4703"/>
                <w:tab w:val="right" w:pos="9406"/>
              </w:tabs>
              <w:rPr>
                <w:rFonts w:ascii="Calibri" w:hAnsi="Calibri"/>
              </w:rPr>
            </w:pPr>
            <w:r>
              <w:rPr>
                <w:rFonts w:ascii="Calibri" w:hAnsi="Calibri"/>
                <w:sz w:val="22"/>
                <w:szCs w:val="22"/>
              </w:rPr>
              <w:t>Bulevar Mihajla Pupina 16, 21000 Novi Sad</w:t>
            </w:r>
          </w:p>
          <w:p w:rsidR="00993AB9" w:rsidRDefault="00A314AA">
            <w:pPr>
              <w:tabs>
                <w:tab w:val="center" w:pos="4703"/>
                <w:tab w:val="right" w:pos="9406"/>
              </w:tabs>
              <w:rPr>
                <w:rFonts w:ascii="Calibri" w:hAnsi="Calibri"/>
              </w:rPr>
            </w:pPr>
            <w:r>
              <w:rPr>
                <w:rFonts w:ascii="Calibri" w:hAnsi="Calibri"/>
                <w:sz w:val="22"/>
                <w:szCs w:val="22"/>
              </w:rPr>
              <w:t>T: +381/487  42 68, 487 46 14, 487 40 36</w:t>
            </w:r>
          </w:p>
          <w:p w:rsidR="00993AB9" w:rsidRDefault="00A314AA">
            <w:pPr>
              <w:tabs>
                <w:tab w:val="center" w:pos="4703"/>
                <w:tab w:val="right" w:pos="9406"/>
              </w:tabs>
              <w:rPr>
                <w:rFonts w:ascii="Calibri" w:hAnsi="Calibri"/>
                <w:color w:val="000000"/>
              </w:rPr>
            </w:pPr>
            <w:r>
              <w:rPr>
                <w:rFonts w:ascii="Calibri" w:hAnsi="Calibri"/>
                <w:sz w:val="22"/>
                <w:szCs w:val="22"/>
              </w:rPr>
              <w:t>ounz@vojvodinа.gov.rs</w:t>
            </w:r>
          </w:p>
        </w:tc>
      </w:tr>
      <w:tr w:rsidR="00993AB9">
        <w:trPr>
          <w:trHeight w:val="305"/>
        </w:trPr>
        <w:tc>
          <w:tcPr>
            <w:tcW w:w="1735" w:type="dxa"/>
          </w:tcPr>
          <w:p w:rsidR="00993AB9" w:rsidRDefault="00993AB9">
            <w:pPr>
              <w:tabs>
                <w:tab w:val="center" w:pos="4703"/>
                <w:tab w:val="right" w:pos="9406"/>
              </w:tabs>
              <w:ind w:left="-198" w:firstLine="108"/>
              <w:rPr>
                <w:rFonts w:ascii="Calibri" w:hAnsi="Calibri"/>
                <w:color w:val="000000"/>
                <w:lang w:val="ru-RU"/>
              </w:rPr>
            </w:pPr>
          </w:p>
        </w:tc>
        <w:tc>
          <w:tcPr>
            <w:tcW w:w="3652" w:type="dxa"/>
            <w:gridSpan w:val="2"/>
          </w:tcPr>
          <w:p w:rsidR="00993AB9" w:rsidRDefault="00993AB9">
            <w:pPr>
              <w:tabs>
                <w:tab w:val="center" w:pos="4703"/>
                <w:tab w:val="right" w:pos="9406"/>
              </w:tabs>
              <w:rPr>
                <w:rFonts w:ascii="Calibri" w:hAnsi="Calibri"/>
                <w:color w:val="000000"/>
                <w:highlight w:val="yellow"/>
              </w:rPr>
            </w:pPr>
          </w:p>
          <w:p w:rsidR="00993AB9" w:rsidRDefault="00A314AA">
            <w:pPr>
              <w:pStyle w:val="Normal11"/>
              <w:tabs>
                <w:tab w:val="center" w:pos="7200"/>
              </w:tabs>
              <w:spacing w:before="0" w:beforeAutospacing="0" w:after="0" w:afterAutospacing="0"/>
              <w:jc w:val="both"/>
              <w:rPr>
                <w:rFonts w:ascii="Calibri" w:hAnsi="Calibri" w:cs="Calibri"/>
                <w:sz w:val="20"/>
                <w:szCs w:val="20"/>
              </w:rPr>
            </w:pPr>
            <w:r>
              <w:rPr>
                <w:rFonts w:ascii="Calibri" w:hAnsi="Calibri"/>
                <w:sz w:val="22"/>
                <w:szCs w:val="22"/>
              </w:rPr>
              <w:t xml:space="preserve">NUMĂRUL: </w:t>
            </w:r>
            <w:r>
              <w:rPr>
                <w:rFonts w:ascii="Calibri" w:hAnsi="Calibri"/>
                <w:sz w:val="22"/>
                <w:szCs w:val="22"/>
                <w:shd w:val="clear" w:color="auto" w:fill="FFFFFF"/>
              </w:rPr>
              <w:t>000825233 2026 09427 004 001 000 001/1</w:t>
            </w:r>
          </w:p>
          <w:p w:rsidR="00993AB9" w:rsidRDefault="00993AB9">
            <w:pPr>
              <w:tabs>
                <w:tab w:val="center" w:pos="4703"/>
                <w:tab w:val="right" w:pos="9406"/>
              </w:tabs>
              <w:rPr>
                <w:rFonts w:ascii="Calibri" w:hAnsi="Calibri"/>
              </w:rPr>
            </w:pPr>
          </w:p>
          <w:p w:rsidR="00993AB9" w:rsidRDefault="00993AB9">
            <w:pPr>
              <w:tabs>
                <w:tab w:val="center" w:pos="4703"/>
                <w:tab w:val="right" w:pos="9406"/>
              </w:tabs>
              <w:rPr>
                <w:rFonts w:ascii="Calibri" w:hAnsi="Calibri"/>
                <w:color w:val="000000"/>
                <w:highlight w:val="yellow"/>
              </w:rPr>
            </w:pPr>
          </w:p>
        </w:tc>
        <w:tc>
          <w:tcPr>
            <w:tcW w:w="5448" w:type="dxa"/>
            <w:gridSpan w:val="2"/>
          </w:tcPr>
          <w:p w:rsidR="00993AB9" w:rsidRDefault="00993AB9">
            <w:pPr>
              <w:tabs>
                <w:tab w:val="center" w:pos="4703"/>
                <w:tab w:val="right" w:pos="9406"/>
              </w:tabs>
              <w:rPr>
                <w:rFonts w:ascii="Calibri" w:hAnsi="Calibri"/>
                <w:color w:val="000000"/>
                <w:highlight w:val="yellow"/>
                <w:lang w:val="ru-RU"/>
              </w:rPr>
            </w:pPr>
          </w:p>
          <w:p w:rsidR="00993AB9" w:rsidRDefault="00A314AA">
            <w:pPr>
              <w:tabs>
                <w:tab w:val="center" w:pos="4703"/>
                <w:tab w:val="right" w:pos="9406"/>
              </w:tabs>
              <w:rPr>
                <w:rFonts w:ascii="Calibri" w:hAnsi="Calibri"/>
                <w:color w:val="000000"/>
                <w:highlight w:val="yellow"/>
              </w:rPr>
            </w:pPr>
            <w:r>
              <w:rPr>
                <w:rFonts w:ascii="Calibri" w:hAnsi="Calibri"/>
                <w:color w:val="000000"/>
                <w:sz w:val="22"/>
                <w:szCs w:val="22"/>
              </w:rPr>
              <w:t>DATA: 06.03.2026</w:t>
            </w:r>
          </w:p>
        </w:tc>
      </w:tr>
    </w:tbl>
    <w:p w:rsidR="00993AB9" w:rsidRDefault="00A314AA">
      <w:pPr>
        <w:jc w:val="both"/>
        <w:rPr>
          <w:rFonts w:ascii="Calibri" w:hAnsi="Calibri"/>
          <w:sz w:val="22"/>
          <w:szCs w:val="22"/>
        </w:rPr>
      </w:pPr>
      <w:r>
        <w:rPr>
          <w:rFonts w:ascii="Calibri" w:hAnsi="Calibri"/>
          <w:sz w:val="22"/>
          <w:szCs w:val="22"/>
        </w:rPr>
        <w:t xml:space="preserve">În baza articolului 3 </w:t>
      </w:r>
      <w:r>
        <w:rPr>
          <w:sz w:val="22"/>
          <w:szCs w:val="22"/>
        </w:rPr>
        <w:t>din Regulamentul privind repartizarea mijloacelor bugetare ale Secretariatului Provincial pentru Educaţie, Reglementări, Administraţie şi Minorităţile Naţionale – Comunităţile Naţionale pentru finanţarea şi cofinanţarea elaborării documentației tehnice pentru nevoile instituțiilor de educaţie şi instrucţie elementară, medie și ale instituțiilor preșcolare de pe teritoriul P.A.Voivodina („Buletinul oficial al P.A.V.”, nr.</w:t>
      </w:r>
      <w:r>
        <w:rPr>
          <w:rFonts w:ascii="Calibri" w:hAnsi="Calibri"/>
          <w:sz w:val="22"/>
          <w:szCs w:val="22"/>
        </w:rPr>
        <w:t xml:space="preserve"> </w:t>
      </w:r>
      <w:r>
        <w:rPr>
          <w:rFonts w:ascii="Calibri" w:hAnsi="Calibri"/>
          <w:sz w:val="22"/>
          <w:szCs w:val="22"/>
          <w:shd w:val="clear" w:color="auto" w:fill="FFFFFF"/>
        </w:rPr>
        <w:t>000825233 2026 09427 004 001 000 001 din 03.03.2026</w:t>
      </w:r>
      <w:r>
        <w:rPr>
          <w:rFonts w:ascii="Calibri" w:hAnsi="Calibri"/>
          <w:sz w:val="22"/>
          <w:szCs w:val="22"/>
        </w:rPr>
        <w:t xml:space="preserve">, raportat la Hotărârea Adunării Provinciei privind bugetul Provinciei Autonome Voivodina pentru anul 2026 („Buletinul oficial al P.A.V.” nr. 63/25), Secretariatul Provincial pentru Educație, Reglementări, Administrație și Minoritățile Naționale - Comunitățile Naționale (în continuare: Secretariatul) publică   </w:t>
      </w:r>
    </w:p>
    <w:p w:rsidR="00993AB9" w:rsidRDefault="00A314AA">
      <w:pPr>
        <w:jc w:val="both"/>
        <w:rPr>
          <w:rFonts w:ascii="Calibri" w:hAnsi="Calibri"/>
          <w:sz w:val="22"/>
          <w:szCs w:val="22"/>
        </w:rPr>
      </w:pPr>
      <w:r>
        <w:rPr>
          <w:rFonts w:ascii="Calibri" w:hAnsi="Calibri"/>
          <w:sz w:val="22"/>
          <w:szCs w:val="22"/>
        </w:rPr>
        <w:t xml:space="preserve"> </w:t>
      </w:r>
    </w:p>
    <w:p w:rsidR="00993AB9" w:rsidRDefault="00A314AA">
      <w:pPr>
        <w:jc w:val="center"/>
        <w:rPr>
          <w:rFonts w:ascii="Calibri" w:hAnsi="Calibri"/>
          <w:b/>
          <w:bCs/>
        </w:rPr>
      </w:pPr>
      <w:r>
        <w:rPr>
          <w:rFonts w:ascii="Calibri" w:hAnsi="Calibri"/>
          <w:b/>
          <w:bCs/>
        </w:rPr>
        <w:t xml:space="preserve">CONCURS  </w:t>
      </w:r>
    </w:p>
    <w:p w:rsidR="00993AB9" w:rsidRDefault="00A314AA">
      <w:pPr>
        <w:jc w:val="center"/>
        <w:rPr>
          <w:rFonts w:ascii="Calibri" w:hAnsi="Calibri"/>
          <w:b/>
        </w:rPr>
      </w:pPr>
      <w:r>
        <w:rPr>
          <w:rFonts w:ascii="Calibri" w:hAnsi="Calibri"/>
          <w:b/>
          <w:bCs/>
        </w:rPr>
        <w:t>PENTRU FINANŢAREA ŞI COFINANŢAREA ELABORĂRII DOCUMENTAȚIEI TEHNICE PENTRU NEVOILE  INSTITUŢIILOR DE EDUCAŢIE ŞI INSTRUCŢIE ELEMENTARĂ, MEDIE ȘI ALE INSTITUȚIILOR PREȘCOLARE DE PE TERITORIUL PROVINCIEI AUTONOME VOIVODINA PENTRU ANUL 2026</w:t>
      </w:r>
      <w:r w:rsidR="00585158">
        <w:rPr>
          <w:rFonts w:ascii="Calibri" w:hAnsi="Calibri"/>
          <w:b/>
        </w:rPr>
        <w:t xml:space="preserve"> </w:t>
      </w:r>
    </w:p>
    <w:p w:rsidR="00993AB9" w:rsidRDefault="00993AB9">
      <w:pPr>
        <w:jc w:val="center"/>
        <w:rPr>
          <w:rFonts w:ascii="Calibri" w:hAnsi="Calibri"/>
          <w:b/>
          <w:caps/>
          <w:lang w:val="sr-Cyrl-CS"/>
        </w:rPr>
      </w:pPr>
    </w:p>
    <w:p w:rsidR="00993AB9" w:rsidRDefault="00993AB9">
      <w:pPr>
        <w:jc w:val="center"/>
        <w:rPr>
          <w:rFonts w:ascii="Calibri" w:hAnsi="Calibri"/>
          <w:b/>
          <w:caps/>
          <w:sz w:val="22"/>
          <w:szCs w:val="22"/>
          <w:lang w:val="sr-Cyrl-CS"/>
        </w:rPr>
      </w:pPr>
    </w:p>
    <w:p w:rsidR="00993AB9" w:rsidRDefault="00A314AA">
      <w:pPr>
        <w:tabs>
          <w:tab w:val="left" w:pos="2880"/>
        </w:tabs>
        <w:jc w:val="both"/>
        <w:rPr>
          <w:rFonts w:ascii="Calibri" w:hAnsi="Calibri"/>
          <w:sz w:val="22"/>
          <w:szCs w:val="22"/>
        </w:rPr>
      </w:pPr>
      <w:r>
        <w:rPr>
          <w:rFonts w:ascii="Calibri" w:hAnsi="Calibri"/>
          <w:sz w:val="22"/>
          <w:szCs w:val="22"/>
        </w:rPr>
        <w:t xml:space="preserve">Concursul se publică pentru suma de mijloace asigurate prin Hotărârea Adunării Provinciei privind bugetul Provinciei Autonome Voivodina pentru anul 2026 („Buletinul oficial al P.A.V.” nr.: 63/25) și anume, pentru finanțarea și cofinanțarea elaborării documentației tehnice pentru nevoile instituțiilor de educaţie şi instrucţie elementară, medie </w:t>
      </w:r>
      <w:r w:rsidRPr="00585158">
        <w:rPr>
          <w:rFonts w:ascii="Calibri" w:hAnsi="Calibri"/>
          <w:bCs/>
          <w:iCs/>
          <w:sz w:val="22"/>
          <w:szCs w:val="22"/>
        </w:rPr>
        <w:t>ş</w:t>
      </w:r>
      <w:r w:rsidR="00585158" w:rsidRPr="00585158">
        <w:rPr>
          <w:rFonts w:ascii="Calibri" w:hAnsi="Calibri"/>
          <w:bCs/>
          <w:iCs/>
          <w:sz w:val="22"/>
          <w:szCs w:val="22"/>
        </w:rPr>
        <w:t>i ale instituţiilor preşcolare d</w:t>
      </w:r>
      <w:r w:rsidRPr="00585158">
        <w:rPr>
          <w:rFonts w:ascii="Calibri" w:hAnsi="Calibri"/>
          <w:bCs/>
          <w:iCs/>
          <w:sz w:val="22"/>
          <w:szCs w:val="22"/>
        </w:rPr>
        <w:t>e pe teritoriul Provinciei Autonome Voivodina, în cuantum total de</w:t>
      </w:r>
      <w:r>
        <w:rPr>
          <w:rFonts w:ascii="Calibri" w:hAnsi="Calibri"/>
          <w:b/>
          <w:bCs/>
          <w:i/>
          <w:iCs/>
          <w:sz w:val="22"/>
          <w:szCs w:val="22"/>
        </w:rPr>
        <w:t xml:space="preserve"> </w:t>
      </w:r>
      <w:r w:rsidRPr="00585158">
        <w:rPr>
          <w:rFonts w:ascii="Calibri" w:hAnsi="Calibri"/>
          <w:b/>
          <w:bCs/>
          <w:iCs/>
          <w:sz w:val="22"/>
          <w:szCs w:val="22"/>
        </w:rPr>
        <w:t>20.000.000,00 dinari (la nivel de educaţie şi instrucţie elementară 12.500.000,00 dinari, la nivel de educaţie şi instrucţie medie 6.000.000,00 dinari şi pentru instituşiile preşcolare 1.500.000,00 dinari).</w:t>
      </w:r>
    </w:p>
    <w:p w:rsidR="00993AB9" w:rsidRDefault="00A314AA">
      <w:pPr>
        <w:pStyle w:val="Normal1"/>
        <w:spacing w:before="0" w:beforeAutospacing="0" w:after="0" w:afterAutospacing="0"/>
        <w:jc w:val="both"/>
        <w:rPr>
          <w:rFonts w:ascii="Calibri" w:hAnsi="Calibri" w:cs="Times New Roman"/>
        </w:rPr>
      </w:pPr>
      <w:r>
        <w:rPr>
          <w:rFonts w:ascii="Calibri" w:hAnsi="Calibri"/>
        </w:rPr>
        <w:t>Sub elaborarea documentației tehnice se subînțelege elaborarea documentației tehnice care, în conformitate cu reglementările juridice pozitive prin care se reglementează domeniile de planificare și construire, este necesară pentru eliberarea actului organului competent prin care se aprobă construirea noilor obiective sau executarea lucrărilor la clădirile existente pe care le folosesc instituțiile de educaţie şi instrucţie elementară şi medie din teritoriul P.A. Voivodina respectiv:</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Soluție conceptuală</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Proiectul conceptual cu elaborări aferente (pentru nevoile eliberării deciziei privind aprobarea pentru executarea lucrărilor   - reconstruire, adaptare, asanare);</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Proiectul pentru autorizație de construire cu elaborările aferente;</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Proiectul de executare cu elaborate aferente;</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Proiectul de realizare a obiectivului cu elaborate aferente;</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Descrierea tehnică și inventarierea lucrărilor pentru executarea lucrărilor la întreținere prin investiții;</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 xml:space="preserve">Raportul privind starea actuală a unității pentru nevoile de legalizare a unității; </w:t>
      </w:r>
    </w:p>
    <w:p w:rsidR="00993AB9" w:rsidRDefault="00A314AA">
      <w:pPr>
        <w:pStyle w:val="Normal1"/>
        <w:numPr>
          <w:ilvl w:val="0"/>
          <w:numId w:val="1"/>
        </w:numPr>
        <w:spacing w:before="0" w:beforeAutospacing="0" w:after="0" w:afterAutospacing="0"/>
        <w:jc w:val="both"/>
        <w:rPr>
          <w:rFonts w:ascii="Calibri" w:hAnsi="Calibri" w:cs="Times New Roman"/>
        </w:rPr>
      </w:pPr>
      <w:r>
        <w:rPr>
          <w:rFonts w:ascii="Calibri" w:hAnsi="Calibri"/>
        </w:rPr>
        <w:t>Restul documentației tehnice care, în conformitate cu reglementările juridice pozitive prin care se reglementează domeniile de planificare și construire, este necesară pentru realizarea proiectului planificat.</w:t>
      </w:r>
    </w:p>
    <w:p w:rsidR="00993AB9" w:rsidRDefault="00993AB9">
      <w:pPr>
        <w:pStyle w:val="Normal1"/>
        <w:spacing w:before="0" w:beforeAutospacing="0" w:after="0" w:afterAutospacing="0"/>
        <w:ind w:left="360"/>
        <w:jc w:val="both"/>
        <w:rPr>
          <w:rFonts w:ascii="Calibri" w:hAnsi="Calibri" w:cs="Times New Roman"/>
          <w:lang w:val="sr-Cyrl-CS"/>
        </w:rPr>
      </w:pPr>
    </w:p>
    <w:p w:rsidR="00993AB9" w:rsidRDefault="00A314AA">
      <w:pPr>
        <w:ind w:right="180"/>
        <w:jc w:val="both"/>
        <w:rPr>
          <w:rFonts w:ascii="Calibri" w:hAnsi="Calibri"/>
          <w:sz w:val="22"/>
          <w:szCs w:val="22"/>
        </w:rPr>
      </w:pPr>
      <w:r>
        <w:rPr>
          <w:rFonts w:ascii="Calibri" w:hAnsi="Calibri"/>
          <w:sz w:val="22"/>
          <w:szCs w:val="22"/>
        </w:rPr>
        <w:lastRenderedPageBreak/>
        <w:t>Realizarea obligațiilor financiare se va efectua în conformitate cu solvabilitatea bugetului Provinciei Autonome Voivodina pentru anul 2026.</w:t>
      </w:r>
    </w:p>
    <w:p w:rsidR="00993AB9" w:rsidRDefault="00993AB9">
      <w:pPr>
        <w:ind w:right="180"/>
        <w:jc w:val="both"/>
        <w:rPr>
          <w:rFonts w:ascii="Calibri" w:hAnsi="Calibri"/>
          <w:sz w:val="22"/>
          <w:szCs w:val="22"/>
          <w:lang w:val="sr-Cyrl-CS"/>
        </w:rPr>
      </w:pPr>
    </w:p>
    <w:p w:rsidR="00993AB9" w:rsidRDefault="00993AB9">
      <w:pPr>
        <w:jc w:val="both"/>
        <w:rPr>
          <w:rFonts w:ascii="Calibri" w:hAnsi="Calibri"/>
          <w:sz w:val="22"/>
          <w:szCs w:val="22"/>
          <w:lang w:val="sr-Cyrl-CS"/>
        </w:rPr>
      </w:pPr>
    </w:p>
    <w:p w:rsidR="00993AB9" w:rsidRDefault="00A314AA">
      <w:pPr>
        <w:rPr>
          <w:rFonts w:ascii="Calibri" w:hAnsi="Calibri"/>
          <w:b/>
          <w:sz w:val="22"/>
          <w:szCs w:val="22"/>
        </w:rPr>
      </w:pPr>
      <w:r>
        <w:rPr>
          <w:rFonts w:ascii="Calibri" w:hAnsi="Calibri"/>
          <w:b/>
          <w:sz w:val="22"/>
          <w:szCs w:val="22"/>
        </w:rPr>
        <w:t>CONDIŢIILE CONCURSULUI</w:t>
      </w:r>
    </w:p>
    <w:p w:rsidR="00993AB9" w:rsidRDefault="00993AB9">
      <w:pPr>
        <w:jc w:val="both"/>
        <w:rPr>
          <w:rFonts w:ascii="Calibri" w:hAnsi="Calibri"/>
          <w:i/>
          <w:sz w:val="22"/>
          <w:szCs w:val="22"/>
          <w:lang w:val="ru-RU"/>
        </w:rPr>
      </w:pPr>
    </w:p>
    <w:p w:rsidR="00993AB9" w:rsidRDefault="00A314AA">
      <w:pPr>
        <w:jc w:val="both"/>
        <w:rPr>
          <w:rFonts w:ascii="Calibri" w:hAnsi="Calibri"/>
          <w:i/>
          <w:sz w:val="22"/>
          <w:szCs w:val="22"/>
        </w:rPr>
      </w:pPr>
      <w:r>
        <w:rPr>
          <w:rFonts w:ascii="Calibri" w:hAnsi="Calibri"/>
          <w:i/>
          <w:sz w:val="22"/>
          <w:szCs w:val="22"/>
        </w:rPr>
        <w:t xml:space="preserve">1. Semnatarii cererii </w:t>
      </w:r>
    </w:p>
    <w:p w:rsidR="00993AB9" w:rsidRDefault="00A314AA">
      <w:pPr>
        <w:jc w:val="both"/>
        <w:rPr>
          <w:rFonts w:ascii="Calibri" w:hAnsi="Calibri"/>
          <w:sz w:val="22"/>
          <w:szCs w:val="22"/>
        </w:rPr>
      </w:pPr>
      <w:r>
        <w:rPr>
          <w:rFonts w:ascii="Calibri" w:hAnsi="Calibri"/>
          <w:sz w:val="22"/>
          <w:szCs w:val="22"/>
        </w:rPr>
        <w:t xml:space="preserve">          </w:t>
      </w:r>
    </w:p>
    <w:p w:rsidR="00993AB9" w:rsidRDefault="00A314AA">
      <w:pPr>
        <w:jc w:val="both"/>
        <w:rPr>
          <w:rFonts w:ascii="Calibri" w:hAnsi="Calibri"/>
          <w:sz w:val="22"/>
          <w:szCs w:val="22"/>
        </w:rPr>
      </w:pPr>
      <w:r>
        <w:rPr>
          <w:rFonts w:ascii="Calibri" w:hAnsi="Calibri"/>
          <w:sz w:val="22"/>
          <w:szCs w:val="22"/>
        </w:rPr>
        <w:t xml:space="preserve">Beneficiarii care au drept să participe la repartizarea mijloacelor sunt școlile de educație și instrucție elementară şi școlile de educație și instrucție medie de pe teritoriul Provinciei Autonome Voivodina, al căror fondator este Republica Serbia, P.A. Voivodina sau unitatea autoguvernării locale </w:t>
      </w:r>
      <w:r w:rsidRPr="00585158">
        <w:rPr>
          <w:rFonts w:ascii="Calibri" w:hAnsi="Calibri"/>
          <w:bCs/>
          <w:iCs/>
          <w:sz w:val="22"/>
          <w:szCs w:val="22"/>
        </w:rPr>
        <w:t>şi unităţile autoguvernării locale, pentru nevoile instituţiilor preşcolare</w:t>
      </w:r>
      <w:r>
        <w:rPr>
          <w:rFonts w:ascii="Calibri" w:hAnsi="Calibri"/>
          <w:sz w:val="22"/>
          <w:szCs w:val="22"/>
        </w:rPr>
        <w:t xml:space="preserve"> de pe teritoriul P.A. Voivodina.</w:t>
      </w:r>
    </w:p>
    <w:p w:rsidR="00993AB9" w:rsidRDefault="00993AB9">
      <w:pPr>
        <w:jc w:val="both"/>
        <w:rPr>
          <w:rFonts w:ascii="Calibri" w:hAnsi="Calibri"/>
          <w:sz w:val="22"/>
          <w:szCs w:val="22"/>
          <w:lang w:val="sr-Cyrl-CS"/>
        </w:rPr>
      </w:pPr>
    </w:p>
    <w:p w:rsidR="00993AB9" w:rsidRDefault="00A314AA">
      <w:pPr>
        <w:jc w:val="both"/>
        <w:rPr>
          <w:rFonts w:ascii="Calibri" w:hAnsi="Calibri"/>
          <w:i/>
          <w:sz w:val="22"/>
          <w:szCs w:val="22"/>
        </w:rPr>
      </w:pPr>
      <w:r>
        <w:rPr>
          <w:rFonts w:ascii="Calibri" w:hAnsi="Calibri"/>
          <w:i/>
          <w:sz w:val="22"/>
          <w:szCs w:val="22"/>
        </w:rPr>
        <w:t>2. Criteriile de repartizare a mijloacelor</w:t>
      </w:r>
    </w:p>
    <w:p w:rsidR="00993AB9" w:rsidRDefault="00993AB9">
      <w:pPr>
        <w:jc w:val="both"/>
        <w:rPr>
          <w:rFonts w:ascii="Calibri" w:hAnsi="Calibri"/>
          <w:i/>
          <w:sz w:val="22"/>
          <w:szCs w:val="22"/>
          <w:lang w:val="ru-RU"/>
        </w:rPr>
      </w:pPr>
    </w:p>
    <w:p w:rsidR="00993AB9" w:rsidRDefault="00A314AA">
      <w:pPr>
        <w:jc w:val="both"/>
        <w:rPr>
          <w:rFonts w:ascii="Calibri" w:hAnsi="Calibri"/>
          <w:sz w:val="22"/>
          <w:szCs w:val="22"/>
        </w:rPr>
      </w:pPr>
      <w:r>
        <w:rPr>
          <w:rFonts w:ascii="Calibri" w:hAnsi="Calibri"/>
          <w:sz w:val="22"/>
          <w:szCs w:val="22"/>
        </w:rPr>
        <w:t xml:space="preserve">Criteriile de repartizare a mijloacelor conform Regulamentului privind repartizarea mijloacelor bugetare ale Secretariatului Provincial pentru Educaţie, Reglementări, Administraţie şi Minorităţile Naţionale – Comunităţile Naţionale pentru finanţarea şi cofinanţarea </w:t>
      </w:r>
      <w:r>
        <w:rPr>
          <w:rFonts w:asciiTheme="minorHAnsi" w:hAnsiTheme="minorHAnsi"/>
          <w:sz w:val="22"/>
          <w:szCs w:val="22"/>
        </w:rPr>
        <w:t>elaborării documentației tehnice pentru nevoile instituțiilor de educaţie şi instrucţie elementară şi medie</w:t>
      </w:r>
      <w:r>
        <w:rPr>
          <w:rFonts w:ascii="Calibri" w:hAnsi="Calibri"/>
          <w:sz w:val="22"/>
          <w:szCs w:val="22"/>
        </w:rPr>
        <w:t xml:space="preserve"> din teritoriul P.A.Voivodina:</w:t>
      </w:r>
    </w:p>
    <w:p w:rsidR="00993AB9" w:rsidRDefault="00A314AA">
      <w:pPr>
        <w:pStyle w:val="ListParagraph"/>
        <w:numPr>
          <w:ilvl w:val="1"/>
          <w:numId w:val="2"/>
        </w:numPr>
        <w:rPr>
          <w:rFonts w:asciiTheme="minorHAnsi" w:hAnsiTheme="minorHAnsi" w:cstheme="minorHAnsi"/>
        </w:rPr>
      </w:pPr>
      <w:r>
        <w:rPr>
          <w:rFonts w:asciiTheme="minorHAnsi" w:hAnsiTheme="minorHAnsi"/>
        </w:rPr>
        <w:t>importanța realizării proiectului în raport cu securitatea copiilor/elevilor, a profesorilor, și a angajaților care folosesc clădirile,</w:t>
      </w:r>
    </w:p>
    <w:p w:rsidR="00993AB9" w:rsidRDefault="00A314AA">
      <w:pPr>
        <w:pStyle w:val="ListParagraph"/>
        <w:numPr>
          <w:ilvl w:val="1"/>
          <w:numId w:val="2"/>
        </w:numPr>
        <w:rPr>
          <w:rFonts w:asciiTheme="minorHAnsi" w:hAnsiTheme="minorHAnsi" w:cstheme="minorHAnsi"/>
        </w:rPr>
      </w:pPr>
      <w:r>
        <w:rPr>
          <w:rFonts w:asciiTheme="minorHAnsi" w:hAnsiTheme="minorHAnsi"/>
        </w:rPr>
        <w:t>importanța realizării proiectului raportat la ridicarea nivelului de calitate și modernizare a desfășurării activității educativ-instructive și a condițiilor pentru șederea copiilor/elevilor și angajaților,</w:t>
      </w:r>
    </w:p>
    <w:p w:rsidR="00993AB9" w:rsidRDefault="00A314AA">
      <w:pPr>
        <w:pStyle w:val="ListParagraph"/>
        <w:numPr>
          <w:ilvl w:val="1"/>
          <w:numId w:val="2"/>
        </w:numPr>
        <w:rPr>
          <w:rFonts w:asciiTheme="minorHAnsi" w:hAnsiTheme="minorHAnsi" w:cstheme="minorHAnsi"/>
        </w:rPr>
      </w:pPr>
      <w:r>
        <w:rPr>
          <w:rFonts w:asciiTheme="minorHAnsi" w:hAnsiTheme="minorHAnsi"/>
        </w:rPr>
        <w:t>importanța realizării proiectului raportat la îmbunătățirea eficienței energetice a clădirilor, respectiv economisirea combustibilului pentru încălzirea clădirilor,</w:t>
      </w:r>
    </w:p>
    <w:p w:rsidR="00993AB9" w:rsidRDefault="00A314AA">
      <w:pPr>
        <w:pStyle w:val="ListParagraph"/>
        <w:numPr>
          <w:ilvl w:val="1"/>
          <w:numId w:val="2"/>
        </w:numPr>
        <w:rPr>
          <w:rFonts w:asciiTheme="minorHAnsi" w:hAnsiTheme="minorHAnsi" w:cstheme="minorHAnsi"/>
        </w:rPr>
      </w:pPr>
      <w:r>
        <w:rPr>
          <w:rFonts w:asciiTheme="minorHAnsi" w:hAnsiTheme="minorHAnsi"/>
        </w:rPr>
        <w:t xml:space="preserve">justificarea financiară a proiectului, </w:t>
      </w:r>
    </w:p>
    <w:p w:rsidR="00993AB9" w:rsidRDefault="00A314AA">
      <w:pPr>
        <w:pStyle w:val="ListParagraph"/>
        <w:numPr>
          <w:ilvl w:val="1"/>
          <w:numId w:val="2"/>
        </w:numPr>
        <w:rPr>
          <w:rFonts w:asciiTheme="minorHAnsi" w:hAnsiTheme="minorHAnsi" w:cstheme="minorHAnsi"/>
        </w:rPr>
      </w:pPr>
      <w:r>
        <w:rPr>
          <w:rFonts w:asciiTheme="minorHAnsi" w:hAnsiTheme="minorHAnsi"/>
        </w:rPr>
        <w:t>existenţa altor surse de finanţare - cofinanțare a realizării proiectului,</w:t>
      </w:r>
    </w:p>
    <w:p w:rsidR="00993AB9" w:rsidRDefault="00A314AA">
      <w:pPr>
        <w:pStyle w:val="ListParagraph"/>
        <w:numPr>
          <w:ilvl w:val="1"/>
          <w:numId w:val="2"/>
        </w:numPr>
        <w:rPr>
          <w:rFonts w:asciiTheme="minorHAnsi" w:hAnsiTheme="minorHAnsi" w:cstheme="minorHAnsi"/>
        </w:rPr>
      </w:pPr>
      <w:r>
        <w:rPr>
          <w:rFonts w:asciiTheme="minorHAnsi" w:hAnsiTheme="minorHAnsi"/>
        </w:rPr>
        <w:t xml:space="preserve">sustenabilitatea – efectul pe termen lung al îmbunătățirii condițiilor de utilizare a clădirii după realizarea proiectului, </w:t>
      </w:r>
    </w:p>
    <w:p w:rsidR="00993AB9" w:rsidRDefault="00A314AA">
      <w:pPr>
        <w:pStyle w:val="ListParagraph"/>
        <w:numPr>
          <w:ilvl w:val="1"/>
          <w:numId w:val="2"/>
        </w:numPr>
        <w:jc w:val="both"/>
        <w:rPr>
          <w:rFonts w:asciiTheme="minorHAnsi" w:hAnsiTheme="minorHAnsi" w:cstheme="minorHAnsi"/>
        </w:rPr>
      </w:pPr>
      <w:r>
        <w:t>activitățile întreprinse cu scopul realizării proiectului,</w:t>
      </w:r>
    </w:p>
    <w:p w:rsidR="00993AB9" w:rsidRDefault="00A314AA">
      <w:pPr>
        <w:pStyle w:val="ListParagraph"/>
        <w:numPr>
          <w:ilvl w:val="1"/>
          <w:numId w:val="2"/>
        </w:numPr>
        <w:jc w:val="both"/>
        <w:rPr>
          <w:rFonts w:asciiTheme="minorHAnsi" w:hAnsiTheme="minorHAnsi" w:cstheme="minorHAnsi"/>
        </w:rPr>
      </w:pPr>
      <w:r>
        <w:rPr>
          <w:rFonts w:asciiTheme="minorHAnsi" w:hAnsiTheme="minorHAnsi"/>
        </w:rPr>
        <w:t>gradul de dezvoltare a unității autoguvernării locale în teritoriul căreia se află instituția de educație.</w:t>
      </w:r>
    </w:p>
    <w:p w:rsidR="00993AB9" w:rsidRDefault="00993AB9">
      <w:pPr>
        <w:jc w:val="both"/>
        <w:rPr>
          <w:rFonts w:ascii="Calibri" w:hAnsi="Calibri"/>
          <w:caps/>
          <w:sz w:val="22"/>
          <w:szCs w:val="22"/>
          <w:lang w:val="ru-RU"/>
        </w:rPr>
      </w:pPr>
    </w:p>
    <w:p w:rsidR="00993AB9" w:rsidRDefault="00A314AA">
      <w:pPr>
        <w:jc w:val="both"/>
        <w:rPr>
          <w:rFonts w:ascii="Calibri" w:hAnsi="Calibri"/>
          <w:b/>
          <w:sz w:val="22"/>
          <w:szCs w:val="22"/>
        </w:rPr>
      </w:pPr>
      <w:r>
        <w:rPr>
          <w:rFonts w:ascii="Calibri" w:hAnsi="Calibri"/>
          <w:b/>
          <w:sz w:val="22"/>
          <w:szCs w:val="22"/>
        </w:rPr>
        <w:t>MODUL DE PREZENTARE A CERERII</w:t>
      </w:r>
    </w:p>
    <w:p w:rsidR="00993AB9" w:rsidRDefault="00993AB9">
      <w:pPr>
        <w:jc w:val="both"/>
        <w:rPr>
          <w:rFonts w:ascii="Calibri" w:hAnsi="Calibri"/>
          <w:i/>
          <w:color w:val="0000FF"/>
          <w:sz w:val="22"/>
          <w:szCs w:val="22"/>
          <w:lang w:val="sr-Cyrl-CS"/>
        </w:rPr>
      </w:pPr>
    </w:p>
    <w:p w:rsidR="00993AB9" w:rsidRDefault="00A314AA">
      <w:pPr>
        <w:tabs>
          <w:tab w:val="left" w:pos="3960"/>
        </w:tabs>
        <w:jc w:val="both"/>
        <w:rPr>
          <w:rFonts w:ascii="Calibri" w:hAnsi="Calibri"/>
          <w:b/>
          <w:sz w:val="22"/>
          <w:szCs w:val="22"/>
        </w:rPr>
      </w:pPr>
      <w:r>
        <w:rPr>
          <w:rFonts w:ascii="Calibri" w:hAnsi="Calibri"/>
          <w:sz w:val="22"/>
          <w:szCs w:val="22"/>
        </w:rPr>
        <w:t xml:space="preserve">Cererile pentru repartizarea mijloacelor se prezintă pe formularul unic de concurs al Secretariatului. </w:t>
      </w:r>
      <w:r>
        <w:t xml:space="preserve">Documentaţia de concurs completă se poate prelua începând cu </w:t>
      </w:r>
      <w:r>
        <w:rPr>
          <w:b/>
          <w:u w:val="single"/>
        </w:rPr>
        <w:t>06.03.2026</w:t>
      </w:r>
      <w:r>
        <w:t xml:space="preserve">  pe web adresa Secretariatului  </w:t>
      </w:r>
      <w:hyperlink r:id="rId6" w:history="1">
        <w:r>
          <w:rPr>
            <w:rStyle w:val="Hyperlink"/>
            <w:rFonts w:ascii="Calibri" w:hAnsi="Calibri"/>
            <w:b/>
            <w:sz w:val="22"/>
            <w:szCs w:val="22"/>
          </w:rPr>
          <w:t>www.puma.vojvodina.gov.rs</w:t>
        </w:r>
      </w:hyperlink>
    </w:p>
    <w:p w:rsidR="00993AB9" w:rsidRDefault="00993AB9">
      <w:pPr>
        <w:tabs>
          <w:tab w:val="left" w:pos="3960"/>
        </w:tabs>
        <w:jc w:val="both"/>
        <w:rPr>
          <w:rFonts w:ascii="Calibri" w:hAnsi="Calibri"/>
          <w:b/>
          <w:sz w:val="22"/>
          <w:szCs w:val="22"/>
          <w:lang w:val="ru-RU"/>
        </w:rPr>
      </w:pPr>
    </w:p>
    <w:p w:rsidR="00993AB9" w:rsidRDefault="00A314AA">
      <w:pPr>
        <w:jc w:val="both"/>
        <w:rPr>
          <w:rFonts w:ascii="Calibri" w:hAnsi="Calibri"/>
          <w:sz w:val="22"/>
          <w:szCs w:val="22"/>
        </w:rPr>
      </w:pPr>
      <w:r>
        <w:rPr>
          <w:rFonts w:ascii="Calibri" w:hAnsi="Calibri"/>
          <w:sz w:val="22"/>
          <w:szCs w:val="22"/>
        </w:rPr>
        <w:t>Cererile se trimit:</w:t>
      </w:r>
    </w:p>
    <w:p w:rsidR="00993AB9" w:rsidRDefault="00A314AA">
      <w:pPr>
        <w:jc w:val="both"/>
        <w:rPr>
          <w:rFonts w:ascii="Calibri" w:hAnsi="Calibri"/>
          <w:sz w:val="22"/>
          <w:szCs w:val="22"/>
        </w:rPr>
      </w:pPr>
      <w:r>
        <w:rPr>
          <w:rFonts w:ascii="Calibri" w:hAnsi="Calibri"/>
          <w:sz w:val="22"/>
          <w:szCs w:val="22"/>
        </w:rPr>
        <w:t xml:space="preserve">- prin poștă pe adresa: </w:t>
      </w:r>
      <w:r w:rsidRPr="00585158">
        <w:rPr>
          <w:rFonts w:ascii="Calibri" w:hAnsi="Calibri"/>
          <w:bCs/>
          <w:sz w:val="22"/>
          <w:szCs w:val="22"/>
        </w:rPr>
        <w:t>SECRETARIATUL PROVINCIAL PENTRU EDUCAŢIE, REGLEMENTĂRI, ADMINISTRAŢIE ŞI MINORITĂŢILE NAŢIONALE - COMUNITĂŢILE NAŢIONALE, BULEVAR MIHAJLA PUPINA 16, 21000 NOVI SAD</w:t>
      </w:r>
      <w:r w:rsidRPr="00585158">
        <w:rPr>
          <w:rFonts w:ascii="Calibri" w:hAnsi="Calibri"/>
          <w:sz w:val="22"/>
          <w:szCs w:val="22"/>
        </w:rPr>
        <w:t>,</w:t>
      </w:r>
      <w:r>
        <w:rPr>
          <w:rFonts w:ascii="Calibri" w:hAnsi="Calibri"/>
          <w:sz w:val="22"/>
          <w:szCs w:val="22"/>
        </w:rPr>
        <w:t xml:space="preserve"> cu menţiunea denumirii concursului,</w:t>
      </w:r>
    </w:p>
    <w:p w:rsidR="00993AB9" w:rsidRDefault="00A314AA">
      <w:pPr>
        <w:jc w:val="both"/>
        <w:rPr>
          <w:rFonts w:ascii="Calibri" w:hAnsi="Calibri"/>
          <w:sz w:val="22"/>
          <w:szCs w:val="22"/>
        </w:rPr>
      </w:pPr>
      <w:r>
        <w:rPr>
          <w:rFonts w:ascii="Calibri" w:hAnsi="Calibri"/>
          <w:sz w:val="22"/>
          <w:szCs w:val="22"/>
        </w:rPr>
        <w:t xml:space="preserve">- personal prin predarea la Registratura organelor provinciale ale administraţiei (la adresa menţionată) între orele 9,00 și 14,00 </w:t>
      </w:r>
    </w:p>
    <w:p w:rsidR="00993AB9" w:rsidRDefault="00A314AA">
      <w:pPr>
        <w:jc w:val="both"/>
        <w:rPr>
          <w:rFonts w:ascii="Calibri" w:hAnsi="Calibri"/>
          <w:sz w:val="22"/>
          <w:szCs w:val="22"/>
        </w:rPr>
      </w:pPr>
      <w:r>
        <w:rPr>
          <w:rFonts w:ascii="Calibri" w:hAnsi="Calibri"/>
          <w:sz w:val="22"/>
          <w:szCs w:val="22"/>
        </w:rPr>
        <w:t>- sau prin aplicația Secretariatului eKonkursi.vojvodina.gov.rs prin alegerea concursului public corespunzător la care se referă cererea.</w:t>
      </w:r>
    </w:p>
    <w:p w:rsidR="00993AB9" w:rsidRDefault="00993AB9">
      <w:pPr>
        <w:jc w:val="both"/>
        <w:rPr>
          <w:rFonts w:ascii="Calibri" w:hAnsi="Calibri"/>
          <w:sz w:val="22"/>
          <w:szCs w:val="22"/>
          <w:lang w:val="sr-Cyrl-RS"/>
        </w:rPr>
      </w:pPr>
    </w:p>
    <w:p w:rsidR="00993AB9" w:rsidRDefault="00A314AA">
      <w:pPr>
        <w:ind w:firstLine="708"/>
        <w:jc w:val="both"/>
        <w:rPr>
          <w:rFonts w:ascii="Calibri" w:hAnsi="Calibri"/>
          <w:bCs/>
          <w:sz w:val="22"/>
          <w:szCs w:val="22"/>
          <w:u w:val="single"/>
        </w:rPr>
      </w:pPr>
      <w:r>
        <w:rPr>
          <w:rFonts w:ascii="Calibri" w:hAnsi="Calibri"/>
          <w:bCs/>
          <w:sz w:val="22"/>
          <w:szCs w:val="22"/>
          <w:u w:val="single"/>
        </w:rPr>
        <w:t>În cazul prezentării cererii în primele două moduri, cererea se prezintă în formă tipărită (completată corect și semnată din partea persoanei responsabile) și toate anexele atașate cererii se trimit ÎN EXCLUSIVITATE ÎN FORMĂ ELECTRONICĂ pe USB sau CD.</w:t>
      </w:r>
    </w:p>
    <w:p w:rsidR="00993AB9" w:rsidRDefault="00993AB9">
      <w:pPr>
        <w:jc w:val="both"/>
        <w:rPr>
          <w:rFonts w:ascii="Calibri" w:hAnsi="Calibri"/>
          <w:b/>
          <w:sz w:val="22"/>
          <w:szCs w:val="22"/>
          <w:lang w:val="sr-Cyrl-CS"/>
        </w:rPr>
      </w:pPr>
    </w:p>
    <w:p w:rsidR="00993AB9" w:rsidRDefault="00A314AA">
      <w:pPr>
        <w:spacing w:after="120"/>
        <w:jc w:val="both"/>
        <w:rPr>
          <w:rFonts w:ascii="Calibri" w:hAnsi="Calibri"/>
          <w:b/>
          <w:sz w:val="22"/>
          <w:szCs w:val="22"/>
        </w:rPr>
      </w:pPr>
      <w:r>
        <w:rPr>
          <w:rFonts w:ascii="Calibri" w:hAnsi="Calibri"/>
          <w:b/>
          <w:sz w:val="22"/>
          <w:szCs w:val="22"/>
        </w:rPr>
        <w:t>Anexat cererii la concurs, se prezintă:</w:t>
      </w:r>
    </w:p>
    <w:p w:rsidR="00993AB9" w:rsidRDefault="00A314AA">
      <w:pPr>
        <w:pStyle w:val="ListParagraph"/>
        <w:numPr>
          <w:ilvl w:val="0"/>
          <w:numId w:val="3"/>
        </w:numPr>
        <w:jc w:val="both"/>
        <w:rPr>
          <w:b/>
        </w:rPr>
      </w:pPr>
      <w:r>
        <w:rPr>
          <w:b/>
        </w:rPr>
        <w:t xml:space="preserve">sarcina proiectului,  </w:t>
      </w:r>
    </w:p>
    <w:p w:rsidR="00993AB9" w:rsidRDefault="00A314AA">
      <w:pPr>
        <w:pStyle w:val="ListParagraph"/>
        <w:numPr>
          <w:ilvl w:val="0"/>
          <w:numId w:val="3"/>
        </w:numPr>
        <w:jc w:val="both"/>
        <w:rPr>
          <w:b/>
        </w:rPr>
      </w:pPr>
      <w:r>
        <w:rPr>
          <w:b/>
        </w:rPr>
        <w:t xml:space="preserve">hotărârea consiliului școlar/consiliului comunal privind demararea activităților în legătură cu realizarea proiectului, </w:t>
      </w:r>
    </w:p>
    <w:p w:rsidR="00993AB9" w:rsidRDefault="00A314AA">
      <w:pPr>
        <w:pStyle w:val="ListParagraph"/>
        <w:numPr>
          <w:ilvl w:val="0"/>
          <w:numId w:val="3"/>
        </w:numPr>
        <w:jc w:val="both"/>
        <w:rPr>
          <w:b/>
        </w:rPr>
      </w:pPr>
      <w:r>
        <w:rPr>
          <w:b/>
        </w:rPr>
        <w:t xml:space="preserve">oferta-devizul pentru elaborarea documentației (colectată din partea societății economice, altei persoane juridice respectiv antreprenorilor înscriși în registrul subiecților comerciali) </w:t>
      </w:r>
    </w:p>
    <w:p w:rsidR="00993AB9" w:rsidRDefault="00A314AA">
      <w:pPr>
        <w:pStyle w:val="ListParagraph"/>
        <w:numPr>
          <w:ilvl w:val="0"/>
          <w:numId w:val="3"/>
        </w:numPr>
        <w:jc w:val="both"/>
        <w:rPr>
          <w:b/>
        </w:rPr>
      </w:pPr>
      <w:r>
        <w:rPr>
          <w:b/>
        </w:rPr>
        <w:t>documentația disponibilă de până în prezent pentru realizarea proiectului planificat (dacă există documentația),</w:t>
      </w:r>
    </w:p>
    <w:p w:rsidR="00993AB9" w:rsidRDefault="00A314AA">
      <w:pPr>
        <w:pStyle w:val="ListParagraph"/>
        <w:numPr>
          <w:ilvl w:val="0"/>
          <w:numId w:val="3"/>
        </w:numPr>
        <w:rPr>
          <w:b/>
        </w:rPr>
      </w:pPr>
      <w:r>
        <w:rPr>
          <w:b/>
        </w:rPr>
        <w:t>în caz de cofinanțare a se remite dovada privind mijloacele asigurate pentru cofinanțarea documentației tehnice (contract, decizie, extrasul din bugetul unității autoguvernării locale și altele) împreună cu Declarația privind participarea la cofinanțarea documentației tehnice, semnată și sigilată în mod corespunzător (Declarația se remite în formă liberă) și</w:t>
      </w:r>
    </w:p>
    <w:p w:rsidR="00993AB9" w:rsidRDefault="00585158">
      <w:pPr>
        <w:pStyle w:val="ListParagraph"/>
        <w:numPr>
          <w:ilvl w:val="0"/>
          <w:numId w:val="3"/>
        </w:numPr>
        <w:spacing w:after="120"/>
        <w:jc w:val="both"/>
        <w:rPr>
          <w:b/>
        </w:rPr>
      </w:pPr>
      <w:r>
        <w:rPr>
          <w:b/>
        </w:rPr>
        <w:t>c</w:t>
      </w:r>
      <w:bookmarkStart w:id="0" w:name="_GoBack"/>
      <w:bookmarkEnd w:id="0"/>
      <w:r w:rsidR="00A314AA">
        <w:rPr>
          <w:b/>
        </w:rPr>
        <w:t>ertificatul din cadastrul imobilelor al Institului Republican de Geodezie pentru parcela/parcelele care fac obiectul elaborării documentației tehnice de proiect.</w:t>
      </w:r>
    </w:p>
    <w:p w:rsidR="00993AB9" w:rsidRDefault="00A314AA">
      <w:pPr>
        <w:jc w:val="both"/>
        <w:rPr>
          <w:rFonts w:ascii="Calibri" w:hAnsi="Calibri"/>
          <w:i/>
          <w:color w:val="FF0000"/>
          <w:sz w:val="22"/>
          <w:szCs w:val="22"/>
        </w:rPr>
      </w:pPr>
      <w:r>
        <w:rPr>
          <w:rFonts w:ascii="Calibri" w:hAnsi="Calibri"/>
          <w:i/>
          <w:color w:val="FF0000"/>
          <w:sz w:val="22"/>
          <w:szCs w:val="22"/>
        </w:rPr>
        <w:t xml:space="preserve"> </w:t>
      </w:r>
    </w:p>
    <w:p w:rsidR="00993AB9" w:rsidRDefault="00A314AA">
      <w:pPr>
        <w:jc w:val="both"/>
        <w:rPr>
          <w:rFonts w:ascii="Calibri" w:hAnsi="Calibri"/>
          <w:b/>
          <w:sz w:val="22"/>
          <w:szCs w:val="22"/>
          <w:u w:val="single"/>
        </w:rPr>
      </w:pPr>
      <w:r>
        <w:rPr>
          <w:rFonts w:ascii="Calibri" w:hAnsi="Calibri"/>
          <w:b/>
          <w:sz w:val="22"/>
          <w:szCs w:val="22"/>
          <w:u w:val="single"/>
        </w:rPr>
        <w:t xml:space="preserve">Termenul de prezentare a cererilor la Concurs este 08.04.2026. </w:t>
      </w:r>
    </w:p>
    <w:p w:rsidR="00993AB9" w:rsidRDefault="00993AB9">
      <w:pPr>
        <w:jc w:val="both"/>
        <w:rPr>
          <w:rFonts w:ascii="Calibri" w:hAnsi="Calibri"/>
          <w:b/>
          <w:sz w:val="22"/>
          <w:szCs w:val="22"/>
          <w:u w:val="single"/>
          <w:lang w:val="ru-RU"/>
        </w:rPr>
      </w:pPr>
    </w:p>
    <w:p w:rsidR="00993AB9" w:rsidRDefault="00A314AA">
      <w:pPr>
        <w:pStyle w:val="Normal1"/>
        <w:spacing w:before="0" w:beforeAutospacing="0" w:after="0" w:afterAutospacing="0"/>
        <w:ind w:firstLine="708"/>
        <w:jc w:val="both"/>
        <w:rPr>
          <w:rFonts w:asciiTheme="minorHAnsi" w:hAnsiTheme="minorHAnsi" w:cs="Times New Roman"/>
        </w:rPr>
      </w:pPr>
      <w:r>
        <w:rPr>
          <w:rFonts w:asciiTheme="minorHAnsi" w:hAnsiTheme="minorHAnsi"/>
        </w:rPr>
        <w:t>Secretariatul își rezervă dreptul de a-i solicita semntarului cererii după necesitate documentație și informații suplimentare.</w:t>
      </w:r>
    </w:p>
    <w:p w:rsidR="00993AB9" w:rsidRDefault="00A314AA">
      <w:pPr>
        <w:spacing w:line="100" w:lineRule="atLeast"/>
        <w:ind w:left="-284" w:right="-64" w:firstLine="992"/>
        <w:jc w:val="both"/>
        <w:rPr>
          <w:rFonts w:asciiTheme="minorHAnsi" w:hAnsiTheme="minorHAnsi" w:cstheme="minorHAnsi"/>
          <w:sz w:val="22"/>
          <w:szCs w:val="22"/>
        </w:rPr>
      </w:pPr>
      <w:r>
        <w:rPr>
          <w:rFonts w:asciiTheme="minorHAnsi" w:hAnsiTheme="minorHAnsi"/>
          <w:sz w:val="22"/>
          <w:szCs w:val="22"/>
        </w:rPr>
        <w:t>După expirarea termenului pentru prezentarea cererilor, Comisia  începe examinarea cererilor.</w:t>
      </w:r>
    </w:p>
    <w:p w:rsidR="00993AB9" w:rsidRDefault="00A314AA">
      <w:pPr>
        <w:spacing w:line="100" w:lineRule="atLeast"/>
        <w:ind w:right="-431" w:hanging="1"/>
        <w:jc w:val="both"/>
        <w:rPr>
          <w:rFonts w:ascii="Calibri" w:hAnsi="Calibri" w:cs="Calibri"/>
          <w:sz w:val="22"/>
          <w:szCs w:val="22"/>
        </w:rPr>
      </w:pPr>
      <w:r>
        <w:rPr>
          <w:rFonts w:ascii="Calibri" w:hAnsi="Calibri"/>
          <w:sz w:val="22"/>
          <w:szCs w:val="22"/>
        </w:rPr>
        <w:t>Comisia nu va examina cererile incomplete și nepermise și anume:</w:t>
      </w:r>
    </w:p>
    <w:p w:rsidR="00993AB9" w:rsidRDefault="00A314AA">
      <w:pPr>
        <w:pStyle w:val="ListParagraph"/>
        <w:numPr>
          <w:ilvl w:val="0"/>
          <w:numId w:val="4"/>
        </w:numPr>
        <w:spacing w:line="100" w:lineRule="atLeast"/>
        <w:ind w:right="-431"/>
        <w:jc w:val="both"/>
        <w:rPr>
          <w:rFonts w:cs="Calibri"/>
        </w:rPr>
      </w:pPr>
      <w:r>
        <w:t>Cererile incomplete (cererile completate incorect, respectiv cererile în care nu sunt completate toate câmpurile obligatorii, cererile care nu sunt semnate și sigilate, cererile la care documentația anexată solicitată prin concurs a fost depusă cu neajunsuri și/sau nu a fost depusă),</w:t>
      </w:r>
    </w:p>
    <w:p w:rsidR="00993AB9" w:rsidRDefault="00A314AA">
      <w:pPr>
        <w:pStyle w:val="Normal1"/>
        <w:numPr>
          <w:ilvl w:val="0"/>
          <w:numId w:val="4"/>
        </w:numPr>
        <w:spacing w:before="0" w:beforeAutospacing="0" w:after="0" w:afterAutospacing="0"/>
        <w:rPr>
          <w:rFonts w:ascii="Calibri" w:hAnsi="Calibri" w:cs="Calibri"/>
        </w:rPr>
      </w:pPr>
      <w:r>
        <w:rPr>
          <w:rFonts w:ascii="Calibri" w:hAnsi="Calibri"/>
        </w:rPr>
        <w:t>cererile sosite după termenul menționat ca ultima zi de prezentare a cererii la concurs,</w:t>
      </w:r>
    </w:p>
    <w:p w:rsidR="00993AB9" w:rsidRDefault="00993AB9">
      <w:pPr>
        <w:pStyle w:val="Normal1"/>
        <w:spacing w:before="0" w:beforeAutospacing="0" w:after="0" w:afterAutospacing="0"/>
        <w:ind w:leftChars="97" w:left="264" w:hangingChars="14" w:hanging="31"/>
        <w:rPr>
          <w:rFonts w:ascii="Calibri" w:hAnsi="Calibri" w:cs="Calibri"/>
          <w:lang w:val="sr-Cyrl-CS"/>
        </w:rPr>
      </w:pPr>
    </w:p>
    <w:p w:rsidR="00993AB9" w:rsidRDefault="00A314AA">
      <w:pPr>
        <w:pStyle w:val="Normal1"/>
        <w:numPr>
          <w:ilvl w:val="0"/>
          <w:numId w:val="4"/>
        </w:numPr>
        <w:spacing w:before="0" w:beforeAutospacing="0" w:after="0" w:afterAutospacing="0"/>
        <w:rPr>
          <w:rFonts w:ascii="Calibri" w:hAnsi="Calibri" w:cs="Calibri"/>
        </w:rPr>
      </w:pPr>
      <w:r>
        <w:rPr>
          <w:rFonts w:ascii="Calibri" w:hAnsi="Calibri"/>
        </w:rPr>
        <w:t>cererile nepermise (cererile prezentate din partea persoanelor neautorizate și din partea subiecților care nu sunt prevăzuți prin concurs);</w:t>
      </w:r>
    </w:p>
    <w:p w:rsidR="00993AB9" w:rsidRDefault="00993AB9">
      <w:pPr>
        <w:pStyle w:val="Normal1"/>
        <w:spacing w:before="0" w:beforeAutospacing="0" w:after="0" w:afterAutospacing="0"/>
        <w:ind w:leftChars="97" w:left="372" w:hangingChars="63" w:hanging="139"/>
        <w:rPr>
          <w:rFonts w:ascii="Calibri" w:hAnsi="Calibri" w:cs="Calibri"/>
          <w:lang w:val="sr-Cyrl-CS"/>
        </w:rPr>
      </w:pPr>
    </w:p>
    <w:p w:rsidR="00993AB9" w:rsidRDefault="00A314AA">
      <w:pPr>
        <w:pStyle w:val="Normal1"/>
        <w:numPr>
          <w:ilvl w:val="0"/>
          <w:numId w:val="4"/>
        </w:numPr>
        <w:spacing w:before="0" w:beforeAutospacing="0" w:after="0" w:afterAutospacing="0"/>
        <w:rPr>
          <w:rFonts w:ascii="Calibri" w:hAnsi="Calibri" w:cs="Calibri"/>
        </w:rPr>
      </w:pPr>
      <w:r>
        <w:rPr>
          <w:rFonts w:ascii="Calibri" w:hAnsi="Calibri"/>
        </w:rPr>
        <w:t xml:space="preserve">cererile care nu se referă la destinațiile prevăzute prin concurs; </w:t>
      </w:r>
    </w:p>
    <w:p w:rsidR="00993AB9" w:rsidRDefault="00993AB9">
      <w:pPr>
        <w:pStyle w:val="Normal1"/>
        <w:spacing w:before="0" w:beforeAutospacing="0" w:after="0" w:afterAutospacing="0"/>
        <w:ind w:firstLineChars="150" w:firstLine="330"/>
        <w:rPr>
          <w:rFonts w:ascii="Calibri" w:hAnsi="Calibri" w:cs="Calibri"/>
          <w:lang w:val="sr-Cyrl-CS"/>
        </w:rPr>
      </w:pPr>
    </w:p>
    <w:p w:rsidR="00993AB9" w:rsidRDefault="00A314AA">
      <w:pPr>
        <w:pStyle w:val="Normal1"/>
        <w:numPr>
          <w:ilvl w:val="0"/>
          <w:numId w:val="4"/>
        </w:numPr>
        <w:spacing w:before="0" w:beforeAutospacing="0" w:after="0" w:afterAutospacing="0"/>
        <w:rPr>
          <w:rFonts w:ascii="Calibri" w:hAnsi="Calibri" w:cs="Calibri"/>
        </w:rPr>
      </w:pPr>
      <w:r>
        <w:rPr>
          <w:rFonts w:ascii="Calibri" w:hAnsi="Calibri"/>
        </w:rPr>
        <w:t>cererile beneficiarilor care în perioada trecută nu au justificat mijloacele repartizate din bugetul provincial în rapoartele financiare și narative.</w:t>
      </w:r>
    </w:p>
    <w:p w:rsidR="00993AB9" w:rsidRDefault="00993AB9">
      <w:pPr>
        <w:spacing w:line="100" w:lineRule="atLeast"/>
        <w:ind w:left="-284" w:right="-64" w:firstLine="992"/>
        <w:jc w:val="both"/>
        <w:rPr>
          <w:rFonts w:asciiTheme="minorHAnsi" w:hAnsiTheme="minorHAnsi" w:cstheme="minorHAnsi"/>
          <w:sz w:val="22"/>
          <w:szCs w:val="22"/>
          <w:lang w:val="ru-RU"/>
        </w:rPr>
      </w:pPr>
    </w:p>
    <w:p w:rsidR="00993AB9" w:rsidRDefault="00A314AA">
      <w:pPr>
        <w:spacing w:before="120" w:after="120"/>
        <w:jc w:val="both"/>
        <w:rPr>
          <w:rFonts w:ascii="Calibri" w:hAnsi="Calibri"/>
          <w:sz w:val="22"/>
          <w:szCs w:val="22"/>
        </w:rPr>
      </w:pPr>
      <w:r>
        <w:rPr>
          <w:rFonts w:ascii="Calibri" w:hAnsi="Calibri"/>
          <w:sz w:val="22"/>
          <w:szCs w:val="22"/>
        </w:rPr>
        <w:t xml:space="preserve">Rezultatele Concursului vor fi publicate pe pagina de internet a Secretariatului. </w:t>
      </w:r>
    </w:p>
    <w:p w:rsidR="00993AB9" w:rsidRDefault="00A314AA">
      <w:pPr>
        <w:jc w:val="both"/>
        <w:rPr>
          <w:rFonts w:ascii="Calibri" w:hAnsi="Calibri"/>
          <w:b/>
          <w:sz w:val="22"/>
          <w:szCs w:val="22"/>
        </w:rPr>
      </w:pPr>
      <w:r>
        <w:rPr>
          <w:rFonts w:ascii="Calibri" w:hAnsi="Calibri"/>
          <w:b/>
          <w:sz w:val="22"/>
          <w:szCs w:val="22"/>
        </w:rPr>
        <w:t>Persoanele interesate pot primi la Secretariat informaţii suplimentare cu privire la realizarea Concursului, la numerele de telefon 021/487  42 68, 487 46 14, 487 40 36.</w:t>
      </w:r>
    </w:p>
    <w:p w:rsidR="00993AB9" w:rsidRDefault="00993AB9">
      <w:pPr>
        <w:rPr>
          <w:rFonts w:ascii="Calibri" w:hAnsi="Calibri"/>
          <w:sz w:val="22"/>
          <w:szCs w:val="22"/>
          <w:lang w:val="sr-Cyrl-CS"/>
        </w:rPr>
      </w:pPr>
    </w:p>
    <w:p w:rsidR="00993AB9" w:rsidRDefault="00993AB9">
      <w:pPr>
        <w:rPr>
          <w:rFonts w:ascii="Calibri" w:hAnsi="Calibri"/>
          <w:sz w:val="22"/>
          <w:szCs w:val="22"/>
          <w:lang w:val="sr-Cyrl-CS"/>
        </w:rPr>
      </w:pPr>
    </w:p>
    <w:p w:rsidR="00993AB9" w:rsidRDefault="00993AB9">
      <w:pPr>
        <w:rPr>
          <w:rFonts w:ascii="Calibri" w:hAnsi="Calibri"/>
          <w:sz w:val="22"/>
          <w:szCs w:val="22"/>
          <w:lang w:val="sr-Cyrl-CS"/>
        </w:rPr>
      </w:pPr>
    </w:p>
    <w:p w:rsidR="00993AB9" w:rsidRDefault="00A314AA">
      <w:pPr>
        <w:tabs>
          <w:tab w:val="center" w:pos="7200"/>
        </w:tabs>
        <w:rPr>
          <w:rFonts w:asciiTheme="minorHAnsi" w:hAnsiTheme="minorHAnsi" w:cstheme="minorHAnsi"/>
          <w:sz w:val="22"/>
          <w:szCs w:val="22"/>
        </w:rPr>
      </w:pPr>
      <w:r>
        <w:rPr>
          <w:rFonts w:asciiTheme="minorHAnsi" w:hAnsiTheme="minorHAnsi"/>
          <w:sz w:val="22"/>
          <w:szCs w:val="22"/>
        </w:rPr>
        <w:t xml:space="preserve">                                                                                                                        Secretar provincial</w:t>
      </w:r>
    </w:p>
    <w:p w:rsidR="00993AB9" w:rsidRDefault="00A314AA">
      <w:pPr>
        <w:ind w:left="4956"/>
        <w:jc w:val="center"/>
        <w:rPr>
          <w:rFonts w:asciiTheme="minorHAnsi" w:eastAsia="Lucida Sans Unicode" w:hAnsiTheme="minorHAnsi" w:cstheme="minorHAnsi"/>
          <w:sz w:val="22"/>
          <w:szCs w:val="22"/>
        </w:rPr>
      </w:pPr>
      <w:r>
        <w:rPr>
          <w:rFonts w:asciiTheme="minorHAnsi" w:hAnsiTheme="minorHAnsi"/>
          <w:sz w:val="22"/>
          <w:szCs w:val="22"/>
        </w:rPr>
        <w:t>Róbert Ótott</w:t>
      </w:r>
    </w:p>
    <w:p w:rsidR="00993AB9" w:rsidRDefault="00993AB9">
      <w:pPr>
        <w:rPr>
          <w:rFonts w:ascii="Calibri" w:hAnsi="Calibri"/>
          <w:sz w:val="22"/>
          <w:szCs w:val="22"/>
          <w:lang w:val="sr-Cyrl-CS"/>
        </w:rPr>
      </w:pPr>
    </w:p>
    <w:sectPr w:rsidR="00993AB9">
      <w:pgSz w:w="11906" w:h="16838"/>
      <w:pgMar w:top="992" w:right="1440" w:bottom="964" w:left="1440"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F347136"/>
    <w:multiLevelType w:val="multilevel"/>
    <w:tmpl w:val="0F34713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DA41CF"/>
    <w:multiLevelType w:val="multilevel"/>
    <w:tmpl w:val="47DA41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224BFF"/>
    <w:multiLevelType w:val="multilevel"/>
    <w:tmpl w:val="63224B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5"/>
    <w:rsid w:val="0000386A"/>
    <w:rsid w:val="00011782"/>
    <w:rsid w:val="00025C39"/>
    <w:rsid w:val="000505AD"/>
    <w:rsid w:val="00063589"/>
    <w:rsid w:val="00096095"/>
    <w:rsid w:val="000C2B67"/>
    <w:rsid w:val="000C2CC7"/>
    <w:rsid w:val="001043EA"/>
    <w:rsid w:val="0011363A"/>
    <w:rsid w:val="001218DF"/>
    <w:rsid w:val="001666E2"/>
    <w:rsid w:val="00182272"/>
    <w:rsid w:val="001E2C6A"/>
    <w:rsid w:val="00202681"/>
    <w:rsid w:val="00203FBB"/>
    <w:rsid w:val="00207D5E"/>
    <w:rsid w:val="00223648"/>
    <w:rsid w:val="00254B8A"/>
    <w:rsid w:val="0026497B"/>
    <w:rsid w:val="002768C0"/>
    <w:rsid w:val="002C47D4"/>
    <w:rsid w:val="002D2668"/>
    <w:rsid w:val="00370CDE"/>
    <w:rsid w:val="00390EE5"/>
    <w:rsid w:val="003C44A5"/>
    <w:rsid w:val="003E4E9B"/>
    <w:rsid w:val="0043120E"/>
    <w:rsid w:val="004326EE"/>
    <w:rsid w:val="00437482"/>
    <w:rsid w:val="00440E57"/>
    <w:rsid w:val="0045420D"/>
    <w:rsid w:val="004574D9"/>
    <w:rsid w:val="0049216C"/>
    <w:rsid w:val="004C4709"/>
    <w:rsid w:val="00501239"/>
    <w:rsid w:val="00502FB6"/>
    <w:rsid w:val="00532F41"/>
    <w:rsid w:val="00540176"/>
    <w:rsid w:val="00564C79"/>
    <w:rsid w:val="00566AE5"/>
    <w:rsid w:val="00585158"/>
    <w:rsid w:val="005A3854"/>
    <w:rsid w:val="005E077F"/>
    <w:rsid w:val="006226D7"/>
    <w:rsid w:val="006240FC"/>
    <w:rsid w:val="00634597"/>
    <w:rsid w:val="00641A62"/>
    <w:rsid w:val="00650A84"/>
    <w:rsid w:val="00676F39"/>
    <w:rsid w:val="00683B73"/>
    <w:rsid w:val="006909CF"/>
    <w:rsid w:val="006A0AFB"/>
    <w:rsid w:val="006C0170"/>
    <w:rsid w:val="006E2C61"/>
    <w:rsid w:val="006F1F74"/>
    <w:rsid w:val="006F70FD"/>
    <w:rsid w:val="007362D4"/>
    <w:rsid w:val="00744786"/>
    <w:rsid w:val="00785B64"/>
    <w:rsid w:val="00794BAB"/>
    <w:rsid w:val="007D619B"/>
    <w:rsid w:val="00815C6B"/>
    <w:rsid w:val="00862A6C"/>
    <w:rsid w:val="0088079F"/>
    <w:rsid w:val="008A76F8"/>
    <w:rsid w:val="008C4828"/>
    <w:rsid w:val="008E0606"/>
    <w:rsid w:val="00931B06"/>
    <w:rsid w:val="00992989"/>
    <w:rsid w:val="00993AB9"/>
    <w:rsid w:val="009A20E3"/>
    <w:rsid w:val="009A323D"/>
    <w:rsid w:val="00A314AA"/>
    <w:rsid w:val="00A41886"/>
    <w:rsid w:val="00A469C8"/>
    <w:rsid w:val="00A63628"/>
    <w:rsid w:val="00A720AC"/>
    <w:rsid w:val="00A9677F"/>
    <w:rsid w:val="00AB4574"/>
    <w:rsid w:val="00AE31AF"/>
    <w:rsid w:val="00AE3679"/>
    <w:rsid w:val="00B6092D"/>
    <w:rsid w:val="00B653EB"/>
    <w:rsid w:val="00B6712C"/>
    <w:rsid w:val="00B74930"/>
    <w:rsid w:val="00BA56DF"/>
    <w:rsid w:val="00C113A9"/>
    <w:rsid w:val="00C167EF"/>
    <w:rsid w:val="00C34413"/>
    <w:rsid w:val="00C4090B"/>
    <w:rsid w:val="00C53758"/>
    <w:rsid w:val="00C55B48"/>
    <w:rsid w:val="00CB4ECC"/>
    <w:rsid w:val="00CC2E70"/>
    <w:rsid w:val="00CC63A1"/>
    <w:rsid w:val="00CE547E"/>
    <w:rsid w:val="00CF3D42"/>
    <w:rsid w:val="00CF63E6"/>
    <w:rsid w:val="00D01D18"/>
    <w:rsid w:val="00D25482"/>
    <w:rsid w:val="00D35652"/>
    <w:rsid w:val="00D51A08"/>
    <w:rsid w:val="00D57C03"/>
    <w:rsid w:val="00D8197A"/>
    <w:rsid w:val="00D90929"/>
    <w:rsid w:val="00DB126A"/>
    <w:rsid w:val="00DC790E"/>
    <w:rsid w:val="00E60560"/>
    <w:rsid w:val="00E76615"/>
    <w:rsid w:val="00E95985"/>
    <w:rsid w:val="00EA4C10"/>
    <w:rsid w:val="00EC529E"/>
    <w:rsid w:val="00EC6E9B"/>
    <w:rsid w:val="00EF49C7"/>
    <w:rsid w:val="00EF663D"/>
    <w:rsid w:val="00F473A1"/>
    <w:rsid w:val="00F75563"/>
    <w:rsid w:val="00FB42F0"/>
    <w:rsid w:val="00FD641C"/>
    <w:rsid w:val="00FE4A08"/>
    <w:rsid w:val="11014AE5"/>
    <w:rsid w:val="3A9942BE"/>
    <w:rsid w:val="4CC93265"/>
    <w:rsid w:val="4E144BA8"/>
    <w:rsid w:val="62CE1213"/>
    <w:rsid w:val="673419E6"/>
    <w:rsid w:val="6FDA7582"/>
    <w:rsid w:val="72D23B48"/>
    <w:rsid w:val="79ED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98F76"/>
  <w15:docId w15:val="{B630487D-BBA6-4F1F-B0A1-020FD09C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basedOn w:val="Normal"/>
    <w:link w:val="BodyTextChar"/>
    <w:uiPriority w:val="99"/>
    <w:qFormat/>
    <w:pPr>
      <w:jc w:val="both"/>
    </w:pPr>
  </w:style>
  <w:style w:type="character" w:styleId="CommentReference">
    <w:name w:val="annotation reference"/>
    <w:uiPriority w:val="99"/>
    <w:semiHidden/>
    <w:qFormat/>
    <w:rPr>
      <w:rFonts w:cs="Times New Roman"/>
      <w:sz w:val="16"/>
      <w:szCs w:val="16"/>
    </w:rPr>
  </w:style>
  <w:style w:type="paragraph" w:styleId="CommentText">
    <w:name w:val="annotation text"/>
    <w:basedOn w:val="Normal"/>
    <w:link w:val="CommentTextChar"/>
    <w:uiPriority w:val="99"/>
    <w:semiHidden/>
    <w:qFormat/>
    <w:rPr>
      <w:sz w:val="20"/>
      <w:szCs w:val="20"/>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uiPriority w:val="99"/>
    <w:qFormat/>
    <w:rPr>
      <w:rFonts w:cs="Times New Roman"/>
      <w:color w:val="0000FF"/>
      <w:u w:val="single"/>
    </w:rPr>
  </w:style>
  <w:style w:type="character" w:customStyle="1" w:styleId="BodyTextChar">
    <w:name w:val="Body Text Char"/>
    <w:link w:val="BodyText"/>
    <w:uiPriority w:val="99"/>
    <w:qFormat/>
    <w:locked/>
    <w:rPr>
      <w:rFonts w:ascii="Times New Roman" w:hAnsi="Times New Roman" w:cs="Times New Roman"/>
      <w:sz w:val="24"/>
      <w:szCs w:val="24"/>
      <w:lang w:val="ro-RO"/>
    </w:rPr>
  </w:style>
  <w:style w:type="character" w:customStyle="1" w:styleId="BalloonTextChar">
    <w:name w:val="Balloon Text Char"/>
    <w:link w:val="BalloonText"/>
    <w:uiPriority w:val="99"/>
    <w:semiHidden/>
    <w:qFormat/>
    <w:locked/>
    <w:rPr>
      <w:rFonts w:ascii="Tahoma" w:hAnsi="Tahoma" w:cs="Tahoma"/>
      <w:sz w:val="16"/>
      <w:szCs w:val="16"/>
      <w:lang w:val="ro-RO"/>
    </w:rPr>
  </w:style>
  <w:style w:type="character" w:customStyle="1" w:styleId="CommentTextChar">
    <w:name w:val="Comment Text Char"/>
    <w:link w:val="CommentText"/>
    <w:uiPriority w:val="99"/>
    <w:semiHidden/>
    <w:locked/>
    <w:rPr>
      <w:rFonts w:ascii="Times New Roman" w:hAnsi="Times New Roman" w:cs="Times New Roman"/>
      <w:sz w:val="20"/>
      <w:szCs w:val="20"/>
      <w:lang w:val="ro-RO"/>
    </w:rPr>
  </w:style>
  <w:style w:type="character" w:customStyle="1" w:styleId="CommentSubjectChar">
    <w:name w:val="Comment Subject Char"/>
    <w:link w:val="CommentSubject"/>
    <w:uiPriority w:val="99"/>
    <w:semiHidden/>
    <w:qFormat/>
    <w:locked/>
    <w:rPr>
      <w:rFonts w:ascii="Times New Roman" w:hAnsi="Times New Roman" w:cs="Times New Roman"/>
      <w:b/>
      <w:bCs/>
      <w:sz w:val="20"/>
      <w:szCs w:val="20"/>
      <w:lang w:val="ro-RO"/>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
    <w:name w:val="Normal1"/>
    <w:basedOn w:val="Normal"/>
    <w:qFormat/>
    <w:pPr>
      <w:spacing w:before="100" w:beforeAutospacing="1" w:after="100" w:afterAutospacing="1"/>
    </w:pPr>
    <w:rPr>
      <w:rFonts w:ascii="Arial" w:hAnsi="Arial" w:cs="Arial"/>
      <w:sz w:val="22"/>
      <w:szCs w:val="22"/>
    </w:rPr>
  </w:style>
  <w:style w:type="paragraph" w:customStyle="1" w:styleId="wyq110---naslov-clana">
    <w:name w:val="wyq110---naslov-clana"/>
    <w:basedOn w:val="Normal"/>
    <w:uiPriority w:val="99"/>
    <w:qFormat/>
    <w:pPr>
      <w:spacing w:before="100" w:beforeAutospacing="1" w:after="100" w:afterAutospacing="1"/>
    </w:pPr>
  </w:style>
  <w:style w:type="character" w:customStyle="1" w:styleId="apple-converted-space">
    <w:name w:val="apple-converted-space"/>
    <w:uiPriority w:val="99"/>
    <w:qFormat/>
    <w:rPr>
      <w:rFonts w:cs="Times New Roman"/>
    </w:rPr>
  </w:style>
  <w:style w:type="paragraph" w:customStyle="1" w:styleId="clan">
    <w:name w:val="clan"/>
    <w:basedOn w:val="Normal"/>
    <w:qFormat/>
    <w:pPr>
      <w:spacing w:before="240" w:after="120"/>
      <w:jc w:val="center"/>
    </w:pPr>
    <w:rPr>
      <w:rFonts w:ascii="Arial" w:hAnsi="Arial" w:cs="Arial"/>
      <w:b/>
      <w:bCs/>
    </w:rPr>
  </w:style>
  <w:style w:type="paragraph" w:customStyle="1" w:styleId="Normal11">
    <w:name w:val="Normal11"/>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ma.vojvodina.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Florina Vinka</cp:lastModifiedBy>
  <cp:revision>3</cp:revision>
  <cp:lastPrinted>2026-03-02T09:21:00Z</cp:lastPrinted>
  <dcterms:created xsi:type="dcterms:W3CDTF">2026-03-04T08:01:00Z</dcterms:created>
  <dcterms:modified xsi:type="dcterms:W3CDTF">2026-03-04T09:44:00Z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CCDF1AC05BC04D839C5736AC72AB07D9_13</vt:lpwstr>
  </property>
</Properties>
</file>