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B06" w:rsidRDefault="009164DF">
      <w:pPr>
        <w:spacing w:after="4" w:line="259" w:lineRule="auto"/>
        <w:ind w:left="0" w:firstLine="0"/>
        <w:jc w:val="left"/>
      </w:pPr>
      <w:r>
        <w:rPr>
          <w:rFonts w:ascii="Arial" w:hAnsi="Arial"/>
          <w:sz w:val="22"/>
        </w:rPr>
        <w:t xml:space="preserve"> </w:t>
      </w:r>
    </w:p>
    <w:p w:rsidR="00381B06" w:rsidRDefault="009164DF">
      <w:pPr>
        <w:spacing w:after="8"/>
        <w:ind w:right="1432"/>
      </w:pPr>
      <w:r>
        <w:rPr>
          <w:noProof/>
          <w:lang w:val="en-US"/>
        </w:rPr>
        <w:drawing>
          <wp:anchor distT="0" distB="0" distL="114300" distR="114300" simplePos="0" relativeHeight="251658240" behindDoc="0" locked="0" layoutInCell="1" allowOverlap="0">
            <wp:simplePos x="0" y="0"/>
            <wp:positionH relativeFrom="column">
              <wp:posOffset>84150</wp:posOffset>
            </wp:positionH>
            <wp:positionV relativeFrom="paragraph">
              <wp:posOffset>-26162</wp:posOffset>
            </wp:positionV>
            <wp:extent cx="1485900" cy="962025"/>
            <wp:effectExtent l="0" t="0" r="0" b="0"/>
            <wp:wrapSquare wrapText="bothSides"/>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5"/>
                    <a:stretch>
                      <a:fillRect/>
                    </a:stretch>
                  </pic:blipFill>
                  <pic:spPr>
                    <a:xfrm>
                      <a:off x="0" y="0"/>
                      <a:ext cx="1485900" cy="962025"/>
                    </a:xfrm>
                    <a:prstGeom prst="rect">
                      <a:avLst/>
                    </a:prstGeom>
                  </pic:spPr>
                </pic:pic>
              </a:graphicData>
            </a:graphic>
          </wp:anchor>
        </w:drawing>
      </w:r>
      <w:r>
        <w:t xml:space="preserve">Republica Serbia </w:t>
      </w:r>
    </w:p>
    <w:p w:rsidR="00381B06" w:rsidRDefault="009164DF" w:rsidP="00A91E6C">
      <w:pPr>
        <w:spacing w:after="0" w:line="259" w:lineRule="auto"/>
        <w:ind w:right="2123"/>
      </w:pPr>
      <w:r>
        <w:t xml:space="preserve">Provincia Autonomă Voivodina </w:t>
      </w:r>
    </w:p>
    <w:p w:rsidR="00381B06" w:rsidRDefault="009164DF">
      <w:pPr>
        <w:pStyle w:val="Heading1"/>
        <w:numPr>
          <w:ilvl w:val="0"/>
          <w:numId w:val="0"/>
        </w:numPr>
        <w:ind w:left="175"/>
      </w:pPr>
      <w:r>
        <w:t xml:space="preserve">Secretariatul Provincial pentru </w:t>
      </w:r>
      <w:proofErr w:type="spellStart"/>
      <w:r>
        <w:t>Educaţie</w:t>
      </w:r>
      <w:proofErr w:type="spellEnd"/>
      <w:r>
        <w:t xml:space="preserve">, Reglementări, </w:t>
      </w:r>
      <w:proofErr w:type="spellStart"/>
      <w:r>
        <w:t>Administraţie</w:t>
      </w:r>
      <w:proofErr w:type="spellEnd"/>
      <w:r>
        <w:t xml:space="preserve"> </w:t>
      </w:r>
      <w:proofErr w:type="spellStart"/>
      <w:r>
        <w:t>şi</w:t>
      </w:r>
      <w:proofErr w:type="spellEnd"/>
      <w:r>
        <w:t xml:space="preserve"> </w:t>
      </w:r>
      <w:proofErr w:type="spellStart"/>
      <w:r>
        <w:t>Minorităţile</w:t>
      </w:r>
      <w:proofErr w:type="spellEnd"/>
      <w:r>
        <w:t xml:space="preserve"> </w:t>
      </w:r>
      <w:proofErr w:type="spellStart"/>
      <w:r>
        <w:t>Naţionale</w:t>
      </w:r>
      <w:proofErr w:type="spellEnd"/>
      <w:r>
        <w:t xml:space="preserve"> – </w:t>
      </w:r>
      <w:proofErr w:type="spellStart"/>
      <w:r>
        <w:t>Comunităţile</w:t>
      </w:r>
      <w:proofErr w:type="spellEnd"/>
      <w:r>
        <w:t xml:space="preserve"> </w:t>
      </w:r>
      <w:proofErr w:type="spellStart"/>
      <w:r>
        <w:t>Naţionale</w:t>
      </w:r>
      <w:proofErr w:type="spellEnd"/>
      <w:r>
        <w:t xml:space="preserve"> </w:t>
      </w:r>
    </w:p>
    <w:p w:rsidR="00381B06" w:rsidRDefault="009164DF">
      <w:pPr>
        <w:spacing w:after="0" w:line="259" w:lineRule="auto"/>
        <w:ind w:left="133" w:right="1483" w:firstLine="0"/>
        <w:jc w:val="center"/>
      </w:pPr>
      <w:proofErr w:type="spellStart"/>
      <w:r>
        <w:rPr>
          <w:sz w:val="18"/>
        </w:rPr>
        <w:t>Bulevar</w:t>
      </w:r>
      <w:proofErr w:type="spellEnd"/>
      <w:r>
        <w:rPr>
          <w:sz w:val="18"/>
        </w:rPr>
        <w:t xml:space="preserve"> </w:t>
      </w:r>
      <w:proofErr w:type="spellStart"/>
      <w:r>
        <w:rPr>
          <w:sz w:val="18"/>
        </w:rPr>
        <w:t>Mihajla</w:t>
      </w:r>
      <w:proofErr w:type="spellEnd"/>
      <w:r>
        <w:rPr>
          <w:sz w:val="18"/>
        </w:rPr>
        <w:t xml:space="preserve"> </w:t>
      </w:r>
      <w:proofErr w:type="spellStart"/>
      <w:r>
        <w:rPr>
          <w:sz w:val="18"/>
        </w:rPr>
        <w:t>Pupina</w:t>
      </w:r>
      <w:proofErr w:type="spellEnd"/>
      <w:r>
        <w:rPr>
          <w:sz w:val="18"/>
        </w:rPr>
        <w:t xml:space="preserve"> 16, 21000 Novi Sad </w:t>
      </w:r>
    </w:p>
    <w:p w:rsidR="00381B06" w:rsidRDefault="009164DF">
      <w:pPr>
        <w:spacing w:after="63" w:line="259" w:lineRule="auto"/>
        <w:jc w:val="left"/>
      </w:pPr>
      <w:r>
        <w:rPr>
          <w:sz w:val="18"/>
        </w:rPr>
        <w:t xml:space="preserve">T: +381 21 487 4876 </w:t>
      </w:r>
    </w:p>
    <w:p w:rsidR="00381B06" w:rsidRDefault="009164DF">
      <w:pPr>
        <w:spacing w:after="69" w:line="499" w:lineRule="auto"/>
        <w:ind w:left="2775" w:right="2877" w:hanging="302"/>
        <w:jc w:val="left"/>
      </w:pPr>
      <w:r>
        <w:rPr>
          <w:sz w:val="34"/>
          <w:vertAlign w:val="superscript"/>
        </w:rPr>
        <w:t xml:space="preserve"> </w:t>
      </w:r>
      <w:r>
        <w:rPr>
          <w:sz w:val="34"/>
          <w:vertAlign w:val="superscript"/>
        </w:rPr>
        <w:tab/>
      </w:r>
      <w:r>
        <w:rPr>
          <w:color w:val="0000FF"/>
          <w:sz w:val="18"/>
          <w:u w:val="single" w:color="0000FF"/>
        </w:rPr>
        <w:t>Ounz@vojvodinа.gov.rs</w:t>
      </w:r>
      <w:r>
        <w:rPr>
          <w:sz w:val="18"/>
        </w:rPr>
        <w:t xml:space="preserve"> </w:t>
      </w:r>
      <w:r>
        <w:rPr>
          <w:color w:val="0000FF"/>
          <w:sz w:val="18"/>
          <w:u w:val="single" w:color="0000FF"/>
        </w:rPr>
        <w:t>merlida.konstantinovic@vojvodina.gov.rs</w:t>
      </w:r>
      <w:r>
        <w:rPr>
          <w:sz w:val="18"/>
        </w:rPr>
        <w:t xml:space="preserve">  </w:t>
      </w:r>
    </w:p>
    <w:p w:rsidR="00381B06" w:rsidRDefault="009164DF">
      <w:pPr>
        <w:tabs>
          <w:tab w:val="center" w:pos="4795"/>
          <w:tab w:val="center" w:pos="8182"/>
        </w:tabs>
        <w:spacing w:after="12" w:line="259" w:lineRule="auto"/>
        <w:ind w:left="0" w:firstLine="0"/>
        <w:jc w:val="left"/>
      </w:pPr>
      <w:r>
        <w:rPr>
          <w:sz w:val="18"/>
        </w:rPr>
        <w:t xml:space="preserve"> </w:t>
      </w:r>
      <w:r>
        <w:rPr>
          <w:sz w:val="18"/>
        </w:rPr>
        <w:tab/>
        <w:t>NUMĂRUL:</w:t>
      </w:r>
      <w:r>
        <w:rPr>
          <w:rFonts w:ascii="Times New Roman" w:hAnsi="Times New Roman"/>
          <w:b/>
          <w:sz w:val="27"/>
        </w:rPr>
        <w:t xml:space="preserve"> </w:t>
      </w:r>
      <w:r>
        <w:rPr>
          <w:b/>
          <w:sz w:val="18"/>
        </w:rPr>
        <w:t xml:space="preserve"> </w:t>
      </w:r>
      <w:r>
        <w:rPr>
          <w:sz w:val="18"/>
        </w:rPr>
        <w:t xml:space="preserve">000820689 2026 09427 001 002 000 001 04 002 </w:t>
      </w:r>
      <w:r>
        <w:rPr>
          <w:sz w:val="18"/>
        </w:rPr>
        <w:tab/>
        <w:t xml:space="preserve">DATA: 04.03.2026 </w:t>
      </w:r>
    </w:p>
    <w:p w:rsidR="00381B06" w:rsidRDefault="009164DF">
      <w:pPr>
        <w:spacing w:after="0" w:line="259" w:lineRule="auto"/>
        <w:ind w:left="0" w:firstLine="0"/>
        <w:jc w:val="left"/>
      </w:pPr>
      <w:r>
        <w:rPr>
          <w:sz w:val="22"/>
        </w:rPr>
        <w:t xml:space="preserve"> </w:t>
      </w:r>
    </w:p>
    <w:p w:rsidR="00381B06" w:rsidRDefault="009164DF">
      <w:pPr>
        <w:spacing w:after="0"/>
        <w:ind w:left="-5" w:right="1432"/>
      </w:pPr>
      <w:r>
        <w:t xml:space="preserve">În baza articolului 5 din Hotărârea Adunării Provinciei privind repartizarea mijloacelor bugetare pentru finanțarea și cofinanțarea  activităților de program și proiectelor din domeniul educației și instrucției elementare și medii și al nivelului de trai al elevilor din Provincia Autonomă Voivodina ("Buletinul oficial al P.A.V.", numărul 14/15 </w:t>
      </w:r>
      <w:proofErr w:type="spellStart"/>
      <w:r>
        <w:t>şi</w:t>
      </w:r>
      <w:proofErr w:type="spellEnd"/>
      <w:r>
        <w:t xml:space="preserve"> 10/17), art. 24 alineatul 2 din Hotărârea Adunării Provinciei privind administrația provincială (Buletinul oficial al P.A.V.", numărul 37/2014, 54/2014 - altă hotărâre, 37/16, 29/17, 24/19, 66/20, 38/2021 și 22/25) </w:t>
      </w:r>
      <w:proofErr w:type="spellStart"/>
      <w:r>
        <w:t>şi</w:t>
      </w:r>
      <w:proofErr w:type="spellEnd"/>
      <w:r>
        <w:t xml:space="preserve"> articolului 3 Regulamentul privind repartizarea mijloacelor bugetare ale Secretariatului Provincial pentru </w:t>
      </w:r>
      <w:proofErr w:type="spellStart"/>
      <w:r>
        <w:t>Educaţie</w:t>
      </w:r>
      <w:proofErr w:type="spellEnd"/>
      <w:r>
        <w:t xml:space="preserve">, Reglementări, </w:t>
      </w:r>
      <w:proofErr w:type="spellStart"/>
      <w:r>
        <w:t>Administraţie</w:t>
      </w:r>
      <w:proofErr w:type="spellEnd"/>
      <w:r>
        <w:t xml:space="preserve"> </w:t>
      </w:r>
      <w:proofErr w:type="spellStart"/>
      <w:r>
        <w:t>şi</w:t>
      </w:r>
      <w:proofErr w:type="spellEnd"/>
      <w:r>
        <w:t xml:space="preserve"> </w:t>
      </w:r>
      <w:proofErr w:type="spellStart"/>
      <w:r>
        <w:t>Minorităţile</w:t>
      </w:r>
      <w:proofErr w:type="spellEnd"/>
      <w:r>
        <w:t xml:space="preserve"> </w:t>
      </w:r>
      <w:proofErr w:type="spellStart"/>
      <w:r>
        <w:t>Naţionale</w:t>
      </w:r>
      <w:proofErr w:type="spellEnd"/>
      <w:r>
        <w:t xml:space="preserve"> – </w:t>
      </w:r>
      <w:proofErr w:type="spellStart"/>
      <w:r>
        <w:t>Comunităţile</w:t>
      </w:r>
      <w:proofErr w:type="spellEnd"/>
      <w:r>
        <w:t xml:space="preserve"> </w:t>
      </w:r>
      <w:proofErr w:type="spellStart"/>
      <w:r>
        <w:t>Naţionale</w:t>
      </w:r>
      <w:proofErr w:type="spellEnd"/>
      <w:r>
        <w:t xml:space="preserve"> pentru </w:t>
      </w:r>
      <w:proofErr w:type="spellStart"/>
      <w:r>
        <w:t>finanţarea</w:t>
      </w:r>
      <w:proofErr w:type="spellEnd"/>
      <w:r>
        <w:t xml:space="preserve"> </w:t>
      </w:r>
      <w:proofErr w:type="spellStart"/>
      <w:r>
        <w:t>şi</w:t>
      </w:r>
      <w:proofErr w:type="spellEnd"/>
      <w:r>
        <w:t xml:space="preserve"> </w:t>
      </w:r>
      <w:proofErr w:type="spellStart"/>
      <w:r>
        <w:t>cofinanţarea</w:t>
      </w:r>
      <w:proofErr w:type="spellEnd"/>
      <w:r>
        <w:t xml:space="preserve"> programelor </w:t>
      </w:r>
      <w:proofErr w:type="spellStart"/>
      <w:r>
        <w:t>şi</w:t>
      </w:r>
      <w:proofErr w:type="spellEnd"/>
      <w:r>
        <w:t xml:space="preserve"> proiectelor din domeniul </w:t>
      </w:r>
      <w:proofErr w:type="spellStart"/>
      <w:r>
        <w:t>educaţiei</w:t>
      </w:r>
      <w:proofErr w:type="spellEnd"/>
      <w:r>
        <w:t xml:space="preserve"> </w:t>
      </w:r>
      <w:proofErr w:type="spellStart"/>
      <w:r>
        <w:t>şi</w:t>
      </w:r>
      <w:proofErr w:type="spellEnd"/>
      <w:r>
        <w:t xml:space="preserve"> </w:t>
      </w:r>
      <w:proofErr w:type="spellStart"/>
      <w:r>
        <w:t>instrucţiei</w:t>
      </w:r>
      <w:proofErr w:type="spellEnd"/>
      <w:r>
        <w:t xml:space="preserve"> elementare </w:t>
      </w:r>
      <w:proofErr w:type="spellStart"/>
      <w:r>
        <w:t>şi</w:t>
      </w:r>
      <w:proofErr w:type="spellEnd"/>
      <w:r>
        <w:t xml:space="preserve"> medii din Provincia Autonomă Voivodina pentru anul 2026 (numărul: 000 783313 2026 09427 001 001 000 001 din 27.02.2026),  secretarul provincial pentru </w:t>
      </w:r>
      <w:proofErr w:type="spellStart"/>
      <w:r>
        <w:t>educaţie</w:t>
      </w:r>
      <w:proofErr w:type="spellEnd"/>
      <w:r>
        <w:t xml:space="preserve">, reglementări, </w:t>
      </w:r>
      <w:proofErr w:type="spellStart"/>
      <w:r>
        <w:t>administraţie</w:t>
      </w:r>
      <w:proofErr w:type="spellEnd"/>
      <w:r>
        <w:t xml:space="preserve"> </w:t>
      </w:r>
      <w:proofErr w:type="spellStart"/>
      <w:r>
        <w:t>şi</w:t>
      </w:r>
      <w:proofErr w:type="spellEnd"/>
      <w:r>
        <w:t xml:space="preserve"> </w:t>
      </w:r>
      <w:proofErr w:type="spellStart"/>
      <w:r>
        <w:t>minorităţile</w:t>
      </w:r>
      <w:proofErr w:type="spellEnd"/>
      <w:r>
        <w:t xml:space="preserve"> </w:t>
      </w:r>
      <w:proofErr w:type="spellStart"/>
      <w:r>
        <w:t>naţionale</w:t>
      </w:r>
      <w:proofErr w:type="spellEnd"/>
      <w:r>
        <w:t xml:space="preserve">– </w:t>
      </w:r>
      <w:proofErr w:type="spellStart"/>
      <w:r>
        <w:t>comunităţile</w:t>
      </w:r>
      <w:proofErr w:type="spellEnd"/>
      <w:r>
        <w:t xml:space="preserve"> </w:t>
      </w:r>
      <w:proofErr w:type="spellStart"/>
      <w:r>
        <w:t>naţionale</w:t>
      </w:r>
      <w:proofErr w:type="spellEnd"/>
      <w:r>
        <w:t xml:space="preserve">, emite:   </w:t>
      </w:r>
    </w:p>
    <w:p w:rsidR="00381B06" w:rsidRDefault="009164DF">
      <w:pPr>
        <w:spacing w:after="0" w:line="259" w:lineRule="auto"/>
        <w:ind w:left="0" w:right="1396" w:firstLine="0"/>
        <w:jc w:val="center"/>
      </w:pPr>
      <w:r>
        <w:rPr>
          <w:b/>
        </w:rPr>
        <w:t xml:space="preserve"> </w:t>
      </w:r>
    </w:p>
    <w:p w:rsidR="00381B06" w:rsidRDefault="009164DF">
      <w:pPr>
        <w:pStyle w:val="Heading1"/>
        <w:numPr>
          <w:ilvl w:val="0"/>
          <w:numId w:val="0"/>
        </w:numPr>
        <w:spacing w:after="0"/>
        <w:ind w:left="10" w:right="1442"/>
        <w:jc w:val="center"/>
      </w:pPr>
      <w:r>
        <w:t>CONCURS PENTRU FINANŢAREA ŞI COFINANŢAREA PROGRAMELOR ŞI PROIECTELOR DIN DOMENIUL  ÎNVĂŢĂMÂNTULUI ELEMENTAR ŞI MEDIU D</w:t>
      </w:r>
      <w:r w:rsidR="00F92D63">
        <w:t xml:space="preserve">IN P.A. VOIVODINA ÎN ANUL 2026 </w:t>
      </w:r>
      <w:r>
        <w:rPr>
          <w:b w:val="0"/>
        </w:rPr>
        <w:t xml:space="preserve">    </w:t>
      </w:r>
    </w:p>
    <w:p w:rsidR="00381B06" w:rsidRDefault="009164DF">
      <w:pPr>
        <w:spacing w:after="0" w:line="259" w:lineRule="auto"/>
        <w:ind w:left="1137" w:firstLine="0"/>
        <w:jc w:val="center"/>
      </w:pPr>
      <w:r>
        <w:t xml:space="preserve">                                                        </w:t>
      </w:r>
      <w:r>
        <w:rPr>
          <w:b/>
        </w:rPr>
        <w:t xml:space="preserve"> </w:t>
      </w:r>
    </w:p>
    <w:p w:rsidR="00381B06" w:rsidRDefault="009164DF">
      <w:pPr>
        <w:spacing w:after="113"/>
        <w:ind w:left="-15" w:right="1432" w:firstLine="566"/>
      </w:pPr>
      <w:r>
        <w:t xml:space="preserve">Mijloacele sunt asigurate prin Hotărârea Adunării Provinciei privind bugetul Provinciei Autonome Voivodina pentru anul 2026 pentru finanțarea și cofinanțarea programelor și proiectelor pentru ridicarea </w:t>
      </w:r>
      <w:proofErr w:type="spellStart"/>
      <w:r>
        <w:t>calităţii</w:t>
      </w:r>
      <w:proofErr w:type="spellEnd"/>
      <w:r>
        <w:t xml:space="preserve"> </w:t>
      </w:r>
      <w:proofErr w:type="spellStart"/>
      <w:r>
        <w:t>instrucţiei</w:t>
      </w:r>
      <w:proofErr w:type="spellEnd"/>
      <w:r>
        <w:t xml:space="preserve"> </w:t>
      </w:r>
      <w:proofErr w:type="spellStart"/>
      <w:r>
        <w:t>şi</w:t>
      </w:r>
      <w:proofErr w:type="spellEnd"/>
      <w:r>
        <w:t xml:space="preserve"> </w:t>
      </w:r>
      <w:proofErr w:type="spellStart"/>
      <w:r>
        <w:t>educaţiei</w:t>
      </w:r>
      <w:proofErr w:type="spellEnd"/>
      <w:r>
        <w:t xml:space="preserve"> din domeniul învățământului elementar și mediu din P.A. Voivodina în anul 2026 în cuantum de </w:t>
      </w:r>
      <w:r>
        <w:rPr>
          <w:b/>
          <w:bCs/>
        </w:rPr>
        <w:t>15.000.000,00 dinari.</w:t>
      </w:r>
      <w:r>
        <w:rPr>
          <w:b/>
        </w:rPr>
        <w:t xml:space="preserve"> </w:t>
      </w:r>
    </w:p>
    <w:p w:rsidR="00E07879" w:rsidRDefault="009164DF">
      <w:pPr>
        <w:pStyle w:val="Heading1"/>
        <w:numPr>
          <w:ilvl w:val="0"/>
          <w:numId w:val="0"/>
        </w:numPr>
        <w:ind w:left="10" w:right="1623"/>
        <w:jc w:val="center"/>
      </w:pPr>
      <w:r>
        <w:t xml:space="preserve">REPARTIZAREA MIJLOACELOR </w:t>
      </w:r>
    </w:p>
    <w:p w:rsidR="00E07879" w:rsidRPr="00E07879" w:rsidRDefault="00E07879" w:rsidP="00E07879"/>
    <w:p w:rsidR="00381B06" w:rsidRDefault="009164DF" w:rsidP="00E07879">
      <w:pPr>
        <w:pStyle w:val="Heading1"/>
        <w:numPr>
          <w:ilvl w:val="0"/>
          <w:numId w:val="0"/>
        </w:numPr>
        <w:ind w:left="10" w:right="1623" w:firstLine="556"/>
      </w:pPr>
      <w:r>
        <w:t xml:space="preserve">Pentru </w:t>
      </w:r>
      <w:proofErr w:type="spellStart"/>
      <w:r>
        <w:t>instituţiile</w:t>
      </w:r>
      <w:proofErr w:type="spellEnd"/>
      <w:r>
        <w:t xml:space="preserve"> de </w:t>
      </w:r>
      <w:proofErr w:type="spellStart"/>
      <w:r>
        <w:t>învăţământ</w:t>
      </w:r>
      <w:proofErr w:type="spellEnd"/>
      <w:r>
        <w:t xml:space="preserve"> elementar </w:t>
      </w:r>
      <w:proofErr w:type="spellStart"/>
      <w:r>
        <w:t>şi</w:t>
      </w:r>
      <w:proofErr w:type="spellEnd"/>
      <w:r>
        <w:t xml:space="preserve"> mediu și centrele regionale pentru dezvoltarea profesională a angajaților în învățământ </w:t>
      </w:r>
    </w:p>
    <w:p w:rsidR="00381B06" w:rsidRDefault="009164DF">
      <w:pPr>
        <w:spacing w:after="8"/>
        <w:ind w:left="576" w:right="1432"/>
      </w:pPr>
      <w:r>
        <w:t xml:space="preserve">а) </w:t>
      </w:r>
      <w:r>
        <w:tab/>
        <w:t xml:space="preserve">pentru programele </w:t>
      </w:r>
      <w:proofErr w:type="spellStart"/>
      <w:r>
        <w:t>şi</w:t>
      </w:r>
      <w:proofErr w:type="spellEnd"/>
      <w:r>
        <w:t xml:space="preserve"> proiectele din domeniul </w:t>
      </w:r>
      <w:proofErr w:type="spellStart"/>
      <w:r>
        <w:t>învăţământului</w:t>
      </w:r>
      <w:proofErr w:type="spellEnd"/>
      <w:r>
        <w:t xml:space="preserve"> elementar –</w:t>
      </w:r>
      <w:r>
        <w:rPr>
          <w:b/>
        </w:rPr>
        <w:t xml:space="preserve"> 11.500.000,00 dinari, </w:t>
      </w:r>
    </w:p>
    <w:p w:rsidR="00381B06" w:rsidRDefault="009164DF">
      <w:pPr>
        <w:ind w:left="576" w:right="1432"/>
      </w:pPr>
      <w:r>
        <w:t xml:space="preserve">b) </w:t>
      </w:r>
      <w:r>
        <w:tab/>
        <w:t xml:space="preserve">pentru programele </w:t>
      </w:r>
      <w:proofErr w:type="spellStart"/>
      <w:r>
        <w:t>şi</w:t>
      </w:r>
      <w:proofErr w:type="spellEnd"/>
      <w:r>
        <w:t xml:space="preserve"> proiectele din domeniul </w:t>
      </w:r>
      <w:proofErr w:type="spellStart"/>
      <w:r>
        <w:t>învăţământului</w:t>
      </w:r>
      <w:proofErr w:type="spellEnd"/>
      <w:r>
        <w:t xml:space="preserve"> mediu –</w:t>
      </w:r>
      <w:r>
        <w:rPr>
          <w:b/>
        </w:rPr>
        <w:t xml:space="preserve"> 3.500.000,00 dinari, </w:t>
      </w:r>
    </w:p>
    <w:p w:rsidR="00381B06" w:rsidRDefault="009164DF">
      <w:pPr>
        <w:ind w:left="-15" w:right="1625" w:firstLine="566"/>
      </w:pPr>
      <w:r>
        <w:t xml:space="preserve">Drept la acordarea mijloacelor au instituțiile de </w:t>
      </w:r>
      <w:proofErr w:type="spellStart"/>
      <w:r>
        <w:t>educaţie</w:t>
      </w:r>
      <w:proofErr w:type="spellEnd"/>
      <w:r>
        <w:t xml:space="preserve"> </w:t>
      </w:r>
      <w:proofErr w:type="spellStart"/>
      <w:r>
        <w:t>şi</w:t>
      </w:r>
      <w:proofErr w:type="spellEnd"/>
      <w:r>
        <w:t xml:space="preserve"> </w:t>
      </w:r>
      <w:proofErr w:type="spellStart"/>
      <w:r>
        <w:t>instrucţie</w:t>
      </w:r>
      <w:proofErr w:type="spellEnd"/>
      <w:r>
        <w:t xml:space="preserve"> elementară și medie din teritoriul P.A. Voivodina al căror fondator este Republica Serbia, Provincia Autonomă sau unitatea autoguvernării locale și  Centrele regionale pentru dezvoltarea profesională a angajaților în domeniul învățământului cu sediul în teritoriul P.A. Voivodina.  </w:t>
      </w:r>
    </w:p>
    <w:p w:rsidR="00381B06" w:rsidRDefault="009164DF">
      <w:pPr>
        <w:ind w:left="-15" w:right="1630" w:firstLine="566"/>
      </w:pPr>
      <w:r>
        <w:t xml:space="preserve">Prin suportul financiar prevăzut prin prezentul Concurs se promovează, respectiv protejează interesul public stabilit prin dispozițiile articolelor 6, 7, 8 și 9 din Legea privind bazele sistemului de instrucție și educație (’’ Monitorul oficial R.S.“, numărul 88/2017, 27/2018 – alte legi, 10/2019, 6/2020, 129/2021 și 92/2023). </w:t>
      </w:r>
    </w:p>
    <w:p w:rsidR="00381B06" w:rsidRDefault="009164DF">
      <w:pPr>
        <w:spacing w:after="40"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3" w:line="259" w:lineRule="auto"/>
        <w:ind w:left="0" w:firstLine="0"/>
        <w:jc w:val="left"/>
      </w:pPr>
      <w:r>
        <w:t xml:space="preserve"> </w:t>
      </w:r>
    </w:p>
    <w:p w:rsidR="00381B06" w:rsidRDefault="009164DF">
      <w:pPr>
        <w:spacing w:after="40"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0"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42" w:line="259" w:lineRule="auto"/>
        <w:ind w:left="0" w:firstLine="0"/>
        <w:jc w:val="left"/>
      </w:pPr>
      <w:r>
        <w:t xml:space="preserve"> </w:t>
      </w:r>
    </w:p>
    <w:p w:rsidR="00381B06" w:rsidRDefault="009164DF">
      <w:pPr>
        <w:spacing w:after="0" w:line="259" w:lineRule="auto"/>
        <w:ind w:left="0" w:firstLine="0"/>
        <w:jc w:val="left"/>
      </w:pPr>
      <w:r>
        <w:lastRenderedPageBreak/>
        <w:t xml:space="preserve"> </w:t>
      </w:r>
    </w:p>
    <w:p w:rsidR="00381B06" w:rsidRDefault="009164DF">
      <w:pPr>
        <w:spacing w:after="42" w:line="259" w:lineRule="auto"/>
        <w:ind w:left="0" w:firstLine="0"/>
        <w:jc w:val="left"/>
      </w:pPr>
      <w:r>
        <w:t xml:space="preserve"> </w:t>
      </w:r>
    </w:p>
    <w:p w:rsidR="00381B06" w:rsidRDefault="009164DF">
      <w:pPr>
        <w:ind w:left="-5" w:right="1432"/>
      </w:pPr>
      <w:r>
        <w:t xml:space="preserve">Mijloacele </w:t>
      </w:r>
      <w:proofErr w:type="spellStart"/>
      <w:r>
        <w:t>menţionate</w:t>
      </w:r>
      <w:proofErr w:type="spellEnd"/>
      <w:r>
        <w:t xml:space="preserve"> sunt destinate pentru următoarele </w:t>
      </w:r>
      <w:proofErr w:type="spellStart"/>
      <w:r>
        <w:t>priorităţi</w:t>
      </w:r>
      <w:proofErr w:type="spellEnd"/>
      <w:r>
        <w:t xml:space="preserve">: </w:t>
      </w:r>
    </w:p>
    <w:p w:rsidR="00381B06" w:rsidRDefault="009164DF">
      <w:pPr>
        <w:spacing w:after="11" w:line="259" w:lineRule="auto"/>
        <w:ind w:left="566" w:firstLine="0"/>
        <w:jc w:val="left"/>
      </w:pPr>
      <w:r>
        <w:t xml:space="preserve"> </w:t>
      </w:r>
    </w:p>
    <w:p w:rsidR="00381B06" w:rsidRDefault="009164DF">
      <w:pPr>
        <w:pStyle w:val="Heading1"/>
        <w:spacing w:after="31"/>
        <w:ind w:left="525" w:right="1425" w:hanging="360"/>
      </w:pPr>
      <w:r>
        <w:t xml:space="preserve">Modernizarea activității educativ - instructive  </w:t>
      </w:r>
    </w:p>
    <w:p w:rsidR="00381B06" w:rsidRDefault="009164DF">
      <w:pPr>
        <w:spacing w:after="24"/>
        <w:ind w:left="1351" w:right="1621" w:hanging="720"/>
      </w:pPr>
      <w:r>
        <w:rPr>
          <w:rFonts w:ascii="Segoe UI Symbol" w:hAnsi="Segoe UI Symbol"/>
        </w:rPr>
        <w:t></w:t>
      </w:r>
      <w:r>
        <w:t xml:space="preserve"> modernizarea procesului didactic prin inovațiile și creativitatea tuturor participanților, </w:t>
      </w:r>
      <w:proofErr w:type="spellStart"/>
      <w:r>
        <w:t>perfecţionarea</w:t>
      </w:r>
      <w:proofErr w:type="spellEnd"/>
      <w:r>
        <w:t xml:space="preserve"> cadrelor didactice, popularizarea învățământului în mass-media în vederea evidențierii exemplelor de bună practică și a tendințelor moderne în învățământ </w:t>
      </w:r>
    </w:p>
    <w:p w:rsidR="00381B06" w:rsidRDefault="009164DF">
      <w:pPr>
        <w:spacing w:after="49" w:line="259" w:lineRule="auto"/>
        <w:ind w:left="1351" w:firstLine="0"/>
        <w:jc w:val="left"/>
      </w:pPr>
      <w:r>
        <w:t xml:space="preserve"> </w:t>
      </w:r>
    </w:p>
    <w:p w:rsidR="00381B06" w:rsidRDefault="009164DF">
      <w:pPr>
        <w:pStyle w:val="Heading1"/>
        <w:spacing w:after="67"/>
        <w:ind w:left="525" w:right="1425" w:hanging="360"/>
      </w:pPr>
      <w:r>
        <w:t xml:space="preserve">Conformarea învățământului cu necesitățile </w:t>
      </w:r>
      <w:proofErr w:type="spellStart"/>
      <w:r>
        <w:t>pieții</w:t>
      </w:r>
      <w:proofErr w:type="spellEnd"/>
      <w:r>
        <w:t xml:space="preserve"> muncii  </w:t>
      </w:r>
    </w:p>
    <w:p w:rsidR="00381B06" w:rsidRDefault="009164DF">
      <w:pPr>
        <w:numPr>
          <w:ilvl w:val="0"/>
          <w:numId w:val="1"/>
        </w:numPr>
        <w:ind w:right="1432" w:hanging="720"/>
      </w:pPr>
      <w:r>
        <w:t xml:space="preserve">avansarea spiritului de </w:t>
      </w:r>
      <w:proofErr w:type="spellStart"/>
      <w:r>
        <w:t>antreprenoriat</w:t>
      </w:r>
      <w:proofErr w:type="spellEnd"/>
      <w:r>
        <w:t xml:space="preserve">, dezvoltarea abilităților practice și de viață;      </w:t>
      </w:r>
    </w:p>
    <w:p w:rsidR="00381B06" w:rsidRDefault="009164DF">
      <w:pPr>
        <w:numPr>
          <w:ilvl w:val="0"/>
          <w:numId w:val="1"/>
        </w:numPr>
        <w:spacing w:after="8"/>
        <w:ind w:right="1432" w:hanging="720"/>
      </w:pPr>
      <w:r>
        <w:t xml:space="preserve">orientarea profesională și managementul carierei, ridicarea nivelului de calitate a practicii profesionale </w:t>
      </w:r>
    </w:p>
    <w:p w:rsidR="00381B06" w:rsidRDefault="009164DF">
      <w:pPr>
        <w:spacing w:after="49" w:line="259" w:lineRule="auto"/>
        <w:ind w:left="0" w:firstLine="0"/>
        <w:jc w:val="left"/>
      </w:pPr>
      <w:r>
        <w:t xml:space="preserve"> </w:t>
      </w:r>
    </w:p>
    <w:p w:rsidR="00381B06" w:rsidRDefault="009164DF">
      <w:pPr>
        <w:pStyle w:val="Heading1"/>
        <w:spacing w:after="64"/>
        <w:ind w:left="525" w:right="1425" w:hanging="360"/>
      </w:pPr>
      <w:r>
        <w:t>Cultivarea multiculturalismului/</w:t>
      </w:r>
      <w:proofErr w:type="spellStart"/>
      <w:r>
        <w:t>interculturalismului</w:t>
      </w:r>
      <w:proofErr w:type="spellEnd"/>
      <w:r>
        <w:t xml:space="preserve"> și tradiției, a limbii materne a persoanelor aparținând minorităților naționale – comunităților naționale</w:t>
      </w:r>
      <w:r>
        <w:rPr>
          <w:b w:val="0"/>
        </w:rPr>
        <w:t xml:space="preserve">  </w:t>
      </w:r>
    </w:p>
    <w:p w:rsidR="00381B06" w:rsidRDefault="009164DF">
      <w:pPr>
        <w:spacing w:after="0" w:line="279" w:lineRule="auto"/>
        <w:ind w:left="1351" w:right="1345" w:hanging="720"/>
        <w:jc w:val="left"/>
      </w:pPr>
      <w:r>
        <w:rPr>
          <w:rFonts w:ascii="Segoe UI Symbol" w:hAnsi="Segoe UI Symbol"/>
        </w:rPr>
        <w:t></w:t>
      </w:r>
      <w:r>
        <w:t xml:space="preserve"> crearea </w:t>
      </w:r>
      <w:proofErr w:type="spellStart"/>
      <w:r>
        <w:t>condiţiilor</w:t>
      </w:r>
      <w:proofErr w:type="spellEnd"/>
      <w:r>
        <w:t xml:space="preserve"> ca elevii </w:t>
      </w:r>
      <w:proofErr w:type="spellStart"/>
      <w:r>
        <w:t>aparţinând</w:t>
      </w:r>
      <w:proofErr w:type="spellEnd"/>
      <w:r>
        <w:t xml:space="preserve"> diverselor </w:t>
      </w:r>
      <w:proofErr w:type="spellStart"/>
      <w:r>
        <w:t>comunităţi</w:t>
      </w:r>
      <w:proofErr w:type="spellEnd"/>
      <w:r>
        <w:t xml:space="preserve"> </w:t>
      </w:r>
      <w:proofErr w:type="spellStart"/>
      <w:r>
        <w:t>naţionale</w:t>
      </w:r>
      <w:proofErr w:type="spellEnd"/>
      <w:r>
        <w:t xml:space="preserve"> să se cunoască mai bine, precum </w:t>
      </w:r>
      <w:proofErr w:type="spellStart"/>
      <w:r>
        <w:t>şi</w:t>
      </w:r>
      <w:proofErr w:type="spellEnd"/>
      <w:r>
        <w:t xml:space="preserve"> să </w:t>
      </w:r>
      <w:proofErr w:type="spellStart"/>
      <w:r>
        <w:t>însuşească</w:t>
      </w:r>
      <w:proofErr w:type="spellEnd"/>
      <w:r>
        <w:t xml:space="preserve"> </w:t>
      </w:r>
      <w:proofErr w:type="spellStart"/>
      <w:r>
        <w:t>cunoştinţe</w:t>
      </w:r>
      <w:proofErr w:type="spellEnd"/>
      <w:r>
        <w:t xml:space="preserve"> suplimentare asupra istoriei, culturii </w:t>
      </w:r>
      <w:proofErr w:type="spellStart"/>
      <w:r>
        <w:t>şi</w:t>
      </w:r>
      <w:proofErr w:type="spellEnd"/>
      <w:r>
        <w:t xml:space="preserve"> altor fapte importante despre </w:t>
      </w:r>
      <w:proofErr w:type="spellStart"/>
      <w:r>
        <w:t>convieţuire</w:t>
      </w:r>
      <w:proofErr w:type="spellEnd"/>
      <w:r>
        <w:t xml:space="preserve">, consolidarea încrederii interetnice.  </w:t>
      </w:r>
    </w:p>
    <w:p w:rsidR="00381B06" w:rsidRDefault="009164DF">
      <w:pPr>
        <w:spacing w:after="49" w:line="259" w:lineRule="auto"/>
        <w:ind w:left="1351" w:firstLine="0"/>
        <w:jc w:val="left"/>
      </w:pPr>
      <w:r>
        <w:t xml:space="preserve"> </w:t>
      </w:r>
    </w:p>
    <w:p w:rsidR="00381B06" w:rsidRDefault="009164DF">
      <w:pPr>
        <w:pStyle w:val="Heading1"/>
        <w:spacing w:after="67"/>
        <w:ind w:left="525" w:right="1425" w:hanging="360"/>
      </w:pPr>
      <w:r>
        <w:t xml:space="preserve">Sprijin învățământului incluziv </w:t>
      </w:r>
      <w:proofErr w:type="spellStart"/>
      <w:r>
        <w:t>şi</w:t>
      </w:r>
      <w:proofErr w:type="spellEnd"/>
      <w:r>
        <w:t xml:space="preserve"> prevenirea părăsirii timpurii a </w:t>
      </w:r>
      <w:proofErr w:type="spellStart"/>
      <w:r>
        <w:t>învăţământului</w:t>
      </w:r>
      <w:proofErr w:type="spellEnd"/>
      <w:r>
        <w:t xml:space="preserve"> formal  </w:t>
      </w:r>
    </w:p>
    <w:p w:rsidR="00381B06" w:rsidRDefault="009164DF">
      <w:pPr>
        <w:numPr>
          <w:ilvl w:val="0"/>
          <w:numId w:val="2"/>
        </w:numPr>
        <w:ind w:right="1432" w:hanging="720"/>
      </w:pPr>
      <w:r>
        <w:t xml:space="preserve">includerea socială </w:t>
      </w:r>
      <w:proofErr w:type="spellStart"/>
      <w:r>
        <w:t>şi</w:t>
      </w:r>
      <w:proofErr w:type="spellEnd"/>
      <w:r>
        <w:t xml:space="preserve"> avansarea elevilor (cu </w:t>
      </w:r>
      <w:proofErr w:type="spellStart"/>
      <w:r>
        <w:t>dizabilităţi</w:t>
      </w:r>
      <w:proofErr w:type="spellEnd"/>
      <w:r>
        <w:t xml:space="preserve">, </w:t>
      </w:r>
      <w:proofErr w:type="spellStart"/>
      <w:r>
        <w:t>dificultăţi</w:t>
      </w:r>
      <w:proofErr w:type="spellEnd"/>
      <w:r>
        <w:t xml:space="preserve"> specifice în </w:t>
      </w:r>
      <w:proofErr w:type="spellStart"/>
      <w:r>
        <w:t>învăţare</w:t>
      </w:r>
      <w:proofErr w:type="spellEnd"/>
      <w:r>
        <w:t xml:space="preserve"> </w:t>
      </w:r>
      <w:proofErr w:type="spellStart"/>
      <w:r>
        <w:t>şi</w:t>
      </w:r>
      <w:proofErr w:type="spellEnd"/>
      <w:r>
        <w:t xml:space="preserve"> a elevilor din grupurile sociale vulnerabile), precum </w:t>
      </w:r>
      <w:proofErr w:type="spellStart"/>
      <w:r>
        <w:t>şi</w:t>
      </w:r>
      <w:proofErr w:type="spellEnd"/>
      <w:r>
        <w:t xml:space="preserve"> prevenirea abandonului timpuriu a </w:t>
      </w:r>
      <w:proofErr w:type="spellStart"/>
      <w:r>
        <w:t>învăţământului</w:t>
      </w:r>
      <w:proofErr w:type="spellEnd"/>
      <w:r>
        <w:t xml:space="preserve"> formal; </w:t>
      </w:r>
    </w:p>
    <w:p w:rsidR="00381B06" w:rsidRDefault="009164DF">
      <w:pPr>
        <w:numPr>
          <w:ilvl w:val="0"/>
          <w:numId w:val="2"/>
        </w:numPr>
        <w:ind w:right="1432" w:hanging="720"/>
      </w:pPr>
      <w:r>
        <w:t xml:space="preserve">sprijin elevilor cu aptitudini </w:t>
      </w:r>
      <w:proofErr w:type="spellStart"/>
      <w:r>
        <w:t>excepţionale</w:t>
      </w:r>
      <w:proofErr w:type="spellEnd"/>
      <w:r>
        <w:t xml:space="preserve">, dezvoltarea talentelor în conformitate cu nevoile lor educativ-instructive (acomodarea modului </w:t>
      </w:r>
      <w:proofErr w:type="spellStart"/>
      <w:r>
        <w:t>şi</w:t>
      </w:r>
      <w:proofErr w:type="spellEnd"/>
      <w:r>
        <w:t xml:space="preserve"> </w:t>
      </w:r>
      <w:proofErr w:type="spellStart"/>
      <w:r>
        <w:t>condiţiilor</w:t>
      </w:r>
      <w:proofErr w:type="spellEnd"/>
      <w:r>
        <w:t xml:space="preserve"> de muncă, </w:t>
      </w:r>
      <w:proofErr w:type="spellStart"/>
      <w:r>
        <w:t>îmbogăţirea</w:t>
      </w:r>
      <w:proofErr w:type="spellEnd"/>
      <w:r>
        <w:t xml:space="preserve"> </w:t>
      </w:r>
      <w:proofErr w:type="spellStart"/>
      <w:r>
        <w:t>şi</w:t>
      </w:r>
      <w:proofErr w:type="spellEnd"/>
      <w:r>
        <w:t xml:space="preserve"> extinderea </w:t>
      </w:r>
      <w:proofErr w:type="spellStart"/>
      <w:r>
        <w:t>conţinuturilor</w:t>
      </w:r>
      <w:proofErr w:type="spellEnd"/>
      <w:r>
        <w:t xml:space="preserve"> didactice, </w:t>
      </w:r>
      <w:proofErr w:type="spellStart"/>
      <w:r>
        <w:t>competiţiile</w:t>
      </w:r>
      <w:proofErr w:type="spellEnd"/>
      <w:r>
        <w:t xml:space="preserve"> elevilor care nu sunt organizate de Ministerul competent  pentru domeniul </w:t>
      </w:r>
      <w:proofErr w:type="spellStart"/>
      <w:r>
        <w:t>educaţiei</w:t>
      </w:r>
      <w:proofErr w:type="spellEnd"/>
      <w:r>
        <w:t xml:space="preserve"> (interregionale, </w:t>
      </w:r>
      <w:proofErr w:type="spellStart"/>
      <w:r>
        <w:t>internaţionale</w:t>
      </w:r>
      <w:proofErr w:type="spellEnd"/>
      <w:r>
        <w:t xml:space="preserve">). </w:t>
      </w:r>
    </w:p>
    <w:p w:rsidR="00381B06" w:rsidRDefault="009164DF">
      <w:pPr>
        <w:pStyle w:val="Heading1"/>
        <w:spacing w:after="67"/>
        <w:ind w:left="525" w:right="1425" w:hanging="360"/>
      </w:pPr>
      <w:r>
        <w:t xml:space="preserve">Sprijinirea </w:t>
      </w:r>
      <w:proofErr w:type="spellStart"/>
      <w:r>
        <w:t>activităţilor</w:t>
      </w:r>
      <w:proofErr w:type="spellEnd"/>
      <w:r>
        <w:t xml:space="preserve"> extrașcolare </w:t>
      </w:r>
    </w:p>
    <w:p w:rsidR="00381B06" w:rsidRDefault="009164DF">
      <w:pPr>
        <w:spacing w:after="24"/>
        <w:ind w:left="1351" w:right="1618" w:hanging="720"/>
      </w:pPr>
      <w:r>
        <w:rPr>
          <w:rFonts w:ascii="Segoe UI Symbol" w:hAnsi="Segoe UI Symbol"/>
        </w:rPr>
        <w:t xml:space="preserve"> </w:t>
      </w:r>
      <w:r>
        <w:t xml:space="preserve">organizarea </w:t>
      </w:r>
      <w:proofErr w:type="spellStart"/>
      <w:r>
        <w:t>şi</w:t>
      </w:r>
      <w:proofErr w:type="spellEnd"/>
      <w:r>
        <w:t xml:space="preserve"> supravegherea timpului liber al elevilor în perioada extrașcolară </w:t>
      </w:r>
      <w:proofErr w:type="spellStart"/>
      <w:r>
        <w:t>şi</w:t>
      </w:r>
      <w:proofErr w:type="spellEnd"/>
      <w:r>
        <w:t xml:space="preserve"> în cursul </w:t>
      </w:r>
      <w:proofErr w:type="spellStart"/>
      <w:r>
        <w:t>vacanţelor</w:t>
      </w:r>
      <w:proofErr w:type="spellEnd"/>
      <w:r>
        <w:t xml:space="preserve">  prin tabere educative, întâlniri ale elevilor, </w:t>
      </w:r>
      <w:proofErr w:type="spellStart"/>
      <w:r>
        <w:t>secţii</w:t>
      </w:r>
      <w:proofErr w:type="spellEnd"/>
      <w:r>
        <w:t xml:space="preserve">, </w:t>
      </w:r>
      <w:proofErr w:type="spellStart"/>
      <w:r>
        <w:t>conţinuturi</w:t>
      </w:r>
      <w:proofErr w:type="spellEnd"/>
      <w:r>
        <w:t xml:space="preserve"> sportive, </w:t>
      </w:r>
      <w:proofErr w:type="spellStart"/>
      <w:r>
        <w:t>ştiinţifice</w:t>
      </w:r>
      <w:proofErr w:type="spellEnd"/>
      <w:r>
        <w:t xml:space="preserve">-tehnice, culturale și alte conținuturi).  </w:t>
      </w:r>
    </w:p>
    <w:p w:rsidR="00381B06" w:rsidRDefault="009164DF">
      <w:pPr>
        <w:spacing w:after="18" w:line="259" w:lineRule="auto"/>
        <w:ind w:left="1351" w:firstLine="0"/>
        <w:jc w:val="left"/>
      </w:pPr>
      <w:r>
        <w:t xml:space="preserve"> </w:t>
      </w:r>
    </w:p>
    <w:p w:rsidR="00381B06" w:rsidRDefault="009164DF">
      <w:pPr>
        <w:spacing w:after="102" w:line="259" w:lineRule="auto"/>
        <w:ind w:left="0" w:right="1573" w:firstLine="0"/>
        <w:jc w:val="center"/>
      </w:pPr>
      <w:r>
        <w:t xml:space="preserve"> </w:t>
      </w:r>
    </w:p>
    <w:p w:rsidR="00381B06" w:rsidRDefault="009164DF">
      <w:pPr>
        <w:pStyle w:val="Heading1"/>
        <w:numPr>
          <w:ilvl w:val="0"/>
          <w:numId w:val="0"/>
        </w:numPr>
        <w:spacing w:after="100" w:line="259" w:lineRule="auto"/>
        <w:ind w:left="10" w:right="1627"/>
        <w:jc w:val="center"/>
      </w:pPr>
      <w:r>
        <w:t xml:space="preserve">CRITERIILE PENTRU ACORDAREA MIJLOACELOR </w:t>
      </w:r>
    </w:p>
    <w:p w:rsidR="00381B06" w:rsidRDefault="009164DF">
      <w:pPr>
        <w:spacing w:after="8"/>
        <w:ind w:left="576" w:right="1432"/>
      </w:pPr>
      <w:r>
        <w:t xml:space="preserve">Cu prilejul stabilirii nivelului de mijloace pentru repartizare, se aplică următoarele criterii: </w:t>
      </w:r>
    </w:p>
    <w:tbl>
      <w:tblPr>
        <w:tblStyle w:val="TableGrid"/>
        <w:tblW w:w="8462" w:type="dxa"/>
        <w:tblInd w:w="283" w:type="dxa"/>
        <w:tblCellMar>
          <w:top w:w="47" w:type="dxa"/>
          <w:left w:w="91" w:type="dxa"/>
          <w:right w:w="72" w:type="dxa"/>
        </w:tblCellMar>
        <w:tblLook w:val="04A0" w:firstRow="1" w:lastRow="0" w:firstColumn="1" w:lastColumn="0" w:noHBand="0" w:noVBand="1"/>
      </w:tblPr>
      <w:tblGrid>
        <w:gridCol w:w="1171"/>
        <w:gridCol w:w="6213"/>
        <w:gridCol w:w="1078"/>
      </w:tblGrid>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46" w:right="22" w:firstLine="0"/>
              <w:jc w:val="center"/>
            </w:pPr>
            <w:r>
              <w:t xml:space="preserve">Numărul curent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7" w:firstLine="0"/>
              <w:jc w:val="center"/>
            </w:pPr>
            <w:r>
              <w:t xml:space="preserve">Criteriile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3" w:firstLine="0"/>
              <w:jc w:val="center"/>
            </w:pPr>
            <w:r>
              <w:t xml:space="preserve">Punctele </w:t>
            </w:r>
          </w:p>
          <w:p w:rsidR="00381B06" w:rsidRDefault="009164DF">
            <w:pPr>
              <w:spacing w:after="0" w:line="259" w:lineRule="auto"/>
              <w:ind w:left="24" w:firstLine="0"/>
              <w:jc w:val="center"/>
            </w:pPr>
            <w:r>
              <w:t xml:space="preserve"> </w:t>
            </w:r>
          </w:p>
        </w:tc>
      </w:tr>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1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firstLine="0"/>
              <w:jc w:val="left"/>
            </w:pPr>
            <w:r>
              <w:t xml:space="preserve">Obiectivele </w:t>
            </w:r>
            <w:proofErr w:type="spellStart"/>
            <w:r>
              <w:t>şi</w:t>
            </w:r>
            <w:proofErr w:type="spellEnd"/>
            <w:r>
              <w:t xml:space="preserve"> </w:t>
            </w:r>
            <w:proofErr w:type="spellStart"/>
            <w:r>
              <w:t>activităţile</w:t>
            </w:r>
            <w:proofErr w:type="spellEnd"/>
            <w:r>
              <w:t xml:space="preserve"> programului/proiectului în conformitate cu </w:t>
            </w:r>
            <w:proofErr w:type="spellStart"/>
            <w:r>
              <w:t>priorităţile</w:t>
            </w:r>
            <w:proofErr w:type="spellEnd"/>
            <w:r>
              <w:t xml:space="preserve"> concursului;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0-30 </w:t>
            </w:r>
          </w:p>
        </w:tc>
      </w:tr>
      <w:tr w:rsidR="00381B06">
        <w:trPr>
          <w:trHeight w:val="271"/>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2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Obiectivele programelor/proiectelor sunt clare, concrete </w:t>
            </w:r>
            <w:proofErr w:type="spellStart"/>
            <w:r>
              <w:t>şi</w:t>
            </w:r>
            <w:proofErr w:type="spellEnd"/>
            <w:r>
              <w:t xml:space="preserve"> realizabile;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r w:rsidR="00381B06">
        <w:trPr>
          <w:trHeight w:val="271"/>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3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proofErr w:type="spellStart"/>
            <w:r>
              <w:t>Activităţile</w:t>
            </w:r>
            <w:proofErr w:type="spellEnd"/>
            <w:r>
              <w:t xml:space="preserve"> sunt reale </w:t>
            </w:r>
            <w:proofErr w:type="spellStart"/>
            <w:r>
              <w:t>şi</w:t>
            </w:r>
            <w:proofErr w:type="spellEnd"/>
            <w:r>
              <w:t xml:space="preserve"> adecvate pentru atingerea obiectivelor;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4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A fost aplicată abordarea inovativă în planificarea </w:t>
            </w:r>
            <w:proofErr w:type="spellStart"/>
            <w:r>
              <w:t>activităţilor</w:t>
            </w:r>
            <w:proofErr w:type="spellEnd"/>
            <w:r>
              <w:t xml:space="preserve"> prin care se transmit </w:t>
            </w:r>
            <w:proofErr w:type="spellStart"/>
            <w:r>
              <w:t>cunoştinţele</w:t>
            </w:r>
            <w:proofErr w:type="spellEnd"/>
            <w:r>
              <w:t xml:space="preserve"> </w:t>
            </w:r>
            <w:proofErr w:type="spellStart"/>
            <w:r>
              <w:t>şi</w:t>
            </w:r>
            <w:proofErr w:type="spellEnd"/>
            <w:r>
              <w:t xml:space="preserve"> </w:t>
            </w:r>
            <w:proofErr w:type="spellStart"/>
            <w:r>
              <w:t>experienţele</w:t>
            </w:r>
            <w:proofErr w:type="spellEnd"/>
            <w:r>
              <w:t xml:space="preserve"> </w:t>
            </w:r>
            <w:proofErr w:type="spellStart"/>
            <w:r>
              <w:t>şcolilor</w:t>
            </w:r>
            <w:proofErr w:type="spellEnd"/>
            <w:r>
              <w:t xml:space="preserve"> </w:t>
            </w:r>
            <w:proofErr w:type="spellStart"/>
            <w:r>
              <w:t>şi</w:t>
            </w:r>
            <w:proofErr w:type="spellEnd"/>
            <w:r>
              <w:t xml:space="preserve"> </w:t>
            </w:r>
            <w:proofErr w:type="spellStart"/>
            <w:r>
              <w:t>asociaţiilor</w:t>
            </w:r>
            <w:proofErr w:type="spellEnd"/>
            <w:r>
              <w:t xml:space="preserve"> de </w:t>
            </w:r>
            <w:proofErr w:type="spellStart"/>
            <w:r>
              <w:t>cetăţeni</w:t>
            </w:r>
            <w:proofErr w:type="spellEnd"/>
            <w:r>
              <w:t xml:space="preserve"> asupra </w:t>
            </w:r>
            <w:proofErr w:type="spellStart"/>
            <w:r>
              <w:t>comunităţii</w:t>
            </w:r>
            <w:proofErr w:type="spellEnd"/>
            <w:r>
              <w:t xml:space="preserve"> sociale mai largi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r w:rsidR="00381B06">
        <w:trPr>
          <w:trHeight w:val="271"/>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6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Vizibilitatea programului/proiectului;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r w:rsidR="00381B06">
        <w:trPr>
          <w:trHeight w:val="269"/>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7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Durabilitatea rezultatelor programului/proiectului;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r w:rsidR="00381B06">
        <w:trPr>
          <w:trHeight w:val="530"/>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8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jc w:val="left"/>
            </w:pPr>
            <w:r>
              <w:t xml:space="preserve">Includerea </w:t>
            </w:r>
            <w:proofErr w:type="spellStart"/>
            <w:r>
              <w:t>instituţiilor</w:t>
            </w:r>
            <w:proofErr w:type="spellEnd"/>
            <w:r>
              <w:t xml:space="preserve"> partenere la realizarea programului/proiectului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r w:rsidR="00381B06">
        <w:trPr>
          <w:trHeight w:val="533"/>
        </w:trPr>
        <w:tc>
          <w:tcPr>
            <w:tcW w:w="1171"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lastRenderedPageBreak/>
              <w:t xml:space="preserve">9 </w:t>
            </w:r>
          </w:p>
        </w:tc>
        <w:tc>
          <w:tcPr>
            <w:tcW w:w="6213"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14" w:firstLine="0"/>
            </w:pPr>
            <w:proofErr w:type="spellStart"/>
            <w:r>
              <w:t>Experienţa</w:t>
            </w:r>
            <w:proofErr w:type="spellEnd"/>
            <w:r>
              <w:t xml:space="preserve"> de până în prezent la realizarea programelor/proiectelor care contribuie la </w:t>
            </w:r>
            <w:proofErr w:type="spellStart"/>
            <w:r>
              <w:t>îmbunătăţirea</w:t>
            </w:r>
            <w:proofErr w:type="spellEnd"/>
            <w:r>
              <w:t xml:space="preserve"> </w:t>
            </w:r>
            <w:proofErr w:type="spellStart"/>
            <w:r>
              <w:t>activităţii</w:t>
            </w:r>
            <w:proofErr w:type="spellEnd"/>
            <w:r>
              <w:t xml:space="preserve"> instructiv-educative. </w:t>
            </w:r>
          </w:p>
        </w:tc>
        <w:tc>
          <w:tcPr>
            <w:tcW w:w="1078" w:type="dxa"/>
            <w:tcBorders>
              <w:top w:val="single" w:sz="4" w:space="0" w:color="000000"/>
              <w:left w:val="single" w:sz="4" w:space="0" w:color="000000"/>
              <w:bottom w:val="single" w:sz="4" w:space="0" w:color="000000"/>
              <w:right w:val="single" w:sz="4" w:space="0" w:color="000000"/>
            </w:tcBorders>
          </w:tcPr>
          <w:p w:rsidR="00381B06" w:rsidRDefault="009164DF">
            <w:pPr>
              <w:spacing w:after="0" w:line="259" w:lineRule="auto"/>
              <w:ind w:left="0" w:right="24" w:firstLine="0"/>
              <w:jc w:val="center"/>
            </w:pPr>
            <w:r>
              <w:t xml:space="preserve">0-10 </w:t>
            </w:r>
          </w:p>
        </w:tc>
      </w:tr>
    </w:tbl>
    <w:p w:rsidR="00381B06" w:rsidRDefault="009164DF">
      <w:pPr>
        <w:spacing w:after="0" w:line="259" w:lineRule="auto"/>
        <w:ind w:left="0" w:right="1396" w:firstLine="0"/>
        <w:jc w:val="center"/>
      </w:pPr>
      <w:r>
        <w:rPr>
          <w:b/>
        </w:rPr>
        <w:t xml:space="preserve"> </w:t>
      </w:r>
    </w:p>
    <w:p w:rsidR="00381B06" w:rsidRDefault="009164DF" w:rsidP="00E07879">
      <w:pPr>
        <w:spacing w:after="0" w:line="259" w:lineRule="auto"/>
        <w:ind w:left="566" w:firstLine="0"/>
        <w:jc w:val="left"/>
      </w:pPr>
      <w:r>
        <w:t xml:space="preserve"> </w:t>
      </w:r>
    </w:p>
    <w:p w:rsidR="00381B06" w:rsidRDefault="009164DF">
      <w:pPr>
        <w:spacing w:after="102" w:line="259" w:lineRule="auto"/>
        <w:ind w:left="4421" w:firstLine="0"/>
        <w:jc w:val="left"/>
      </w:pPr>
      <w:r>
        <w:rPr>
          <w:b/>
        </w:rPr>
        <w:t xml:space="preserve"> </w:t>
      </w:r>
    </w:p>
    <w:p w:rsidR="00381B06" w:rsidRDefault="009164DF">
      <w:pPr>
        <w:pStyle w:val="Heading1"/>
        <w:numPr>
          <w:ilvl w:val="0"/>
          <w:numId w:val="0"/>
        </w:numPr>
        <w:spacing w:after="111"/>
        <w:ind w:left="3455" w:right="1425"/>
      </w:pPr>
      <w:r>
        <w:t xml:space="preserve">MODUL DE APLICARE </w:t>
      </w:r>
    </w:p>
    <w:p w:rsidR="00381B06" w:rsidRDefault="009164DF">
      <w:pPr>
        <w:spacing w:after="40" w:line="259" w:lineRule="auto"/>
        <w:ind w:left="566" w:firstLine="0"/>
        <w:jc w:val="left"/>
      </w:pPr>
      <w:r>
        <w:t xml:space="preserve"> </w:t>
      </w:r>
    </w:p>
    <w:p w:rsidR="00381B06" w:rsidRDefault="009164DF">
      <w:pPr>
        <w:ind w:left="-15" w:right="1432" w:firstLine="566"/>
      </w:pPr>
      <w:r>
        <w:t xml:space="preserve">Cererea la concurs se prezintă la pe formularul unic care se publică pe pagina de internet a Secretariatului într-un termen care nu poate fi mai scurt de 15 zile de la data publicării concursului. </w:t>
      </w:r>
    </w:p>
    <w:p w:rsidR="00381B06" w:rsidRDefault="009164DF">
      <w:pPr>
        <w:ind w:left="-15" w:right="1627" w:firstLine="566"/>
      </w:pPr>
      <w:r>
        <w:t xml:space="preserve">O persoană juridică poate să prezinte cel mult două cereri, cu condiția ca acestea să se refere la domenii diferite menționate  la articolul 8  din Regulament. În cazul în care sunt prezentate două  cereri din același domeniu, Comisia va decide pe care o va lua în dezbatere. </w:t>
      </w:r>
    </w:p>
    <w:p w:rsidR="00381B06" w:rsidRDefault="009164DF">
      <w:pPr>
        <w:spacing w:line="249" w:lineRule="auto"/>
        <w:ind w:left="576" w:right="1425"/>
      </w:pPr>
      <w:r>
        <w:t xml:space="preserve">Concursul este deschis </w:t>
      </w:r>
      <w:r>
        <w:rPr>
          <w:b/>
          <w:bCs/>
        </w:rPr>
        <w:t>între 4 martie și 7 aprilie 2026</w:t>
      </w:r>
      <w:r>
        <w:t xml:space="preserve">         </w:t>
      </w:r>
    </w:p>
    <w:p w:rsidR="00381B06" w:rsidRDefault="009164DF">
      <w:pPr>
        <w:ind w:left="-15" w:right="1618" w:firstLine="566"/>
      </w:pPr>
      <w:r>
        <w:t xml:space="preserve">Comisia nu va lua în dezbatere: cererile depuse  de către persoanele care nu sunt autorizate și entitățile care nu sunt prevăzute în concurs, cererile care nu se referă la destinațiile prevăzute prin concurs la articolul 2 din Regulament, cererile care se referă la </w:t>
      </w:r>
      <w:proofErr w:type="spellStart"/>
      <w:r>
        <w:t>achiziţia</w:t>
      </w:r>
      <w:proofErr w:type="spellEnd"/>
      <w:r>
        <w:t xml:space="preserve"> de echipamente, investiții sau cheltuieli permanente și activități curente ale semnatarului cererii, cererile semnatarului cererii care n-au prezentat raportul financiar privind cheltuielile și folosirea mijloacelor acordate pentru anul precedent, respectiv pentru care se </w:t>
      </w:r>
      <w:proofErr w:type="spellStart"/>
      <w:r>
        <w:t>stabileşte</w:t>
      </w:r>
      <w:proofErr w:type="spellEnd"/>
      <w:r>
        <w:t xml:space="preserve"> din raport că nu au cheltuit mijloacele conform </w:t>
      </w:r>
      <w:proofErr w:type="spellStart"/>
      <w:r>
        <w:t>destinaţiei</w:t>
      </w:r>
      <w:proofErr w:type="spellEnd"/>
      <w:r>
        <w:t xml:space="preserve">, precum nici cererile semnatarilor cererii care nu au achitat obligațiile conform concursurilor anterioare ale Secretariatului în ceea ce privește prezentarea de fotografii sau material video ca dovadă a activităților realizate, cererile semnatarilor cererii care nu au trimis raportul financiar/narativ privind realizarea programului/proiectului din anul precedent în termenul prevăzut, precum </w:t>
      </w:r>
      <w:proofErr w:type="spellStart"/>
      <w:r>
        <w:t>şi</w:t>
      </w:r>
      <w:proofErr w:type="spellEnd"/>
      <w:r>
        <w:t xml:space="preserve"> programele, respectiv proiectele a căror realizare nu poate fi realizată preponderent în cursul anului bugetar curent, cererile care se referă la achiziția de echipament sau la întreținerea echipamentului care este în funcția realizării proiectului, precum și alte cheltuieli capitale.   </w:t>
      </w:r>
    </w:p>
    <w:p w:rsidR="00381B06" w:rsidRDefault="009164DF">
      <w:pPr>
        <w:spacing w:after="42" w:line="259" w:lineRule="auto"/>
        <w:ind w:left="0" w:firstLine="0"/>
        <w:jc w:val="left"/>
      </w:pPr>
      <w:r>
        <w:t xml:space="preserve"> </w:t>
      </w:r>
    </w:p>
    <w:p w:rsidR="00381B06" w:rsidRDefault="009164DF">
      <w:pPr>
        <w:spacing w:after="111" w:line="249" w:lineRule="auto"/>
        <w:ind w:left="0" w:right="1425" w:firstLine="708"/>
      </w:pPr>
      <w:r>
        <w:rPr>
          <w:b/>
          <w:bCs/>
        </w:rPr>
        <w:t xml:space="preserve">Informații suplimentare referitoare la realizarea Concursului, se pot </w:t>
      </w:r>
      <w:proofErr w:type="spellStart"/>
      <w:r>
        <w:rPr>
          <w:b/>
          <w:bCs/>
        </w:rPr>
        <w:t>obţine</w:t>
      </w:r>
      <w:proofErr w:type="spellEnd"/>
      <w:r>
        <w:rPr>
          <w:b/>
          <w:bCs/>
        </w:rPr>
        <w:t xml:space="preserve"> la numărul de telefon</w:t>
      </w:r>
      <w:r>
        <w:rPr>
          <w:b/>
        </w:rPr>
        <w:t xml:space="preserve"> </w:t>
      </w:r>
      <w:r>
        <w:rPr>
          <w:b/>
          <w:bCs/>
        </w:rPr>
        <w:t>021/ 4874876.</w:t>
      </w:r>
      <w:r>
        <w:rPr>
          <w:b/>
        </w:rPr>
        <w:t xml:space="preserve">  </w:t>
      </w:r>
    </w:p>
    <w:p w:rsidR="00381B06" w:rsidRDefault="009164DF">
      <w:pPr>
        <w:spacing w:after="111"/>
        <w:ind w:left="-5" w:right="1432"/>
      </w:pPr>
      <w:r>
        <w:rPr>
          <w:b/>
        </w:rPr>
        <w:t xml:space="preserve">          </w:t>
      </w:r>
      <w:r>
        <w:t xml:space="preserve">Cu privire la repartizarea mijloacelor beneficiarilor decide secretarul provincial competent pentru </w:t>
      </w:r>
      <w:proofErr w:type="spellStart"/>
      <w:r>
        <w:t>activităţi</w:t>
      </w:r>
      <w:proofErr w:type="spellEnd"/>
      <w:r>
        <w:t xml:space="preserve"> de </w:t>
      </w:r>
      <w:proofErr w:type="spellStart"/>
      <w:r>
        <w:t>învăţământ</w:t>
      </w:r>
      <w:proofErr w:type="spellEnd"/>
      <w:r>
        <w:t xml:space="preserve"> la propunerea Comisiei pentru </w:t>
      </w:r>
      <w:proofErr w:type="spellStart"/>
      <w:r>
        <w:t>desfăşurarea</w:t>
      </w:r>
      <w:proofErr w:type="spellEnd"/>
      <w:r>
        <w:t xml:space="preserve"> concursului, care examinează cererile sosite. Secretariatul </w:t>
      </w:r>
      <w:proofErr w:type="spellStart"/>
      <w:r>
        <w:t>îşi</w:t>
      </w:r>
      <w:proofErr w:type="spellEnd"/>
      <w:r>
        <w:t xml:space="preserve"> rezervă dreptul de a solicita semnatarului cererii, după necesitate, </w:t>
      </w:r>
      <w:proofErr w:type="spellStart"/>
      <w:r>
        <w:t>documentaţie</w:t>
      </w:r>
      <w:proofErr w:type="spellEnd"/>
      <w:r>
        <w:t xml:space="preserve"> </w:t>
      </w:r>
      <w:proofErr w:type="spellStart"/>
      <w:r>
        <w:t>şi</w:t>
      </w:r>
      <w:proofErr w:type="spellEnd"/>
      <w:r>
        <w:t xml:space="preserve"> </w:t>
      </w:r>
      <w:proofErr w:type="spellStart"/>
      <w:r>
        <w:t>informaţii</w:t>
      </w:r>
      <w:proofErr w:type="spellEnd"/>
      <w:r>
        <w:t xml:space="preserve"> suplimentare, respectiv de a stabili îndeplinirea </w:t>
      </w:r>
      <w:proofErr w:type="spellStart"/>
      <w:r>
        <w:t>condiţiilor</w:t>
      </w:r>
      <w:proofErr w:type="spellEnd"/>
      <w:r>
        <w:t xml:space="preserve"> necesare pentru repartizarea mijloacelor.  </w:t>
      </w:r>
    </w:p>
    <w:p w:rsidR="00381B06" w:rsidRDefault="009164DF">
      <w:pPr>
        <w:spacing w:after="114"/>
        <w:ind w:left="-15" w:right="1432" w:firstLine="566"/>
      </w:pPr>
      <w:r>
        <w:t xml:space="preserve">În cazul în care cererea este semnată de o persoană autorizată, este necesar să se anexeze autorizația semnată corect pentru semnare.  </w:t>
      </w:r>
    </w:p>
    <w:p w:rsidR="00381B06" w:rsidRDefault="009164DF" w:rsidP="00DF6881">
      <w:pPr>
        <w:spacing w:after="110"/>
        <w:ind w:left="576" w:right="1432"/>
      </w:pPr>
      <w:r>
        <w:t xml:space="preserve">Rezultatele concursului se publică pe pagina de internet a Secretariatului. </w:t>
      </w:r>
      <w:bookmarkStart w:id="0" w:name="_GoBack"/>
      <w:bookmarkEnd w:id="0"/>
    </w:p>
    <w:p w:rsidR="00381B06" w:rsidRDefault="009164DF">
      <w:pPr>
        <w:spacing w:after="0" w:line="259" w:lineRule="auto"/>
        <w:ind w:left="566" w:firstLine="0"/>
        <w:jc w:val="left"/>
      </w:pPr>
      <w:r>
        <w:rPr>
          <w:b/>
          <w:bCs/>
          <w:u w:val="single" w:color="000000"/>
        </w:rPr>
        <w:t>Termenul de prezentare a cererilor la concurs este</w:t>
      </w:r>
      <w:r>
        <w:rPr>
          <w:b/>
          <w:u w:val="single" w:color="000000"/>
        </w:rPr>
        <w:t xml:space="preserve"> 7 aprilie 2026.</w:t>
      </w:r>
      <w:r>
        <w:rPr>
          <w:b/>
        </w:rPr>
        <w:t xml:space="preserve"> </w:t>
      </w:r>
    </w:p>
    <w:p w:rsidR="00381B06" w:rsidRDefault="009164DF">
      <w:pPr>
        <w:spacing w:after="0" w:line="259" w:lineRule="auto"/>
        <w:ind w:left="566" w:firstLine="0"/>
        <w:jc w:val="left"/>
      </w:pPr>
      <w:r>
        <w:rPr>
          <w:b/>
        </w:rPr>
        <w:t xml:space="preserve"> </w:t>
      </w:r>
    </w:p>
    <w:p w:rsidR="00381B06" w:rsidRDefault="009164DF">
      <w:pPr>
        <w:spacing w:after="8"/>
        <w:ind w:left="641" w:right="1432"/>
      </w:pPr>
      <w:r>
        <w:t xml:space="preserve">Cererile se trimit: </w:t>
      </w:r>
    </w:p>
    <w:p w:rsidR="00381B06" w:rsidRDefault="009164DF">
      <w:pPr>
        <w:spacing w:after="23" w:line="259" w:lineRule="auto"/>
        <w:ind w:left="631" w:firstLine="0"/>
        <w:jc w:val="left"/>
      </w:pPr>
      <w:r>
        <w:t xml:space="preserve"> </w:t>
      </w:r>
    </w:p>
    <w:p w:rsidR="00381B06" w:rsidRDefault="009164DF">
      <w:pPr>
        <w:pStyle w:val="Heading1"/>
        <w:numPr>
          <w:ilvl w:val="0"/>
          <w:numId w:val="0"/>
        </w:numPr>
        <w:ind w:left="900" w:right="1425" w:hanging="449"/>
      </w:pPr>
      <w:r>
        <w:rPr>
          <w:rFonts w:ascii="Segoe UI Symbol" w:hAnsi="Segoe UI Symbol"/>
          <w:b w:val="0"/>
        </w:rPr>
        <w:t></w:t>
      </w:r>
      <w:r>
        <w:rPr>
          <w:b w:val="0"/>
        </w:rPr>
        <w:t xml:space="preserve"> prin poștă la adresa: </w:t>
      </w:r>
      <w:r>
        <w:rPr>
          <w:bCs/>
        </w:rPr>
        <w:t>SECRETARIATUL PROVINCIAL PENTRU EDUCAŢIE, REGLEMENTĂRI, ADMINISTRAŢIE ŞI MINORITĂŢILE NAŢIONALE - COMUNITĂŢILE NAŢIONALE, BULEVAR MIHAJLA PUPINA 16, 21000 NOVI SAD</w:t>
      </w:r>
      <w:r>
        <w:t xml:space="preserve">, </w:t>
      </w:r>
      <w:r w:rsidRPr="00C043C7">
        <w:rPr>
          <w:b w:val="0"/>
        </w:rPr>
        <w:t xml:space="preserve">cu </w:t>
      </w:r>
      <w:proofErr w:type="spellStart"/>
      <w:r w:rsidRPr="00C043C7">
        <w:rPr>
          <w:b w:val="0"/>
        </w:rPr>
        <w:t>menţiunea</w:t>
      </w:r>
      <w:proofErr w:type="spellEnd"/>
      <w:r w:rsidRPr="00C043C7">
        <w:rPr>
          <w:b w:val="0"/>
        </w:rPr>
        <w:t xml:space="preserve"> denumirii concursului,</w:t>
      </w:r>
      <w:r>
        <w:rPr>
          <w:b w:val="0"/>
        </w:rPr>
        <w:t xml:space="preserve">  </w:t>
      </w:r>
    </w:p>
    <w:p w:rsidR="00381B06" w:rsidRDefault="009164DF">
      <w:pPr>
        <w:spacing w:after="23" w:line="259" w:lineRule="auto"/>
        <w:ind w:left="900" w:firstLine="0"/>
        <w:jc w:val="left"/>
      </w:pPr>
      <w:r>
        <w:t xml:space="preserve"> </w:t>
      </w:r>
    </w:p>
    <w:p w:rsidR="00381B06" w:rsidRDefault="009164DF">
      <w:pPr>
        <w:numPr>
          <w:ilvl w:val="0"/>
          <w:numId w:val="3"/>
        </w:numPr>
        <w:spacing w:after="0"/>
        <w:ind w:right="1432" w:hanging="449"/>
      </w:pPr>
      <w:r>
        <w:t xml:space="preserve">personal prin predarea la Registratura organelor provinciale ale </w:t>
      </w:r>
      <w:proofErr w:type="spellStart"/>
      <w:r>
        <w:t>administraţiei</w:t>
      </w:r>
      <w:proofErr w:type="spellEnd"/>
      <w:r>
        <w:t xml:space="preserve"> (pe adresa </w:t>
      </w:r>
      <w:proofErr w:type="spellStart"/>
      <w:r>
        <w:t>menţionată</w:t>
      </w:r>
      <w:proofErr w:type="spellEnd"/>
      <w:r>
        <w:t xml:space="preserve">) între orele 9,00 și 14,00  </w:t>
      </w:r>
    </w:p>
    <w:p w:rsidR="00381B06" w:rsidRDefault="009164DF">
      <w:pPr>
        <w:spacing w:after="23" w:line="259" w:lineRule="auto"/>
        <w:ind w:left="720" w:firstLine="0"/>
        <w:jc w:val="left"/>
      </w:pPr>
      <w:r>
        <w:t xml:space="preserve"> </w:t>
      </w:r>
    </w:p>
    <w:p w:rsidR="00381B06" w:rsidRDefault="009164DF" w:rsidP="00DF6881">
      <w:pPr>
        <w:numPr>
          <w:ilvl w:val="0"/>
          <w:numId w:val="3"/>
        </w:numPr>
        <w:spacing w:after="0"/>
        <w:ind w:right="1432" w:hanging="449"/>
      </w:pPr>
      <w:r>
        <w:t>sau prin aplicația Secretariatului eKonkursi.vojvodina.gov.rs prin alegerea concursului public corespunzător la care se ref</w:t>
      </w:r>
      <w:r w:rsidR="00DF6881">
        <w:t>eră cererea.</w:t>
      </w:r>
    </w:p>
    <w:p w:rsidR="00381B06" w:rsidRDefault="009164DF">
      <w:pPr>
        <w:spacing w:after="0" w:line="259" w:lineRule="auto"/>
        <w:ind w:left="566" w:firstLine="0"/>
        <w:jc w:val="left"/>
      </w:pPr>
      <w:r>
        <w:rPr>
          <w:b/>
          <w:color w:val="00B0F0"/>
        </w:rPr>
        <w:t xml:space="preserve"> </w:t>
      </w:r>
    </w:p>
    <w:p w:rsidR="00381B06" w:rsidRDefault="009164DF">
      <w:pPr>
        <w:spacing w:after="0" w:line="259" w:lineRule="auto"/>
        <w:ind w:left="0" w:right="-17" w:firstLine="0"/>
      </w:pPr>
      <w:r>
        <w:rPr>
          <w:b/>
        </w:rPr>
        <w:t xml:space="preserve">                                                                                                         </w:t>
      </w:r>
      <w:r w:rsidR="00DF6881">
        <w:rPr>
          <w:b/>
        </w:rPr>
        <w:t xml:space="preserve">                             </w:t>
      </w:r>
      <w:r>
        <w:rPr>
          <w:b/>
        </w:rPr>
        <w:t xml:space="preserve">                                                                                               </w:t>
      </w:r>
    </w:p>
    <w:p w:rsidR="00381B06" w:rsidRDefault="009164DF">
      <w:pPr>
        <w:pStyle w:val="Heading1"/>
        <w:numPr>
          <w:ilvl w:val="0"/>
          <w:numId w:val="0"/>
        </w:numPr>
        <w:tabs>
          <w:tab w:val="center" w:pos="7199"/>
        </w:tabs>
        <w:ind w:right="0"/>
        <w:jc w:val="left"/>
      </w:pPr>
      <w:r>
        <w:rPr>
          <w:b w:val="0"/>
        </w:rPr>
        <w:t xml:space="preserve"> </w:t>
      </w:r>
      <w:r>
        <w:rPr>
          <w:b w:val="0"/>
        </w:rPr>
        <w:tab/>
      </w:r>
      <w:r>
        <w:t xml:space="preserve">  </w:t>
      </w:r>
      <w:r w:rsidR="00DF6881">
        <w:t xml:space="preserve">                </w:t>
      </w:r>
      <w:r>
        <w:t xml:space="preserve">SECRETAR PROVINCIAL </w:t>
      </w:r>
    </w:p>
    <w:p w:rsidR="00381B06" w:rsidRDefault="009164DF">
      <w:pPr>
        <w:spacing w:after="0" w:line="259" w:lineRule="auto"/>
        <w:ind w:left="5051"/>
        <w:jc w:val="center"/>
      </w:pPr>
      <w:r>
        <w:t xml:space="preserve">Róbert </w:t>
      </w:r>
      <w:proofErr w:type="spellStart"/>
      <w:r>
        <w:t>Ótott</w:t>
      </w:r>
      <w:proofErr w:type="spellEnd"/>
      <w:r>
        <w:t xml:space="preserve"> </w:t>
      </w:r>
    </w:p>
    <w:p w:rsidR="00381B06" w:rsidRDefault="009164DF">
      <w:pPr>
        <w:ind w:left="6441" w:right="1432"/>
      </w:pPr>
      <w:r>
        <w:lastRenderedPageBreak/>
        <w:t xml:space="preserve">                 </w:t>
      </w:r>
    </w:p>
    <w:sectPr w:rsidR="00381B06">
      <w:pgSz w:w="11906" w:h="16838"/>
      <w:pgMar w:top="995" w:right="0" w:bottom="11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62306"/>
    <w:multiLevelType w:val="hybridMultilevel"/>
    <w:tmpl w:val="9A58A63E"/>
    <w:lvl w:ilvl="0" w:tplc="01E862E6">
      <w:start w:val="1"/>
      <w:numFmt w:val="bullet"/>
      <w:lvlText w:val="•"/>
      <w:lvlJc w:val="left"/>
      <w:pPr>
        <w:ind w:left="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80D5AA">
      <w:start w:val="1"/>
      <w:numFmt w:val="bullet"/>
      <w:lvlText w:val="o"/>
      <w:lvlJc w:val="left"/>
      <w:pPr>
        <w:ind w:left="15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7ED9C6">
      <w:start w:val="1"/>
      <w:numFmt w:val="bullet"/>
      <w:lvlText w:val="▪"/>
      <w:lvlJc w:val="left"/>
      <w:pPr>
        <w:ind w:left="22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4AF148">
      <w:start w:val="1"/>
      <w:numFmt w:val="bullet"/>
      <w:lvlText w:val="•"/>
      <w:lvlJc w:val="left"/>
      <w:pPr>
        <w:ind w:left="2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1869A8">
      <w:start w:val="1"/>
      <w:numFmt w:val="bullet"/>
      <w:lvlText w:val="o"/>
      <w:lvlJc w:val="left"/>
      <w:pPr>
        <w:ind w:left="3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70A724">
      <w:start w:val="1"/>
      <w:numFmt w:val="bullet"/>
      <w:lvlText w:val="▪"/>
      <w:lvlJc w:val="left"/>
      <w:pPr>
        <w:ind w:left="4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D043B2">
      <w:start w:val="1"/>
      <w:numFmt w:val="bullet"/>
      <w:lvlText w:val="•"/>
      <w:lvlJc w:val="left"/>
      <w:pPr>
        <w:ind w:left="5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C2738A">
      <w:start w:val="1"/>
      <w:numFmt w:val="bullet"/>
      <w:lvlText w:val="o"/>
      <w:lvlJc w:val="left"/>
      <w:pPr>
        <w:ind w:left="5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5AE4DC">
      <w:start w:val="1"/>
      <w:numFmt w:val="bullet"/>
      <w:lvlText w:val="▪"/>
      <w:lvlJc w:val="left"/>
      <w:pPr>
        <w:ind w:left="6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F21657"/>
    <w:multiLevelType w:val="hybridMultilevel"/>
    <w:tmpl w:val="68527A22"/>
    <w:lvl w:ilvl="0" w:tplc="D40C5908">
      <w:start w:val="1"/>
      <w:numFmt w:val="decimal"/>
      <w:pStyle w:val="Heading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D406BEC">
      <w:start w:val="1"/>
      <w:numFmt w:val="lowerLetter"/>
      <w:lvlText w:val="%2"/>
      <w:lvlJc w:val="left"/>
      <w:pPr>
        <w:ind w:left="12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D7242B8E">
      <w:start w:val="1"/>
      <w:numFmt w:val="lowerRoman"/>
      <w:lvlText w:val="%3"/>
      <w:lvlJc w:val="left"/>
      <w:pPr>
        <w:ind w:left="19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CCCC706">
      <w:start w:val="1"/>
      <w:numFmt w:val="decimal"/>
      <w:lvlText w:val="%4"/>
      <w:lvlJc w:val="left"/>
      <w:pPr>
        <w:ind w:left="27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43ECBC6">
      <w:start w:val="1"/>
      <w:numFmt w:val="lowerLetter"/>
      <w:lvlText w:val="%5"/>
      <w:lvlJc w:val="left"/>
      <w:pPr>
        <w:ind w:left="34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B78525E">
      <w:start w:val="1"/>
      <w:numFmt w:val="lowerRoman"/>
      <w:lvlText w:val="%6"/>
      <w:lvlJc w:val="left"/>
      <w:pPr>
        <w:ind w:left="41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490FC5C">
      <w:start w:val="1"/>
      <w:numFmt w:val="decimal"/>
      <w:lvlText w:val="%7"/>
      <w:lvlJc w:val="left"/>
      <w:pPr>
        <w:ind w:left="48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B3A98FE">
      <w:start w:val="1"/>
      <w:numFmt w:val="lowerLetter"/>
      <w:lvlText w:val="%8"/>
      <w:lvlJc w:val="left"/>
      <w:pPr>
        <w:ind w:left="55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2AA4320">
      <w:start w:val="1"/>
      <w:numFmt w:val="lowerRoman"/>
      <w:lvlText w:val="%9"/>
      <w:lvlJc w:val="left"/>
      <w:pPr>
        <w:ind w:left="63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5E36D9"/>
    <w:multiLevelType w:val="hybridMultilevel"/>
    <w:tmpl w:val="C09A603A"/>
    <w:lvl w:ilvl="0" w:tplc="2B3E3EE0">
      <w:start w:val="1"/>
      <w:numFmt w:val="bullet"/>
      <w:lvlText w:val="•"/>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D8CB2E">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3CD2FA">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4649C8">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65F76">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2A65E2">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A4A5B4">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7AACD8">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683BF0">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DC92844"/>
    <w:multiLevelType w:val="hybridMultilevel"/>
    <w:tmpl w:val="E53018E0"/>
    <w:lvl w:ilvl="0" w:tplc="A5483B20">
      <w:start w:val="1"/>
      <w:numFmt w:val="bullet"/>
      <w:lvlText w:val="•"/>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E63F6">
      <w:start w:val="1"/>
      <w:numFmt w:val="bullet"/>
      <w:lvlText w:val="o"/>
      <w:lvlJc w:val="left"/>
      <w:pPr>
        <w:ind w:left="17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5C3ACA">
      <w:start w:val="1"/>
      <w:numFmt w:val="bullet"/>
      <w:lvlText w:val="▪"/>
      <w:lvlJc w:val="left"/>
      <w:pPr>
        <w:ind w:left="2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8049A4">
      <w:start w:val="1"/>
      <w:numFmt w:val="bullet"/>
      <w:lvlText w:val="•"/>
      <w:lvlJc w:val="left"/>
      <w:pPr>
        <w:ind w:left="31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0791E">
      <w:start w:val="1"/>
      <w:numFmt w:val="bullet"/>
      <w:lvlText w:val="o"/>
      <w:lvlJc w:val="left"/>
      <w:pPr>
        <w:ind w:left="3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8AE202">
      <w:start w:val="1"/>
      <w:numFmt w:val="bullet"/>
      <w:lvlText w:val="▪"/>
      <w:lvlJc w:val="left"/>
      <w:pPr>
        <w:ind w:left="4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AE90A6">
      <w:start w:val="1"/>
      <w:numFmt w:val="bullet"/>
      <w:lvlText w:val="•"/>
      <w:lvlJc w:val="left"/>
      <w:pPr>
        <w:ind w:left="5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9E120E">
      <w:start w:val="1"/>
      <w:numFmt w:val="bullet"/>
      <w:lvlText w:val="o"/>
      <w:lvlJc w:val="left"/>
      <w:pPr>
        <w:ind w:left="6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23B46">
      <w:start w:val="1"/>
      <w:numFmt w:val="bullet"/>
      <w:lvlText w:val="▪"/>
      <w:lvlJc w:val="left"/>
      <w:pPr>
        <w:ind w:left="6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B06"/>
    <w:rsid w:val="00381B06"/>
    <w:rsid w:val="009164DF"/>
    <w:rsid w:val="00A91E6C"/>
    <w:rsid w:val="00C043C7"/>
    <w:rsid w:val="00DF6881"/>
    <w:rsid w:val="00E07879"/>
    <w:rsid w:val="00F92D63"/>
    <w:rsid w:val="00FD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8DD0"/>
  <w15:docId w15:val="{8C96B5F4-AE7E-481E-9603-4733E065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0" w:line="250" w:lineRule="auto"/>
      <w:ind w:left="143"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numPr>
        <w:numId w:val="4"/>
      </w:numPr>
      <w:spacing w:after="4" w:line="249" w:lineRule="auto"/>
      <w:ind w:left="143" w:right="2405" w:hanging="10"/>
      <w:jc w:val="both"/>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Jovanic</dc:creator>
  <cp:keywords/>
  <cp:lastModifiedBy>Adrian Čoban</cp:lastModifiedBy>
  <cp:revision>11</cp:revision>
  <dcterms:created xsi:type="dcterms:W3CDTF">2026-03-02T14:52:00Z</dcterms:created>
  <dcterms:modified xsi:type="dcterms:W3CDTF">2026-03-03T11:50:00Z</dcterms:modified>
</cp:coreProperties>
</file>